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BED3" w14:textId="2E979F41" w:rsidR="000D772E" w:rsidRPr="000D772E" w:rsidRDefault="008F6625" w:rsidP="006F1CD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515876072"/>
      <w:bookmarkStart w:id="1" w:name="_Hlk498520328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</w:t>
      </w:r>
      <w:r w:rsidR="000D772E" w:rsidRPr="000D7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Község </w:t>
      </w:r>
      <w:bookmarkEnd w:id="0"/>
      <w:r w:rsidR="000D772E" w:rsidRPr="000D7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</w:t>
      </w:r>
    </w:p>
    <w:p w14:paraId="1D006684" w14:textId="77777777" w:rsidR="000D772E" w:rsidRPr="000D772E" w:rsidRDefault="000D772E" w:rsidP="000D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7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</w:t>
      </w:r>
    </w:p>
    <w:p w14:paraId="3369A2D5" w14:textId="1E688FE6" w:rsidR="000D772E" w:rsidRPr="000D772E" w:rsidRDefault="00875FBD" w:rsidP="000D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0D772E" w:rsidRPr="000D7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/2021. (III.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24.</w:t>
      </w:r>
      <w:r w:rsidR="000D772E" w:rsidRPr="000D7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Önkormányzati Rendelete</w:t>
      </w:r>
    </w:p>
    <w:p w14:paraId="0B85F598" w14:textId="77777777" w:rsidR="000D772E" w:rsidRDefault="000D772E" w:rsidP="000D772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477E32D" w14:textId="1C1EFF3A" w:rsidR="000D772E" w:rsidRPr="000D772E" w:rsidRDefault="000D772E" w:rsidP="000D772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2" w:name="_Hlk67301527"/>
      <w:r w:rsidRPr="000D7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hulladékgazdálkodás helyi szabályairól szóló </w:t>
      </w:r>
      <w:r w:rsidR="008F6625" w:rsidRPr="008F66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11/2014. (V. 30.)</w:t>
      </w:r>
      <w:r w:rsidR="008F66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D7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Rendelet</w:t>
      </w:r>
      <w:bookmarkEnd w:id="2"/>
      <w:r w:rsidRPr="000D7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módosításáról</w:t>
      </w:r>
    </w:p>
    <w:bookmarkEnd w:id="1"/>
    <w:p w14:paraId="495D7AFA" w14:textId="4EB13CEB" w:rsidR="001C274B" w:rsidRPr="001C274B" w:rsidRDefault="008F6625" w:rsidP="006F1CD3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>Tiszagyulaháza</w:t>
      </w:r>
      <w:r w:rsidR="000D772E" w:rsidRPr="000D772E">
        <w:rPr>
          <w:color w:val="000000"/>
        </w:rPr>
        <w:t xml:space="preserve"> Község Önkormányzata Képviselő-testületének a katasztrófavédelemről és a hozzá kapcsolódó egyes törvények módosításáról szóló 2011. évi CXXVIII. törvény 46. § (4) bekezdése szerinti hatáskörében eljáró </w:t>
      </w:r>
      <w:r>
        <w:rPr>
          <w:color w:val="000000"/>
        </w:rPr>
        <w:t>Tiszagyulaháza</w:t>
      </w:r>
      <w:r w:rsidR="000D772E" w:rsidRPr="000D772E">
        <w:rPr>
          <w:color w:val="000000"/>
        </w:rPr>
        <w:t xml:space="preserve"> község polgármestere, a veszélyhelyzet és a veszélyhelyzeti intézkedések hatálybalépéséről szóló 27/2021. (I. 29.) Korm. rendelettel kihirdetett veszélyhelyzetben,</w:t>
      </w:r>
      <w:r w:rsidR="000D772E">
        <w:rPr>
          <w:color w:val="000000"/>
        </w:rPr>
        <w:t xml:space="preserve"> </w:t>
      </w:r>
      <w:r w:rsidR="001C274B" w:rsidRPr="001C274B">
        <w:t xml:space="preserve">a hulladékról szóló 2012. évi CLXXXV. törvény 35. § (1) bekezdés </w:t>
      </w:r>
      <w:r w:rsidR="00F02AD5">
        <w:t>h</w:t>
      </w:r>
      <w:r w:rsidR="001C274B" w:rsidRPr="001C274B">
        <w:t>) pontjában kapott felhatalmazás alapján, a Magyarország helyi önkormányzatairól szóló 2011. évi CLXXXIX. törvény 13. § (1) bekezdés 19. pontjában meghatározott feladatkörében eljárva a következőket rendeli el:</w:t>
      </w:r>
    </w:p>
    <w:p w14:paraId="2243A1EA" w14:textId="01F16167" w:rsidR="001C274B" w:rsidRPr="001C274B" w:rsidRDefault="004E60D7" w:rsidP="006F1CD3">
      <w:pPr>
        <w:pStyle w:val="NormlWeb"/>
        <w:spacing w:before="0" w:beforeAutospacing="0" w:after="0" w:afterAutospacing="0"/>
        <w:ind w:left="720"/>
        <w:jc w:val="center"/>
        <w:rPr>
          <w:b/>
          <w:bCs/>
        </w:rPr>
      </w:pPr>
      <w:r>
        <w:rPr>
          <w:b/>
          <w:bCs/>
        </w:rPr>
        <w:t xml:space="preserve">1. </w:t>
      </w:r>
      <w:r w:rsidR="001C274B" w:rsidRPr="001C274B">
        <w:rPr>
          <w:b/>
          <w:bCs/>
        </w:rPr>
        <w:t>§</w:t>
      </w:r>
    </w:p>
    <w:p w14:paraId="0884CCD5" w14:textId="0B828868" w:rsidR="001C274B" w:rsidRDefault="000D772E" w:rsidP="006F1CD3">
      <w:pPr>
        <w:pStyle w:val="NormlWeb"/>
        <w:jc w:val="both"/>
      </w:pPr>
      <w:r>
        <w:t>A</w:t>
      </w:r>
      <w:r w:rsidRPr="000D772E">
        <w:t xml:space="preserve"> hulladékgazdálkodás helyi szabályairól szóló </w:t>
      </w:r>
      <w:r w:rsidR="008F6625" w:rsidRPr="008F6625">
        <w:t>11/2014. (V. 30.)</w:t>
      </w:r>
      <w:r w:rsidR="008F6625">
        <w:t xml:space="preserve"> </w:t>
      </w:r>
      <w:r w:rsidRPr="000D772E">
        <w:t>Önkormányzati Rendelet</w:t>
      </w:r>
      <w:r w:rsidR="001C274B" w:rsidRPr="001C274B">
        <w:t xml:space="preserve"> </w:t>
      </w:r>
      <w:r w:rsidR="009539AC">
        <w:t xml:space="preserve">   17</w:t>
      </w:r>
      <w:r w:rsidR="00123A6F">
        <w:t>.</w:t>
      </w:r>
      <w:r w:rsidR="00F02AD5">
        <w:t xml:space="preserve"> §</w:t>
      </w:r>
      <w:r w:rsidR="009539AC">
        <w:t>-a</w:t>
      </w:r>
      <w:r w:rsidR="00F02AD5">
        <w:t xml:space="preserve"> </w:t>
      </w:r>
      <w:proofErr w:type="spellStart"/>
      <w:r w:rsidR="00F02AD5">
        <w:t>a</w:t>
      </w:r>
      <w:proofErr w:type="spellEnd"/>
      <w:r w:rsidR="00F02AD5">
        <w:t xml:space="preserve"> </w:t>
      </w:r>
      <w:r w:rsidR="00BE7B5B">
        <w:t>k</w:t>
      </w:r>
      <w:r w:rsidR="00F02AD5">
        <w:t>övetkező (</w:t>
      </w:r>
      <w:r w:rsidR="00FB6E8A">
        <w:t>3</w:t>
      </w:r>
      <w:r w:rsidR="00F02AD5">
        <w:t>)-(</w:t>
      </w:r>
      <w:r w:rsidR="00CC02C2">
        <w:t>6</w:t>
      </w:r>
      <w:r w:rsidR="00F02AD5">
        <w:t xml:space="preserve">) bekezdéssel egészül ki: </w:t>
      </w:r>
    </w:p>
    <w:p w14:paraId="7EB4AD0B" w14:textId="031262FA" w:rsidR="00F02AD5" w:rsidRDefault="00F02AD5" w:rsidP="00123A6F">
      <w:pPr>
        <w:pStyle w:val="NormlWeb"/>
        <w:ind w:left="709" w:hanging="567"/>
        <w:jc w:val="both"/>
      </w:pPr>
      <w:r>
        <w:t xml:space="preserve">„(3) </w:t>
      </w:r>
      <w:r w:rsidR="00123A6F">
        <w:tab/>
      </w:r>
      <w:r>
        <w:t>A közterületek tisztaságát a</w:t>
      </w:r>
      <w:r w:rsidR="00123A6F">
        <w:t xml:space="preserve"> polgármester </w:t>
      </w:r>
      <w:r>
        <w:t xml:space="preserve">folyamatosan </w:t>
      </w:r>
      <w:r w:rsidR="004D1BD7">
        <w:t>ellenőrzi</w:t>
      </w:r>
      <w:r w:rsidR="00123A6F">
        <w:t xml:space="preserve">, és </w:t>
      </w:r>
      <w:r w:rsidR="008F6625">
        <w:t>Tiszagyulaháza</w:t>
      </w:r>
      <w:r w:rsidR="00123A6F" w:rsidRPr="00123A6F">
        <w:t xml:space="preserve"> község közigazgatási területén </w:t>
      </w:r>
      <w:r w:rsidR="004D1BD7">
        <w:t xml:space="preserve">található elhagyott hulladékkal kapcsolatban </w:t>
      </w:r>
      <w:r w:rsidR="00123A6F">
        <w:t>jelzéssel él</w:t>
      </w:r>
      <w:r w:rsidR="004D1BD7">
        <w:t xml:space="preserve"> a</w:t>
      </w:r>
      <w:r w:rsidR="00123A6F">
        <w:t xml:space="preserve"> szükséges</w:t>
      </w:r>
      <w:r w:rsidR="004D1BD7">
        <w:t xml:space="preserve"> eljárás megindításához</w:t>
      </w:r>
      <w:r w:rsidR="00123A6F">
        <w:t>.</w:t>
      </w:r>
      <w:r w:rsidR="004D1BD7">
        <w:t xml:space="preserve">  </w:t>
      </w:r>
    </w:p>
    <w:p w14:paraId="68F6A890" w14:textId="091ECE33" w:rsidR="004D1BD7" w:rsidRDefault="004D1BD7" w:rsidP="00123A6F">
      <w:pPr>
        <w:pStyle w:val="NormlWeb"/>
        <w:ind w:left="709" w:hanging="567"/>
        <w:jc w:val="both"/>
      </w:pPr>
      <w:r>
        <w:t xml:space="preserve">(4) </w:t>
      </w:r>
      <w:r w:rsidR="00123A6F">
        <w:tab/>
      </w:r>
      <w:r>
        <w:t xml:space="preserve">Amennyiben megállapítható a közterületen elhagyott hulladék tulajdonosának, elhelyezőjének </w:t>
      </w:r>
      <w:r w:rsidR="00123A6F">
        <w:t xml:space="preserve">a </w:t>
      </w:r>
      <w:r>
        <w:t xml:space="preserve">személye, a </w:t>
      </w:r>
      <w:r w:rsidR="00123A6F">
        <w:t>polgármester jelzésére</w:t>
      </w:r>
      <w:r>
        <w:t xml:space="preserve"> a jegyző a hulladék tulajdonosával</w:t>
      </w:r>
      <w:r w:rsidR="00123A6F">
        <w:t>,</w:t>
      </w:r>
      <w:r>
        <w:t xml:space="preserve"> vagy a hulladékot elhagyó személlyel szemben a vonatkozó kormányrendelet szerint eljárást indít, és indokolt esetben hulladékgazdálkodási bírságot szab ki.</w:t>
      </w:r>
    </w:p>
    <w:p w14:paraId="68A90524" w14:textId="1816DFB3" w:rsidR="00CC02C2" w:rsidRDefault="004D1BD7" w:rsidP="00123A6F">
      <w:pPr>
        <w:pStyle w:val="NormlWeb"/>
        <w:ind w:left="709" w:hanging="567"/>
        <w:jc w:val="both"/>
      </w:pPr>
      <w:r>
        <w:t xml:space="preserve">(5) </w:t>
      </w:r>
      <w:r w:rsidR="00123A6F">
        <w:tab/>
      </w:r>
      <w:r>
        <w:t xml:space="preserve">Amennyiben az elhagyott hulladék tulajdonosának, elhelyezőjének személye ismeretlen, a </w:t>
      </w:r>
      <w:r w:rsidR="00123A6F">
        <w:t>polgármester annak</w:t>
      </w:r>
      <w:r>
        <w:t xml:space="preserve"> tény</w:t>
      </w:r>
      <w:r w:rsidR="00123A6F">
        <w:t>é</w:t>
      </w:r>
      <w:r>
        <w:t xml:space="preserve">ről, az elhagyott hulladék helyéről, jellegéről és mennyiségéről telefonon azonnal, írásban </w:t>
      </w:r>
      <w:r w:rsidR="004E60D7">
        <w:t>3</w:t>
      </w:r>
      <w:r>
        <w:t xml:space="preserve"> napon belül értesíti a</w:t>
      </w:r>
      <w:r w:rsidR="00BE7B5B">
        <w:t xml:space="preserve"> </w:t>
      </w:r>
      <w:r w:rsidR="00CC02C2">
        <w:t>közs</w:t>
      </w:r>
      <w:r w:rsidR="00BE7B5B">
        <w:t>zolgáltató</w:t>
      </w:r>
      <w:r w:rsidR="00CC02C2">
        <w:t>i alvállalkozó</w:t>
      </w:r>
      <w:r w:rsidR="00BE7B5B">
        <w:t>t</w:t>
      </w:r>
      <w:r w:rsidR="00CC02C2">
        <w:t xml:space="preserve">, egyidejűleg intézkedéseket tesz a hulladék </w:t>
      </w:r>
      <w:r w:rsidR="00804AF2">
        <w:t>felszámol</w:t>
      </w:r>
      <w:r w:rsidR="00CC02C2">
        <w:t xml:space="preserve">ására. </w:t>
      </w:r>
    </w:p>
    <w:p w14:paraId="7F807E99" w14:textId="7E3D6995" w:rsidR="00CC02C2" w:rsidRDefault="00CC02C2" w:rsidP="00123A6F">
      <w:pPr>
        <w:pStyle w:val="NormlWeb"/>
        <w:ind w:left="709" w:hanging="567"/>
        <w:jc w:val="both"/>
      </w:pPr>
      <w:r>
        <w:t xml:space="preserve">(6) </w:t>
      </w:r>
      <w:r w:rsidR="00123A6F">
        <w:tab/>
      </w:r>
      <w:r>
        <w:t xml:space="preserve">Az (5) bekezdés szerinti elhagyott hulladék </w:t>
      </w:r>
      <w:r w:rsidR="00F065E9">
        <w:t>felszámolásához szükséges intézkedések</w:t>
      </w:r>
      <w:r>
        <w:t xml:space="preserve"> költségeit az önkormányzat az éves költségvetésében biztosítja.</w:t>
      </w:r>
      <w:r w:rsidR="004E60D7">
        <w:t>”</w:t>
      </w:r>
      <w:r>
        <w:t xml:space="preserve"> </w:t>
      </w:r>
    </w:p>
    <w:p w14:paraId="69B2B9E1" w14:textId="0171FAC6" w:rsidR="001C274B" w:rsidRPr="001C274B" w:rsidRDefault="001C274B" w:rsidP="004E60D7">
      <w:pPr>
        <w:pStyle w:val="NormlWeb"/>
        <w:ind w:left="567"/>
        <w:jc w:val="center"/>
        <w:rPr>
          <w:b/>
        </w:rPr>
      </w:pPr>
      <w:r w:rsidRPr="001C274B">
        <w:rPr>
          <w:b/>
        </w:rPr>
        <w:t>2.</w:t>
      </w:r>
      <w:r w:rsidR="004E60D7">
        <w:rPr>
          <w:b/>
        </w:rPr>
        <w:t xml:space="preserve"> </w:t>
      </w:r>
      <w:r w:rsidRPr="001C274B">
        <w:rPr>
          <w:b/>
        </w:rPr>
        <w:t>§</w:t>
      </w:r>
    </w:p>
    <w:p w14:paraId="0891D6EA" w14:textId="1B92FAD4" w:rsidR="001C274B" w:rsidRPr="001C274B" w:rsidRDefault="001C274B" w:rsidP="006F1CD3">
      <w:pPr>
        <w:pStyle w:val="NormlWeb"/>
      </w:pPr>
      <w:bookmarkStart w:id="3" w:name="_Hlk498520607"/>
      <w:bookmarkStart w:id="4" w:name="_Hlk498520160"/>
      <w:r w:rsidRPr="001C274B">
        <w:t xml:space="preserve">Ez a </w:t>
      </w:r>
      <w:r w:rsidR="005166AC">
        <w:t>r</w:t>
      </w:r>
      <w:r w:rsidRPr="001C274B">
        <w:t>endelet 20</w:t>
      </w:r>
      <w:r w:rsidR="00CC02C2">
        <w:t>21</w:t>
      </w:r>
      <w:r w:rsidRPr="001C274B">
        <w:t xml:space="preserve">. </w:t>
      </w:r>
      <w:r w:rsidR="00CC02C2">
        <w:t>április 1</w:t>
      </w:r>
      <w:r w:rsidRPr="001C274B">
        <w:t>-</w:t>
      </w:r>
      <w:r w:rsidR="00CC02C2">
        <w:t>j</w:t>
      </w:r>
      <w:r w:rsidRPr="001C274B">
        <w:t>én lép hatályba és az azt követő napon hatályát veszti.</w:t>
      </w:r>
    </w:p>
    <w:p w14:paraId="17B4FB03" w14:textId="5ABD877F" w:rsidR="006F1CD3" w:rsidRDefault="008F6625" w:rsidP="006F1CD3">
      <w:pPr>
        <w:pStyle w:val="NormlWeb"/>
        <w:spacing w:before="0" w:beforeAutospacing="0" w:after="0" w:afterAutospacing="0"/>
        <w:ind w:left="600" w:hanging="600"/>
        <w:jc w:val="both"/>
      </w:pPr>
      <w:r>
        <w:t>Tiszagyulaháza</w:t>
      </w:r>
      <w:r w:rsidR="001C274B" w:rsidRPr="001C274B">
        <w:t>, 20</w:t>
      </w:r>
      <w:r w:rsidR="00CC02C2">
        <w:t>21</w:t>
      </w:r>
      <w:r w:rsidR="004E60D7">
        <w:t xml:space="preserve">. március </w:t>
      </w:r>
      <w:r w:rsidR="006F1CD3">
        <w:t>23.</w:t>
      </w:r>
    </w:p>
    <w:p w14:paraId="3403FA64" w14:textId="77FDD1F1" w:rsidR="006F1CD3" w:rsidRDefault="006F1CD3" w:rsidP="006F1CD3">
      <w:pPr>
        <w:pStyle w:val="NormlWeb"/>
        <w:spacing w:before="0" w:beforeAutospacing="0" w:after="0" w:afterAutospacing="0"/>
        <w:ind w:left="600" w:hanging="600"/>
        <w:jc w:val="both"/>
      </w:pPr>
    </w:p>
    <w:p w14:paraId="5F6BF7CC" w14:textId="77777777" w:rsidR="006F1CD3" w:rsidRPr="001C274B" w:rsidRDefault="006F1CD3" w:rsidP="006F1CD3">
      <w:pPr>
        <w:pStyle w:val="NormlWeb"/>
        <w:spacing w:before="0" w:beforeAutospacing="0" w:after="0" w:afterAutospacing="0"/>
        <w:ind w:left="600" w:hanging="600"/>
        <w:jc w:val="both"/>
      </w:pPr>
    </w:p>
    <w:p w14:paraId="738664C8" w14:textId="208996D8" w:rsidR="001C274B" w:rsidRPr="001C274B" w:rsidRDefault="004E60D7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</w:pPr>
      <w:r>
        <w:rPr>
          <w:b/>
          <w:bCs/>
        </w:rPr>
        <w:tab/>
        <w:t>M</w:t>
      </w:r>
      <w:r w:rsidR="008F6625">
        <w:rPr>
          <w:b/>
          <w:bCs/>
        </w:rPr>
        <w:t>ikó Zoltán</w:t>
      </w:r>
      <w:r>
        <w:rPr>
          <w:b/>
          <w:bCs/>
        </w:rPr>
        <w:tab/>
        <w:t>D</w:t>
      </w:r>
      <w:r w:rsidR="001C274B" w:rsidRPr="001C274B">
        <w:rPr>
          <w:b/>
          <w:bCs/>
        </w:rPr>
        <w:t>r. Kiss Imre</w:t>
      </w:r>
    </w:p>
    <w:p w14:paraId="2252140C" w14:textId="534A5535" w:rsidR="006B3E3D" w:rsidRDefault="004E60D7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ind w:left="601"/>
        <w:jc w:val="both"/>
      </w:pPr>
      <w:r>
        <w:tab/>
      </w:r>
      <w:r w:rsidR="001C274B" w:rsidRPr="001C274B">
        <w:t>polgármester</w:t>
      </w:r>
      <w:r>
        <w:tab/>
      </w:r>
      <w:r w:rsidR="001C274B" w:rsidRPr="001C274B">
        <w:t>jegyző</w:t>
      </w:r>
      <w:bookmarkEnd w:id="3"/>
      <w:bookmarkEnd w:id="4"/>
    </w:p>
    <w:p w14:paraId="65B3A858" w14:textId="384E2CDC" w:rsidR="006F1CD3" w:rsidRDefault="006F1CD3" w:rsidP="004E60D7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ind w:left="601"/>
        <w:jc w:val="both"/>
      </w:pPr>
    </w:p>
    <w:p w14:paraId="42E4C7FF" w14:textId="77777777" w:rsid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1AE97B0" w14:textId="77777777" w:rsid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</w:pPr>
    </w:p>
    <w:p w14:paraId="15FE19D1" w14:textId="214EA8CD" w:rsidR="006F1CD3" w:rsidRPr="00F53B45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/>
          <w:bCs/>
        </w:rPr>
      </w:pPr>
      <w:r w:rsidRPr="00F53B45">
        <w:rPr>
          <w:b/>
          <w:bCs/>
        </w:rPr>
        <w:t>A rendelet kihirdetése megtörtént.</w:t>
      </w:r>
    </w:p>
    <w:p w14:paraId="58772D3D" w14:textId="6049EB9C" w:rsidR="006F1CD3" w:rsidRP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</w:pPr>
      <w:r w:rsidRPr="006F1CD3">
        <w:t xml:space="preserve">Tiszagyulaháza, 2021. március 24.               </w:t>
      </w:r>
    </w:p>
    <w:p w14:paraId="6C8B6ABA" w14:textId="77777777" w:rsidR="006F1CD3" w:rsidRP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/>
          <w:bCs/>
        </w:rPr>
      </w:pPr>
    </w:p>
    <w:p w14:paraId="39A88183" w14:textId="142FDB6B" w:rsidR="006F1CD3" w:rsidRP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Pr="006F1CD3">
        <w:rPr>
          <w:b/>
          <w:bCs/>
        </w:rPr>
        <w:t>Dr. Kiss Imre</w:t>
      </w:r>
    </w:p>
    <w:p w14:paraId="3CB09A93" w14:textId="26332555" w:rsidR="006F1CD3" w:rsidRP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/>
          <w:bCs/>
        </w:rPr>
      </w:pPr>
      <w:r w:rsidRPr="006F1CD3">
        <w:rPr>
          <w:b/>
          <w:bCs/>
        </w:rPr>
        <w:t xml:space="preserve">      </w:t>
      </w:r>
      <w:r>
        <w:rPr>
          <w:b/>
          <w:bCs/>
        </w:rPr>
        <w:t xml:space="preserve">                    </w:t>
      </w:r>
      <w:r w:rsidRPr="006F1CD3">
        <w:rPr>
          <w:b/>
          <w:bCs/>
        </w:rPr>
        <w:t xml:space="preserve"> jegyző</w:t>
      </w:r>
    </w:p>
    <w:p w14:paraId="4F84FF64" w14:textId="1272B8B5" w:rsid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624A84E" w14:textId="77777777" w:rsid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1D746A2" w14:textId="77777777" w:rsidR="006F1CD3" w:rsidRPr="006F1CD3" w:rsidRDefault="006F1CD3" w:rsidP="006F1CD3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sz w:val="22"/>
          <w:szCs w:val="22"/>
        </w:rPr>
      </w:pPr>
    </w:p>
    <w:sectPr w:rsidR="006F1CD3" w:rsidRPr="006F1CD3" w:rsidSect="006F1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36944"/>
    <w:multiLevelType w:val="hybridMultilevel"/>
    <w:tmpl w:val="F10CE1DA"/>
    <w:lvl w:ilvl="0" w:tplc="A5EA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9648EB"/>
    <w:multiLevelType w:val="hybridMultilevel"/>
    <w:tmpl w:val="EA044238"/>
    <w:lvl w:ilvl="0" w:tplc="5F4C5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6B31"/>
    <w:multiLevelType w:val="hybridMultilevel"/>
    <w:tmpl w:val="76C25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3D"/>
    <w:rsid w:val="000D772E"/>
    <w:rsid w:val="00123A6F"/>
    <w:rsid w:val="001C274B"/>
    <w:rsid w:val="00281FA8"/>
    <w:rsid w:val="004D1BD7"/>
    <w:rsid w:val="004E60D7"/>
    <w:rsid w:val="005166AC"/>
    <w:rsid w:val="006B3E3D"/>
    <w:rsid w:val="006F1CD3"/>
    <w:rsid w:val="00804AF2"/>
    <w:rsid w:val="00875FBD"/>
    <w:rsid w:val="008F6625"/>
    <w:rsid w:val="009539AC"/>
    <w:rsid w:val="00B35B8B"/>
    <w:rsid w:val="00BE7B5B"/>
    <w:rsid w:val="00CC02C2"/>
    <w:rsid w:val="00F02AD5"/>
    <w:rsid w:val="00F065E9"/>
    <w:rsid w:val="00F53B45"/>
    <w:rsid w:val="00F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4216"/>
  <w15:chartTrackingRefBased/>
  <w15:docId w15:val="{314D5B09-16E4-4D60-A0FB-A5482439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B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Maginé dr. Csirke Erzsébet</dc:creator>
  <cp:keywords/>
  <dc:description/>
  <cp:lastModifiedBy>Mészárosné Szincsák Mária</cp:lastModifiedBy>
  <cp:revision>6</cp:revision>
  <cp:lastPrinted>2021-03-24T12:56:00Z</cp:lastPrinted>
  <dcterms:created xsi:type="dcterms:W3CDTF">2021-03-24T12:46:00Z</dcterms:created>
  <dcterms:modified xsi:type="dcterms:W3CDTF">2021-03-24T12:59:00Z</dcterms:modified>
</cp:coreProperties>
</file>