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219" w:rsidRPr="00F03338" w:rsidRDefault="003C1219" w:rsidP="003C1219">
      <w:pPr>
        <w:jc w:val="center"/>
        <w:rPr>
          <w:rFonts w:ascii="Times New Roman" w:eastAsia="Times New Roman" w:hAnsi="Times New Roman"/>
          <w:bCs w:val="0"/>
          <w:color w:val="auto"/>
          <w:sz w:val="24"/>
          <w:u w:val="single"/>
        </w:rPr>
      </w:pPr>
      <w:r w:rsidRPr="00F03338">
        <w:rPr>
          <w:rFonts w:ascii="Times New Roman" w:eastAsia="Times New Roman" w:hAnsi="Times New Roman"/>
          <w:bCs w:val="0"/>
          <w:color w:val="auto"/>
          <w:sz w:val="24"/>
          <w:u w:val="single"/>
        </w:rPr>
        <w:t>JEGYZŐKÖNYV</w:t>
      </w:r>
    </w:p>
    <w:p w:rsidR="003C1219" w:rsidRPr="00F03338" w:rsidRDefault="003C1219" w:rsidP="003C1219">
      <w:pPr>
        <w:tabs>
          <w:tab w:val="left" w:pos="5865"/>
        </w:tabs>
        <w:rPr>
          <w:rFonts w:ascii="Times New Roman" w:eastAsia="Times New Roman" w:hAnsi="Times New Roman"/>
          <w:b w:val="0"/>
          <w:bCs w:val="0"/>
          <w:color w:val="auto"/>
          <w:sz w:val="24"/>
        </w:rPr>
      </w:pPr>
      <w:r>
        <w:rPr>
          <w:rFonts w:ascii="Times New Roman" w:eastAsia="Times New Roman" w:hAnsi="Times New Roman"/>
          <w:b w:val="0"/>
          <w:bCs w:val="0"/>
          <w:color w:val="auto"/>
          <w:sz w:val="24"/>
        </w:rPr>
        <w:tab/>
      </w:r>
    </w:p>
    <w:p w:rsidR="003C1219" w:rsidRPr="00F03338" w:rsidRDefault="003C1219" w:rsidP="003C1219">
      <w:pPr>
        <w:jc w:val="both"/>
        <w:rPr>
          <w:rFonts w:ascii="Times New Roman" w:eastAsia="Times New Roman" w:hAnsi="Times New Roman"/>
          <w:b w:val="0"/>
          <w:bCs w:val="0"/>
          <w:color w:val="auto"/>
          <w:sz w:val="24"/>
        </w:rPr>
      </w:pPr>
      <w:r w:rsidRPr="00F03338">
        <w:rPr>
          <w:rFonts w:ascii="Times New Roman" w:eastAsia="Times New Roman" w:hAnsi="Times New Roman"/>
          <w:bCs w:val="0"/>
          <w:color w:val="auto"/>
          <w:sz w:val="24"/>
          <w:u w:val="single"/>
        </w:rPr>
        <w:t>Készült:</w:t>
      </w:r>
      <w:r>
        <w:rPr>
          <w:rFonts w:ascii="Times New Roman" w:eastAsia="Times New Roman" w:hAnsi="Times New Roman"/>
          <w:b w:val="0"/>
          <w:bCs w:val="0"/>
          <w:color w:val="auto"/>
          <w:sz w:val="24"/>
        </w:rPr>
        <w:t xml:space="preserve"> 2018</w:t>
      </w:r>
      <w:r w:rsidRPr="00F03338">
        <w:rPr>
          <w:rFonts w:ascii="Times New Roman" w:eastAsia="Times New Roman" w:hAnsi="Times New Roman"/>
          <w:b w:val="0"/>
          <w:bCs w:val="0"/>
          <w:color w:val="auto"/>
          <w:sz w:val="24"/>
        </w:rPr>
        <w:t xml:space="preserve">. </w:t>
      </w:r>
      <w:r>
        <w:rPr>
          <w:rFonts w:ascii="Times New Roman" w:eastAsia="Times New Roman" w:hAnsi="Times New Roman"/>
          <w:b w:val="0"/>
          <w:bCs w:val="0"/>
          <w:color w:val="auto"/>
          <w:sz w:val="24"/>
        </w:rPr>
        <w:t>február 20</w:t>
      </w:r>
      <w:r w:rsidRPr="00F03338">
        <w:rPr>
          <w:rFonts w:ascii="Times New Roman" w:eastAsia="Times New Roman" w:hAnsi="Times New Roman"/>
          <w:b w:val="0"/>
          <w:bCs w:val="0"/>
          <w:color w:val="auto"/>
          <w:sz w:val="24"/>
        </w:rPr>
        <w:t>-</w:t>
      </w:r>
      <w:r>
        <w:rPr>
          <w:rFonts w:ascii="Times New Roman" w:eastAsia="Times New Roman" w:hAnsi="Times New Roman"/>
          <w:b w:val="0"/>
          <w:bCs w:val="0"/>
          <w:color w:val="auto"/>
          <w:sz w:val="24"/>
        </w:rPr>
        <w:t>á</w:t>
      </w:r>
      <w:r w:rsidRPr="00F03338">
        <w:rPr>
          <w:rFonts w:ascii="Times New Roman" w:eastAsia="Times New Roman" w:hAnsi="Times New Roman"/>
          <w:b w:val="0"/>
          <w:bCs w:val="0"/>
          <w:color w:val="auto"/>
          <w:sz w:val="24"/>
        </w:rPr>
        <w:t>n,</w:t>
      </w:r>
      <w:r w:rsidR="000951B8">
        <w:rPr>
          <w:rFonts w:ascii="Times New Roman" w:eastAsia="Times New Roman" w:hAnsi="Times New Roman"/>
          <w:b w:val="0"/>
          <w:bCs w:val="0"/>
          <w:color w:val="auto"/>
          <w:sz w:val="24"/>
        </w:rPr>
        <w:t xml:space="preserve"> 8</w:t>
      </w:r>
      <w:r w:rsidR="000951B8" w:rsidRPr="000951B8">
        <w:rPr>
          <w:rFonts w:ascii="Times New Roman" w:eastAsia="Times New Roman" w:hAnsi="Times New Roman"/>
          <w:b w:val="0"/>
          <w:bCs w:val="0"/>
          <w:color w:val="auto"/>
          <w:sz w:val="24"/>
          <w:u w:val="single"/>
          <w:vertAlign w:val="superscript"/>
        </w:rPr>
        <w:t>00</w:t>
      </w:r>
      <w:r w:rsidR="000951B8">
        <w:rPr>
          <w:rFonts w:ascii="Times New Roman" w:eastAsia="Times New Roman" w:hAnsi="Times New Roman"/>
          <w:b w:val="0"/>
          <w:bCs w:val="0"/>
          <w:color w:val="auto"/>
          <w:sz w:val="24"/>
        </w:rPr>
        <w:t xml:space="preserve"> órakor</w:t>
      </w:r>
      <w:r w:rsidRPr="00F03338">
        <w:rPr>
          <w:rFonts w:ascii="Times New Roman" w:eastAsia="Times New Roman" w:hAnsi="Times New Roman"/>
          <w:b w:val="0"/>
          <w:bCs w:val="0"/>
          <w:color w:val="auto"/>
          <w:sz w:val="24"/>
        </w:rPr>
        <w:t xml:space="preserve"> Tiszagyulaházán, Tiszagyulaháza Község Önkormányzata Képviselő-testületének, </w:t>
      </w:r>
      <w:r>
        <w:rPr>
          <w:rFonts w:ascii="Times New Roman" w:eastAsia="Times New Roman" w:hAnsi="Times New Roman"/>
          <w:b w:val="0"/>
          <w:bCs w:val="0"/>
          <w:color w:val="auto"/>
          <w:sz w:val="24"/>
        </w:rPr>
        <w:t xml:space="preserve">a Művelődési Házban megtartott </w:t>
      </w:r>
      <w:r w:rsidRPr="00F03338">
        <w:rPr>
          <w:rFonts w:ascii="Times New Roman" w:eastAsia="Times New Roman" w:hAnsi="Times New Roman"/>
          <w:b w:val="0"/>
          <w:bCs w:val="0"/>
          <w:color w:val="auto"/>
          <w:sz w:val="24"/>
        </w:rPr>
        <w:t>nyilvános Képviselő-testületi üléséről.</w:t>
      </w:r>
    </w:p>
    <w:p w:rsidR="003C1219" w:rsidRPr="00F03338" w:rsidRDefault="003C1219" w:rsidP="003C1219">
      <w:pPr>
        <w:jc w:val="both"/>
        <w:rPr>
          <w:rFonts w:ascii="Times New Roman" w:eastAsia="Times New Roman" w:hAnsi="Times New Roman"/>
          <w:b w:val="0"/>
          <w:bCs w:val="0"/>
          <w:color w:val="auto"/>
          <w:sz w:val="24"/>
        </w:rPr>
      </w:pPr>
    </w:p>
    <w:p w:rsidR="003C1219" w:rsidRPr="00F03338" w:rsidRDefault="003C1219" w:rsidP="003C1219">
      <w:pPr>
        <w:jc w:val="both"/>
        <w:rPr>
          <w:rFonts w:ascii="Times New Roman" w:eastAsia="Times New Roman" w:hAnsi="Times New Roman"/>
          <w:b w:val="0"/>
          <w:bCs w:val="0"/>
          <w:color w:val="auto"/>
          <w:sz w:val="24"/>
        </w:rPr>
      </w:pPr>
      <w:r w:rsidRPr="00F03338">
        <w:rPr>
          <w:rFonts w:ascii="Times New Roman" w:eastAsia="Times New Roman" w:hAnsi="Times New Roman"/>
          <w:bCs w:val="0"/>
          <w:color w:val="auto"/>
          <w:sz w:val="24"/>
          <w:u w:val="single"/>
        </w:rPr>
        <w:t>Jelen vannak:</w:t>
      </w:r>
      <w:r w:rsidRPr="00F03338">
        <w:rPr>
          <w:rFonts w:ascii="Times New Roman" w:eastAsia="Times New Roman" w:hAnsi="Times New Roman"/>
          <w:b w:val="0"/>
          <w:bCs w:val="0"/>
          <w:color w:val="auto"/>
          <w:sz w:val="24"/>
        </w:rPr>
        <w:t xml:space="preserve"> </w:t>
      </w:r>
    </w:p>
    <w:p w:rsidR="003C1219" w:rsidRDefault="003C1219" w:rsidP="003C1219">
      <w:pPr>
        <w:tabs>
          <w:tab w:val="left" w:pos="2694"/>
          <w:tab w:val="left" w:pos="4536"/>
        </w:tabs>
        <w:jc w:val="both"/>
        <w:rPr>
          <w:rFonts w:ascii="Times New Roman" w:eastAsia="Times New Roman" w:hAnsi="Times New Roman"/>
          <w:b w:val="0"/>
          <w:bCs w:val="0"/>
          <w:color w:val="auto"/>
          <w:sz w:val="24"/>
        </w:rPr>
      </w:pPr>
      <w:r w:rsidRPr="00F03338">
        <w:rPr>
          <w:rFonts w:ascii="Times New Roman" w:eastAsia="Times New Roman" w:hAnsi="Times New Roman"/>
          <w:b w:val="0"/>
          <w:bCs w:val="0"/>
          <w:color w:val="auto"/>
          <w:sz w:val="24"/>
        </w:rPr>
        <w:tab/>
        <w:t xml:space="preserve">Mikó Zoltán                       </w:t>
      </w:r>
      <w:r>
        <w:rPr>
          <w:rFonts w:ascii="Times New Roman" w:eastAsia="Times New Roman" w:hAnsi="Times New Roman"/>
          <w:b w:val="0"/>
          <w:bCs w:val="0"/>
          <w:color w:val="auto"/>
          <w:sz w:val="24"/>
        </w:rPr>
        <w:t xml:space="preserve"> </w:t>
      </w:r>
      <w:r w:rsidRPr="00F03338">
        <w:rPr>
          <w:rFonts w:ascii="Times New Roman" w:eastAsia="Times New Roman" w:hAnsi="Times New Roman"/>
          <w:b w:val="0"/>
          <w:bCs w:val="0"/>
          <w:color w:val="auto"/>
          <w:sz w:val="24"/>
        </w:rPr>
        <w:t>polgármester</w:t>
      </w:r>
    </w:p>
    <w:p w:rsidR="003C1219" w:rsidRPr="00F03338" w:rsidRDefault="003C1219" w:rsidP="003C1219">
      <w:pPr>
        <w:tabs>
          <w:tab w:val="left" w:pos="2694"/>
          <w:tab w:val="left" w:pos="4536"/>
        </w:tabs>
        <w:jc w:val="both"/>
        <w:rPr>
          <w:rFonts w:ascii="Times New Roman" w:eastAsia="Times New Roman" w:hAnsi="Times New Roman"/>
          <w:b w:val="0"/>
          <w:bCs w:val="0"/>
          <w:color w:val="auto"/>
          <w:sz w:val="24"/>
        </w:rPr>
      </w:pPr>
      <w:r>
        <w:rPr>
          <w:rFonts w:ascii="Times New Roman" w:eastAsia="Times New Roman" w:hAnsi="Times New Roman"/>
          <w:b w:val="0"/>
          <w:bCs w:val="0"/>
          <w:color w:val="auto"/>
          <w:sz w:val="24"/>
        </w:rPr>
        <w:tab/>
        <w:t>Dobos Lászlóné</w:t>
      </w:r>
      <w:r w:rsidRPr="00F03338">
        <w:rPr>
          <w:rFonts w:ascii="Times New Roman" w:eastAsia="Times New Roman" w:hAnsi="Times New Roman"/>
          <w:b w:val="0"/>
          <w:bCs w:val="0"/>
          <w:color w:val="auto"/>
          <w:sz w:val="24"/>
        </w:rPr>
        <w:tab/>
        <w:t xml:space="preserve">        </w:t>
      </w:r>
      <w:r>
        <w:rPr>
          <w:rFonts w:ascii="Times New Roman" w:eastAsia="Times New Roman" w:hAnsi="Times New Roman"/>
          <w:b w:val="0"/>
          <w:bCs w:val="0"/>
          <w:color w:val="auto"/>
          <w:sz w:val="24"/>
        </w:rPr>
        <w:t xml:space="preserve">      alpolgármester</w:t>
      </w:r>
    </w:p>
    <w:p w:rsidR="003C1219" w:rsidRDefault="003C1219" w:rsidP="003C1219">
      <w:pPr>
        <w:tabs>
          <w:tab w:val="left" w:pos="2694"/>
          <w:tab w:val="left" w:pos="4536"/>
        </w:tabs>
        <w:jc w:val="both"/>
        <w:rPr>
          <w:rFonts w:ascii="Times New Roman" w:eastAsia="Times New Roman" w:hAnsi="Times New Roman"/>
          <w:b w:val="0"/>
          <w:bCs w:val="0"/>
          <w:color w:val="auto"/>
          <w:sz w:val="24"/>
        </w:rPr>
      </w:pPr>
      <w:r w:rsidRPr="00F03338">
        <w:rPr>
          <w:rFonts w:ascii="Times New Roman" w:eastAsia="Times New Roman" w:hAnsi="Times New Roman"/>
          <w:b w:val="0"/>
          <w:bCs w:val="0"/>
          <w:color w:val="auto"/>
          <w:sz w:val="24"/>
        </w:rPr>
        <w:tab/>
      </w:r>
      <w:r>
        <w:rPr>
          <w:rFonts w:ascii="Times New Roman" w:eastAsia="Times New Roman" w:hAnsi="Times New Roman"/>
          <w:b w:val="0"/>
          <w:bCs w:val="0"/>
          <w:color w:val="auto"/>
          <w:sz w:val="24"/>
        </w:rPr>
        <w:t>Szabó Sándorné</w:t>
      </w:r>
      <w:r w:rsidRPr="00F03338">
        <w:rPr>
          <w:rFonts w:ascii="Times New Roman" w:eastAsia="Times New Roman" w:hAnsi="Times New Roman"/>
          <w:b w:val="0"/>
          <w:bCs w:val="0"/>
          <w:color w:val="auto"/>
          <w:sz w:val="24"/>
        </w:rPr>
        <w:tab/>
      </w:r>
      <w:r w:rsidRPr="00F03338">
        <w:rPr>
          <w:rFonts w:ascii="Times New Roman" w:eastAsia="Times New Roman" w:hAnsi="Times New Roman"/>
          <w:b w:val="0"/>
          <w:bCs w:val="0"/>
          <w:color w:val="auto"/>
          <w:sz w:val="24"/>
        </w:rPr>
        <w:tab/>
        <w:t xml:space="preserve">       képviselő</w:t>
      </w:r>
    </w:p>
    <w:p w:rsidR="003C1219" w:rsidRPr="00F03338" w:rsidRDefault="003C1219" w:rsidP="003C1219">
      <w:pPr>
        <w:tabs>
          <w:tab w:val="left" w:pos="2694"/>
          <w:tab w:val="left" w:pos="4536"/>
        </w:tabs>
        <w:jc w:val="both"/>
        <w:rPr>
          <w:rFonts w:ascii="Times New Roman" w:eastAsia="Times New Roman" w:hAnsi="Times New Roman"/>
          <w:b w:val="0"/>
          <w:bCs w:val="0"/>
          <w:color w:val="auto"/>
          <w:sz w:val="24"/>
        </w:rPr>
      </w:pPr>
      <w:r>
        <w:rPr>
          <w:rFonts w:ascii="Times New Roman" w:eastAsia="Times New Roman" w:hAnsi="Times New Roman"/>
          <w:b w:val="0"/>
          <w:bCs w:val="0"/>
          <w:color w:val="auto"/>
          <w:sz w:val="24"/>
        </w:rPr>
        <w:tab/>
        <w:t xml:space="preserve">Megyesi Elemér                  </w:t>
      </w:r>
      <w:r w:rsidR="006E220D">
        <w:rPr>
          <w:rFonts w:ascii="Times New Roman" w:eastAsia="Times New Roman" w:hAnsi="Times New Roman"/>
          <w:b w:val="0"/>
          <w:bCs w:val="0"/>
          <w:color w:val="auto"/>
          <w:sz w:val="24"/>
        </w:rPr>
        <w:t xml:space="preserve"> </w:t>
      </w:r>
      <w:r>
        <w:rPr>
          <w:rFonts w:ascii="Times New Roman" w:eastAsia="Times New Roman" w:hAnsi="Times New Roman"/>
          <w:b w:val="0"/>
          <w:bCs w:val="0"/>
          <w:color w:val="auto"/>
          <w:sz w:val="24"/>
        </w:rPr>
        <w:t>képviselő</w:t>
      </w:r>
    </w:p>
    <w:p w:rsidR="003C1219" w:rsidRPr="00F03338" w:rsidRDefault="003C1219" w:rsidP="003C1219">
      <w:pPr>
        <w:jc w:val="both"/>
        <w:rPr>
          <w:rFonts w:ascii="Times New Roman" w:eastAsia="Times New Roman" w:hAnsi="Times New Roman"/>
          <w:bCs w:val="0"/>
          <w:color w:val="auto"/>
          <w:sz w:val="24"/>
          <w:u w:val="single"/>
        </w:rPr>
      </w:pPr>
    </w:p>
    <w:p w:rsidR="003C1219" w:rsidRPr="006C0C99" w:rsidRDefault="003C1219" w:rsidP="003C1219">
      <w:pPr>
        <w:jc w:val="both"/>
        <w:rPr>
          <w:rFonts w:ascii="Times New Roman" w:eastAsia="Times New Roman" w:hAnsi="Times New Roman"/>
          <w:bCs w:val="0"/>
          <w:color w:val="auto"/>
          <w:sz w:val="24"/>
          <w:u w:val="single"/>
        </w:rPr>
      </w:pPr>
      <w:r w:rsidRPr="00F03338">
        <w:rPr>
          <w:rFonts w:ascii="Times New Roman" w:eastAsia="Times New Roman" w:hAnsi="Times New Roman"/>
          <w:bCs w:val="0"/>
          <w:color w:val="auto"/>
          <w:sz w:val="24"/>
          <w:u w:val="single"/>
        </w:rPr>
        <w:t>Igazoltan távol:</w:t>
      </w:r>
    </w:p>
    <w:p w:rsidR="003C1219" w:rsidRPr="00F03338" w:rsidRDefault="003C1219" w:rsidP="003C1219">
      <w:pPr>
        <w:tabs>
          <w:tab w:val="left" w:pos="2694"/>
          <w:tab w:val="left" w:pos="4536"/>
        </w:tabs>
        <w:jc w:val="both"/>
        <w:rPr>
          <w:rFonts w:ascii="Times New Roman" w:eastAsia="Times New Roman" w:hAnsi="Times New Roman"/>
          <w:b w:val="0"/>
          <w:bCs w:val="0"/>
          <w:color w:val="auto"/>
          <w:sz w:val="24"/>
        </w:rPr>
      </w:pPr>
      <w:r w:rsidRPr="00F03338">
        <w:rPr>
          <w:rFonts w:ascii="Times New Roman" w:eastAsia="Times New Roman" w:hAnsi="Times New Roman"/>
          <w:b w:val="0"/>
          <w:bCs w:val="0"/>
          <w:color w:val="auto"/>
          <w:sz w:val="24"/>
        </w:rPr>
        <w:tab/>
      </w:r>
      <w:r>
        <w:rPr>
          <w:rFonts w:ascii="Times New Roman" w:eastAsia="Times New Roman" w:hAnsi="Times New Roman"/>
          <w:b w:val="0"/>
          <w:bCs w:val="0"/>
          <w:color w:val="auto"/>
          <w:sz w:val="24"/>
        </w:rPr>
        <w:t>Tóth Péter Benjámin</w:t>
      </w:r>
      <w:r w:rsidRPr="00F03338">
        <w:rPr>
          <w:rFonts w:ascii="Times New Roman" w:eastAsia="Times New Roman" w:hAnsi="Times New Roman"/>
          <w:b w:val="0"/>
          <w:bCs w:val="0"/>
          <w:color w:val="auto"/>
          <w:sz w:val="24"/>
        </w:rPr>
        <w:tab/>
        <w:t xml:space="preserve">       </w:t>
      </w:r>
      <w:r>
        <w:rPr>
          <w:rFonts w:ascii="Times New Roman" w:eastAsia="Times New Roman" w:hAnsi="Times New Roman"/>
          <w:b w:val="0"/>
          <w:bCs w:val="0"/>
          <w:color w:val="auto"/>
          <w:sz w:val="24"/>
        </w:rPr>
        <w:t>képviselő</w:t>
      </w:r>
    </w:p>
    <w:p w:rsidR="003C1219" w:rsidRPr="008C2DD9" w:rsidRDefault="003C1219" w:rsidP="003C1219">
      <w:pPr>
        <w:jc w:val="both"/>
        <w:rPr>
          <w:rFonts w:ascii="Times New Roman" w:eastAsia="Times New Roman" w:hAnsi="Times New Roman"/>
          <w:b w:val="0"/>
          <w:bCs w:val="0"/>
          <w:color w:val="auto"/>
          <w:sz w:val="24"/>
        </w:rPr>
      </w:pPr>
      <w:r w:rsidRPr="00AA4C38">
        <w:rPr>
          <w:rFonts w:ascii="Times New Roman" w:eastAsia="Times New Roman" w:hAnsi="Times New Roman"/>
          <w:b w:val="0"/>
          <w:bCs w:val="0"/>
          <w:color w:val="auto"/>
          <w:sz w:val="24"/>
        </w:rPr>
        <w:t xml:space="preserve">                                             </w:t>
      </w:r>
    </w:p>
    <w:p w:rsidR="003C1219" w:rsidRDefault="003C1219" w:rsidP="003C1219">
      <w:pPr>
        <w:jc w:val="both"/>
        <w:rPr>
          <w:rFonts w:ascii="Times New Roman" w:eastAsia="Times New Roman" w:hAnsi="Times New Roman"/>
          <w:bCs w:val="0"/>
          <w:color w:val="auto"/>
          <w:sz w:val="24"/>
        </w:rPr>
      </w:pPr>
      <w:r w:rsidRPr="00F03338">
        <w:rPr>
          <w:rFonts w:ascii="Times New Roman" w:eastAsia="Times New Roman" w:hAnsi="Times New Roman"/>
          <w:bCs w:val="0"/>
          <w:color w:val="auto"/>
          <w:sz w:val="24"/>
          <w:u w:val="single"/>
        </w:rPr>
        <w:t>Meghívottak:</w:t>
      </w:r>
      <w:r>
        <w:rPr>
          <w:rFonts w:ascii="Times New Roman" w:eastAsia="Times New Roman" w:hAnsi="Times New Roman"/>
          <w:bCs w:val="0"/>
          <w:color w:val="auto"/>
          <w:sz w:val="24"/>
        </w:rPr>
        <w:t xml:space="preserve">  </w:t>
      </w:r>
    </w:p>
    <w:p w:rsidR="003C1219" w:rsidRDefault="003C1219" w:rsidP="003C1219">
      <w:pPr>
        <w:jc w:val="both"/>
        <w:rPr>
          <w:rFonts w:ascii="Times New Roman" w:eastAsia="Times New Roman" w:hAnsi="Times New Roman"/>
          <w:bCs w:val="0"/>
          <w:color w:val="auto"/>
          <w:sz w:val="24"/>
        </w:rPr>
      </w:pPr>
    </w:p>
    <w:p w:rsidR="003C1219" w:rsidRDefault="003C1219" w:rsidP="003C1219">
      <w:pPr>
        <w:jc w:val="both"/>
        <w:rPr>
          <w:rFonts w:ascii="Times New Roman" w:eastAsia="Times New Roman" w:hAnsi="Times New Roman"/>
          <w:bCs w:val="0"/>
          <w:color w:val="auto"/>
          <w:sz w:val="24"/>
        </w:rPr>
      </w:pPr>
      <w:r>
        <w:rPr>
          <w:rFonts w:ascii="Times New Roman" w:eastAsia="Times New Roman" w:hAnsi="Times New Roman"/>
          <w:bCs w:val="0"/>
          <w:color w:val="auto"/>
          <w:sz w:val="24"/>
        </w:rPr>
        <w:t>2. napirendi pont tárgyalására:</w:t>
      </w:r>
    </w:p>
    <w:p w:rsidR="003C1219" w:rsidRDefault="003C1219" w:rsidP="003C1219">
      <w:pPr>
        <w:jc w:val="both"/>
        <w:rPr>
          <w:rFonts w:ascii="Times New Roman" w:eastAsia="Times New Roman" w:hAnsi="Times New Roman"/>
          <w:bCs w:val="0"/>
          <w:color w:val="auto"/>
          <w:sz w:val="24"/>
        </w:rPr>
      </w:pPr>
    </w:p>
    <w:p w:rsidR="003C1219" w:rsidRPr="006D0314" w:rsidRDefault="003C1219" w:rsidP="003C1219">
      <w:pPr>
        <w:jc w:val="both"/>
        <w:rPr>
          <w:rFonts w:ascii="Times New Roman" w:eastAsia="Times New Roman" w:hAnsi="Times New Roman"/>
          <w:b w:val="0"/>
          <w:bCs w:val="0"/>
          <w:color w:val="auto"/>
          <w:sz w:val="24"/>
        </w:rPr>
      </w:pPr>
      <w:r>
        <w:rPr>
          <w:rFonts w:ascii="Times New Roman" w:eastAsia="Times New Roman" w:hAnsi="Times New Roman"/>
          <w:bCs w:val="0"/>
          <w:color w:val="auto"/>
          <w:sz w:val="24"/>
        </w:rPr>
        <w:t xml:space="preserve">                                              </w:t>
      </w:r>
      <w:proofErr w:type="spellStart"/>
      <w:r w:rsidRPr="006D0314">
        <w:rPr>
          <w:rFonts w:ascii="Times New Roman" w:eastAsia="Times New Roman" w:hAnsi="Times New Roman"/>
          <w:b w:val="0"/>
          <w:bCs w:val="0"/>
          <w:color w:val="auto"/>
          <w:sz w:val="24"/>
        </w:rPr>
        <w:t>Kánainé</w:t>
      </w:r>
      <w:proofErr w:type="spellEnd"/>
      <w:r w:rsidRPr="006D0314">
        <w:rPr>
          <w:rFonts w:ascii="Times New Roman" w:eastAsia="Times New Roman" w:hAnsi="Times New Roman"/>
          <w:b w:val="0"/>
          <w:bCs w:val="0"/>
          <w:color w:val="auto"/>
          <w:sz w:val="24"/>
        </w:rPr>
        <w:t xml:space="preserve"> Kövesdi Edina</w:t>
      </w:r>
      <w:r>
        <w:rPr>
          <w:rFonts w:ascii="Times New Roman" w:eastAsia="Times New Roman" w:hAnsi="Times New Roman"/>
          <w:b w:val="0"/>
          <w:bCs w:val="0"/>
          <w:color w:val="auto"/>
          <w:sz w:val="24"/>
        </w:rPr>
        <w:t xml:space="preserve">       költségvetési ügyintéző</w:t>
      </w:r>
    </w:p>
    <w:p w:rsidR="003C1219" w:rsidRPr="00F03338" w:rsidRDefault="003C1219" w:rsidP="003C1219">
      <w:pPr>
        <w:jc w:val="both"/>
        <w:rPr>
          <w:rFonts w:ascii="Times New Roman" w:eastAsia="Times New Roman" w:hAnsi="Times New Roman"/>
          <w:b w:val="0"/>
          <w:bCs w:val="0"/>
          <w:color w:val="auto"/>
          <w:sz w:val="24"/>
        </w:rPr>
      </w:pPr>
    </w:p>
    <w:p w:rsidR="003C1219" w:rsidRDefault="003C1219" w:rsidP="003C1219">
      <w:pPr>
        <w:jc w:val="both"/>
        <w:rPr>
          <w:rFonts w:ascii="Times New Roman" w:eastAsia="Times New Roman" w:hAnsi="Times New Roman"/>
          <w:bCs w:val="0"/>
          <w:color w:val="auto"/>
          <w:sz w:val="24"/>
          <w:u w:val="single"/>
        </w:rPr>
      </w:pPr>
      <w:r w:rsidRPr="00F03338">
        <w:rPr>
          <w:rFonts w:ascii="Times New Roman" w:eastAsia="Times New Roman" w:hAnsi="Times New Roman"/>
          <w:bCs w:val="0"/>
          <w:color w:val="auto"/>
          <w:sz w:val="24"/>
          <w:u w:val="single"/>
        </w:rPr>
        <w:t>Az ülés teljes időtartamára:</w:t>
      </w:r>
    </w:p>
    <w:p w:rsidR="003C1219" w:rsidRPr="00F03338" w:rsidRDefault="003C1219" w:rsidP="003C1219">
      <w:pPr>
        <w:jc w:val="both"/>
        <w:rPr>
          <w:rFonts w:ascii="Times New Roman" w:eastAsia="Times New Roman" w:hAnsi="Times New Roman"/>
          <w:bCs w:val="0"/>
          <w:color w:val="auto"/>
          <w:sz w:val="24"/>
          <w:u w:val="single"/>
        </w:rPr>
      </w:pPr>
    </w:p>
    <w:p w:rsidR="003C1219" w:rsidRDefault="003C1219" w:rsidP="003C1219">
      <w:pPr>
        <w:ind w:firstLine="2694"/>
        <w:jc w:val="both"/>
        <w:rPr>
          <w:rFonts w:ascii="Times New Roman" w:eastAsia="Times New Roman" w:hAnsi="Times New Roman"/>
          <w:b w:val="0"/>
          <w:bCs w:val="0"/>
          <w:color w:val="auto"/>
          <w:sz w:val="24"/>
        </w:rPr>
      </w:pPr>
      <w:proofErr w:type="spellStart"/>
      <w:r w:rsidRPr="00F03338">
        <w:rPr>
          <w:rFonts w:ascii="Times New Roman" w:hAnsi="Times New Roman"/>
          <w:b w:val="0"/>
          <w:bCs w:val="0"/>
          <w:color w:val="auto"/>
          <w:sz w:val="24"/>
          <w:szCs w:val="22"/>
          <w:lang w:eastAsia="en-US"/>
        </w:rPr>
        <w:t>Maginé</w:t>
      </w:r>
      <w:proofErr w:type="spellEnd"/>
      <w:r w:rsidRPr="00F03338">
        <w:rPr>
          <w:rFonts w:ascii="Times New Roman" w:hAnsi="Times New Roman"/>
          <w:b w:val="0"/>
          <w:bCs w:val="0"/>
          <w:color w:val="auto"/>
          <w:sz w:val="24"/>
          <w:szCs w:val="22"/>
          <w:lang w:eastAsia="en-US"/>
        </w:rPr>
        <w:t xml:space="preserve"> dr. Csirke Erzsébet  </w:t>
      </w:r>
      <w:r>
        <w:rPr>
          <w:rFonts w:ascii="Times New Roman" w:hAnsi="Times New Roman"/>
          <w:b w:val="0"/>
          <w:bCs w:val="0"/>
          <w:color w:val="auto"/>
          <w:sz w:val="24"/>
          <w:szCs w:val="22"/>
          <w:lang w:eastAsia="en-US"/>
        </w:rPr>
        <w:t xml:space="preserve">    </w:t>
      </w:r>
      <w:r w:rsidRPr="00F03338">
        <w:rPr>
          <w:rFonts w:ascii="Times New Roman" w:hAnsi="Times New Roman"/>
          <w:b w:val="0"/>
          <w:bCs w:val="0"/>
          <w:color w:val="auto"/>
          <w:sz w:val="24"/>
          <w:szCs w:val="22"/>
          <w:lang w:eastAsia="en-US"/>
        </w:rPr>
        <w:t>al</w:t>
      </w:r>
      <w:r w:rsidRPr="00F03338">
        <w:rPr>
          <w:rFonts w:ascii="Times New Roman" w:eastAsia="Times New Roman" w:hAnsi="Times New Roman"/>
          <w:b w:val="0"/>
          <w:bCs w:val="0"/>
          <w:color w:val="auto"/>
          <w:sz w:val="24"/>
        </w:rPr>
        <w:t>jegyző</w:t>
      </w:r>
    </w:p>
    <w:p w:rsidR="003C1219" w:rsidRPr="00F03338" w:rsidRDefault="003C1219" w:rsidP="003C1219">
      <w:pPr>
        <w:ind w:firstLine="2694"/>
        <w:jc w:val="both"/>
        <w:rPr>
          <w:rFonts w:ascii="Times New Roman" w:eastAsia="Times New Roman" w:hAnsi="Times New Roman"/>
          <w:b w:val="0"/>
          <w:bCs w:val="0"/>
          <w:color w:val="auto"/>
          <w:sz w:val="24"/>
        </w:rPr>
      </w:pPr>
      <w:r>
        <w:rPr>
          <w:rFonts w:ascii="Times New Roman" w:eastAsia="Times New Roman" w:hAnsi="Times New Roman"/>
          <w:b w:val="0"/>
          <w:bCs w:val="0"/>
          <w:color w:val="auto"/>
          <w:sz w:val="24"/>
        </w:rPr>
        <w:t>Dr. Nagy Attila</w:t>
      </w:r>
      <w:r w:rsidR="003F3EFA">
        <w:rPr>
          <w:rFonts w:ascii="Times New Roman" w:eastAsia="Times New Roman" w:hAnsi="Times New Roman"/>
          <w:b w:val="0"/>
          <w:bCs w:val="0"/>
          <w:color w:val="auto"/>
          <w:sz w:val="24"/>
        </w:rPr>
        <w:t xml:space="preserve">                         kirendeltségvezető</w:t>
      </w:r>
    </w:p>
    <w:p w:rsidR="003C1219" w:rsidRPr="00F03338" w:rsidRDefault="003C1219" w:rsidP="003C1219">
      <w:pPr>
        <w:tabs>
          <w:tab w:val="left" w:pos="2694"/>
          <w:tab w:val="left" w:pos="4536"/>
        </w:tabs>
        <w:jc w:val="both"/>
        <w:rPr>
          <w:rFonts w:ascii="Times New Roman" w:eastAsia="Times New Roman" w:hAnsi="Times New Roman"/>
          <w:b w:val="0"/>
          <w:bCs w:val="0"/>
          <w:color w:val="auto"/>
          <w:sz w:val="24"/>
        </w:rPr>
      </w:pPr>
      <w:r w:rsidRPr="00F03338">
        <w:rPr>
          <w:rFonts w:ascii="Times New Roman" w:eastAsia="Times New Roman" w:hAnsi="Times New Roman"/>
          <w:b w:val="0"/>
          <w:bCs w:val="0"/>
          <w:color w:val="auto"/>
          <w:sz w:val="24"/>
        </w:rPr>
        <w:tab/>
      </w:r>
      <w:r>
        <w:rPr>
          <w:rFonts w:ascii="Times New Roman" w:eastAsia="Times New Roman" w:hAnsi="Times New Roman"/>
          <w:b w:val="0"/>
          <w:bCs w:val="0"/>
          <w:color w:val="auto"/>
          <w:sz w:val="24"/>
        </w:rPr>
        <w:t>Mészárosné Szincsák Mária</w:t>
      </w:r>
      <w:r w:rsidRPr="00F03338">
        <w:rPr>
          <w:rFonts w:ascii="Times New Roman" w:eastAsia="Times New Roman" w:hAnsi="Times New Roman"/>
          <w:b w:val="0"/>
          <w:bCs w:val="0"/>
          <w:color w:val="auto"/>
          <w:sz w:val="24"/>
        </w:rPr>
        <w:t xml:space="preserve">     jegyzőkönyvvezető</w:t>
      </w:r>
    </w:p>
    <w:p w:rsidR="003C1219" w:rsidRDefault="003C1219" w:rsidP="003C1219"/>
    <w:p w:rsidR="00463C03" w:rsidRDefault="00463C03" w:rsidP="003C1219"/>
    <w:p w:rsidR="003C1219" w:rsidRPr="005A6FBD" w:rsidRDefault="003C1219" w:rsidP="003C1219">
      <w:pPr>
        <w:jc w:val="both"/>
        <w:rPr>
          <w:rFonts w:ascii="Times New Roman" w:eastAsia="Times New Roman" w:hAnsi="Times New Roman"/>
          <w:b w:val="0"/>
          <w:bCs w:val="0"/>
          <w:color w:val="auto"/>
          <w:sz w:val="24"/>
        </w:rPr>
      </w:pPr>
      <w:r w:rsidRPr="005A6FBD">
        <w:rPr>
          <w:rFonts w:ascii="Times New Roman" w:eastAsia="Times New Roman" w:hAnsi="Times New Roman"/>
          <w:bCs w:val="0"/>
          <w:color w:val="auto"/>
          <w:sz w:val="24"/>
          <w:u w:val="single"/>
        </w:rPr>
        <w:t>Mikó Zoltán polgármester:</w:t>
      </w:r>
      <w:r w:rsidRPr="005A6FBD">
        <w:rPr>
          <w:rFonts w:ascii="Times New Roman" w:eastAsia="Times New Roman" w:hAnsi="Times New Roman"/>
          <w:b w:val="0"/>
          <w:bCs w:val="0"/>
          <w:color w:val="auto"/>
          <w:sz w:val="24"/>
        </w:rPr>
        <w:t xml:space="preserve"> Sok szeretettel köszönti a megjelenteket a Képviselő-testületi ülésen.</w:t>
      </w:r>
    </w:p>
    <w:p w:rsidR="003C1219" w:rsidRPr="005A6FBD" w:rsidRDefault="003C1219" w:rsidP="003C1219">
      <w:pPr>
        <w:jc w:val="both"/>
        <w:rPr>
          <w:rFonts w:ascii="Times New Roman" w:eastAsia="Times New Roman" w:hAnsi="Times New Roman"/>
          <w:b w:val="0"/>
          <w:bCs w:val="0"/>
          <w:color w:val="auto"/>
          <w:sz w:val="24"/>
        </w:rPr>
      </w:pPr>
    </w:p>
    <w:p w:rsidR="003C1219" w:rsidRPr="005A6FBD" w:rsidRDefault="003C1219" w:rsidP="003C1219">
      <w:pPr>
        <w:jc w:val="both"/>
        <w:rPr>
          <w:rFonts w:ascii="Times New Roman" w:eastAsia="Times New Roman" w:hAnsi="Times New Roman"/>
          <w:bCs w:val="0"/>
          <w:i/>
          <w:color w:val="auto"/>
          <w:sz w:val="24"/>
        </w:rPr>
      </w:pPr>
      <w:r w:rsidRPr="005A6FBD">
        <w:rPr>
          <w:rFonts w:ascii="Times New Roman" w:eastAsia="Times New Roman" w:hAnsi="Times New Roman"/>
          <w:bCs w:val="0"/>
          <w:i/>
          <w:color w:val="auto"/>
          <w:sz w:val="24"/>
        </w:rPr>
        <w:t xml:space="preserve">Megállapítja, hogy a képviselő-testület határozatképes, jelen van </w:t>
      </w:r>
      <w:r>
        <w:rPr>
          <w:rFonts w:ascii="Times New Roman" w:eastAsia="Times New Roman" w:hAnsi="Times New Roman"/>
          <w:bCs w:val="0"/>
          <w:i/>
          <w:color w:val="auto"/>
          <w:sz w:val="24"/>
        </w:rPr>
        <w:t>4</w:t>
      </w:r>
      <w:r w:rsidRPr="005A6FBD">
        <w:rPr>
          <w:rFonts w:ascii="Times New Roman" w:eastAsia="Times New Roman" w:hAnsi="Times New Roman"/>
          <w:bCs w:val="0"/>
          <w:i/>
          <w:color w:val="auto"/>
          <w:sz w:val="24"/>
        </w:rPr>
        <w:t xml:space="preserve"> fő megválasztott képviselő, igazoltan hiányzik </w:t>
      </w:r>
      <w:r>
        <w:rPr>
          <w:rFonts w:ascii="Times New Roman" w:eastAsia="Times New Roman" w:hAnsi="Times New Roman"/>
          <w:bCs w:val="0"/>
          <w:i/>
          <w:color w:val="auto"/>
          <w:sz w:val="24"/>
        </w:rPr>
        <w:t>1</w:t>
      </w:r>
      <w:r w:rsidRPr="005A6FBD">
        <w:rPr>
          <w:rFonts w:ascii="Times New Roman" w:eastAsia="Times New Roman" w:hAnsi="Times New Roman"/>
          <w:bCs w:val="0"/>
          <w:i/>
          <w:color w:val="auto"/>
          <w:sz w:val="24"/>
        </w:rPr>
        <w:t xml:space="preserve"> fő.</w:t>
      </w:r>
    </w:p>
    <w:p w:rsidR="003C1219" w:rsidRPr="005A6FBD" w:rsidRDefault="003C1219" w:rsidP="003C1219">
      <w:pPr>
        <w:rPr>
          <w:rFonts w:ascii="Times New Roman" w:eastAsia="Times New Roman" w:hAnsi="Times New Roman"/>
          <w:b w:val="0"/>
          <w:bCs w:val="0"/>
          <w:color w:val="auto"/>
          <w:sz w:val="24"/>
        </w:rPr>
      </w:pPr>
    </w:p>
    <w:p w:rsidR="003C1219" w:rsidRPr="005A6FBD" w:rsidRDefault="003C1219" w:rsidP="003C1219">
      <w:pPr>
        <w:jc w:val="both"/>
        <w:rPr>
          <w:rFonts w:ascii="Times New Roman" w:eastAsia="Times New Roman" w:hAnsi="Times New Roman"/>
          <w:b w:val="0"/>
          <w:bCs w:val="0"/>
          <w:color w:val="auto"/>
          <w:sz w:val="24"/>
        </w:rPr>
      </w:pPr>
      <w:r w:rsidRPr="005A6FBD">
        <w:rPr>
          <w:rFonts w:ascii="Times New Roman" w:eastAsia="Times New Roman" w:hAnsi="Times New Roman"/>
          <w:bCs w:val="0"/>
          <w:color w:val="auto"/>
          <w:sz w:val="24"/>
          <w:u w:val="single"/>
        </w:rPr>
        <w:t>Mikó Zoltán polgármester:</w:t>
      </w:r>
      <w:r w:rsidRPr="005A6FBD">
        <w:rPr>
          <w:rFonts w:ascii="Times New Roman" w:eastAsia="Times New Roman" w:hAnsi="Times New Roman"/>
          <w:b w:val="0"/>
          <w:bCs w:val="0"/>
          <w:color w:val="auto"/>
          <w:sz w:val="24"/>
        </w:rPr>
        <w:t xml:space="preserve"> Elmondja, hogy a mai ülésről hangfelvétel és jegyzőkönyv készül, melynek vezetésével Mészárosné Szincsák Máriát bízza meg. </w:t>
      </w:r>
    </w:p>
    <w:p w:rsidR="003C1219" w:rsidRDefault="003C1219" w:rsidP="003C1219">
      <w:pPr>
        <w:jc w:val="both"/>
        <w:rPr>
          <w:rFonts w:ascii="Times New Roman" w:eastAsia="Times New Roman" w:hAnsi="Times New Roman"/>
          <w:b w:val="0"/>
          <w:bCs w:val="0"/>
          <w:color w:val="auto"/>
          <w:sz w:val="24"/>
        </w:rPr>
      </w:pPr>
      <w:r w:rsidRPr="005A6FBD">
        <w:rPr>
          <w:rFonts w:ascii="Times New Roman" w:eastAsia="Times New Roman" w:hAnsi="Times New Roman"/>
          <w:b w:val="0"/>
          <w:bCs w:val="0"/>
          <w:color w:val="auto"/>
          <w:sz w:val="24"/>
        </w:rPr>
        <w:t>Javaslatot tesz a meghívóban szereplő napirendi pontok tárgyalására</w:t>
      </w:r>
      <w:r>
        <w:rPr>
          <w:rFonts w:ascii="Times New Roman" w:eastAsia="Times New Roman" w:hAnsi="Times New Roman"/>
          <w:b w:val="0"/>
          <w:bCs w:val="0"/>
          <w:color w:val="auto"/>
          <w:sz w:val="24"/>
        </w:rPr>
        <w:t>.</w:t>
      </w:r>
    </w:p>
    <w:p w:rsidR="0029405C" w:rsidRDefault="0029405C" w:rsidP="003C1219">
      <w:pPr>
        <w:jc w:val="both"/>
        <w:rPr>
          <w:rFonts w:ascii="Times New Roman" w:eastAsia="Times New Roman" w:hAnsi="Times New Roman"/>
          <w:b w:val="0"/>
          <w:bCs w:val="0"/>
          <w:color w:val="auto"/>
          <w:sz w:val="24"/>
        </w:rPr>
      </w:pPr>
    </w:p>
    <w:p w:rsidR="0029405C" w:rsidRPr="0029405C" w:rsidRDefault="0029405C" w:rsidP="0029405C">
      <w:pPr>
        <w:numPr>
          <w:ilvl w:val="0"/>
          <w:numId w:val="1"/>
        </w:numPr>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Polgármesteri jelentés a lejárt </w:t>
      </w:r>
      <w:proofErr w:type="spellStart"/>
      <w:r w:rsidRPr="0029405C">
        <w:rPr>
          <w:rFonts w:ascii="Times New Roman" w:eastAsia="Times New Roman" w:hAnsi="Times New Roman"/>
          <w:b w:val="0"/>
          <w:bCs w:val="0"/>
          <w:color w:val="auto"/>
          <w:sz w:val="24"/>
        </w:rPr>
        <w:t>határidejű</w:t>
      </w:r>
      <w:proofErr w:type="spellEnd"/>
      <w:r w:rsidRPr="0029405C">
        <w:rPr>
          <w:rFonts w:ascii="Times New Roman" w:eastAsia="Times New Roman" w:hAnsi="Times New Roman"/>
          <w:b w:val="0"/>
          <w:bCs w:val="0"/>
          <w:color w:val="auto"/>
          <w:sz w:val="24"/>
        </w:rPr>
        <w:t xml:space="preserve"> Képviselő-testületi határozatok végrehajtásáról.</w:t>
      </w:r>
    </w:p>
    <w:p w:rsidR="0029405C" w:rsidRPr="0029405C" w:rsidRDefault="0029405C" w:rsidP="0029405C">
      <w:pPr>
        <w:ind w:left="708" w:firstLine="12"/>
        <w:jc w:val="both"/>
        <w:rPr>
          <w:rFonts w:ascii="Times New Roman" w:eastAsia="Times New Roman" w:hAnsi="Times New Roman"/>
          <w:b w:val="0"/>
          <w:bCs w:val="0"/>
          <w:color w:val="auto"/>
          <w:sz w:val="24"/>
        </w:rPr>
      </w:pPr>
      <w:bookmarkStart w:id="0" w:name="_Hlk506295167"/>
      <w:r w:rsidRPr="0029405C">
        <w:rPr>
          <w:rFonts w:ascii="Times New Roman" w:eastAsia="Times New Roman" w:hAnsi="Times New Roman"/>
          <w:bCs w:val="0"/>
          <w:color w:val="auto"/>
          <w:sz w:val="24"/>
          <w:u w:val="single"/>
        </w:rPr>
        <w:t>Előadó:</w:t>
      </w:r>
      <w:r w:rsidRPr="0029405C">
        <w:rPr>
          <w:rFonts w:ascii="Times New Roman" w:eastAsia="Times New Roman" w:hAnsi="Times New Roman"/>
          <w:b w:val="0"/>
          <w:bCs w:val="0"/>
          <w:color w:val="auto"/>
          <w:sz w:val="24"/>
        </w:rPr>
        <w:t xml:space="preserve"> Mikó Zoltán polgármester</w:t>
      </w:r>
    </w:p>
    <w:p w:rsidR="0029405C" w:rsidRPr="0029405C" w:rsidRDefault="0029405C" w:rsidP="0029405C">
      <w:pPr>
        <w:ind w:firstLine="708"/>
        <w:jc w:val="both"/>
        <w:rPr>
          <w:rFonts w:ascii="Times New Roman" w:eastAsia="Times New Roman" w:hAnsi="Times New Roman"/>
          <w:b w:val="0"/>
          <w:bCs w:val="0"/>
          <w:color w:val="auto"/>
          <w:sz w:val="24"/>
        </w:rPr>
      </w:pPr>
      <w:r w:rsidRPr="0029405C">
        <w:rPr>
          <w:rFonts w:ascii="Times New Roman" w:eastAsia="Times New Roman" w:hAnsi="Times New Roman"/>
          <w:bCs w:val="0"/>
          <w:color w:val="auto"/>
          <w:sz w:val="24"/>
          <w:u w:val="single"/>
        </w:rPr>
        <w:t>Előterjesztés:</w:t>
      </w:r>
      <w:r w:rsidRPr="0029405C">
        <w:rPr>
          <w:rFonts w:ascii="Times New Roman" w:eastAsia="Times New Roman" w:hAnsi="Times New Roman"/>
          <w:b w:val="0"/>
          <w:bCs w:val="0"/>
          <w:color w:val="auto"/>
          <w:sz w:val="24"/>
        </w:rPr>
        <w:t xml:space="preserve"> írásos</w:t>
      </w:r>
    </w:p>
    <w:p w:rsidR="0029405C" w:rsidRPr="0029405C" w:rsidRDefault="0029405C" w:rsidP="0029405C">
      <w:pPr>
        <w:ind w:firstLine="708"/>
        <w:jc w:val="both"/>
        <w:rPr>
          <w:rFonts w:ascii="Times New Roman" w:eastAsia="Times New Roman" w:hAnsi="Times New Roman"/>
          <w:b w:val="0"/>
          <w:bCs w:val="0"/>
          <w:color w:val="auto"/>
          <w:sz w:val="24"/>
        </w:rPr>
      </w:pPr>
    </w:p>
    <w:p w:rsidR="0029405C" w:rsidRPr="0029405C" w:rsidRDefault="0029405C" w:rsidP="0029405C">
      <w:pPr>
        <w:numPr>
          <w:ilvl w:val="0"/>
          <w:numId w:val="1"/>
        </w:numPr>
        <w:jc w:val="both"/>
        <w:rPr>
          <w:rFonts w:ascii="Times New Roman" w:eastAsia="Times New Roman" w:hAnsi="Times New Roman"/>
          <w:b w:val="0"/>
          <w:bCs w:val="0"/>
          <w:color w:val="auto"/>
          <w:sz w:val="24"/>
        </w:rPr>
      </w:pPr>
      <w:bookmarkStart w:id="1" w:name="_Hlk507398734"/>
      <w:r w:rsidRPr="0029405C">
        <w:rPr>
          <w:rFonts w:ascii="Times New Roman" w:eastAsia="Times New Roman" w:hAnsi="Times New Roman"/>
          <w:b w:val="0"/>
          <w:bCs w:val="0"/>
          <w:color w:val="auto"/>
          <w:sz w:val="24"/>
        </w:rPr>
        <w:t>Előterjesztés Tiszagyulaháza Község Önkormányzatának 2018. évi költségvetéséről szóló rendelet megalkotására.</w:t>
      </w:r>
    </w:p>
    <w:bookmarkEnd w:id="1"/>
    <w:p w:rsidR="0029405C" w:rsidRPr="0029405C" w:rsidRDefault="0029405C" w:rsidP="0029405C">
      <w:pPr>
        <w:ind w:left="360"/>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      </w:t>
      </w:r>
      <w:r w:rsidRPr="0029405C">
        <w:rPr>
          <w:rFonts w:ascii="Times New Roman" w:eastAsia="Times New Roman" w:hAnsi="Times New Roman"/>
          <w:bCs w:val="0"/>
          <w:color w:val="auto"/>
          <w:sz w:val="24"/>
          <w:u w:val="single"/>
        </w:rPr>
        <w:t>Előadó:</w:t>
      </w:r>
      <w:r w:rsidRPr="0029405C">
        <w:rPr>
          <w:rFonts w:ascii="Times New Roman" w:eastAsia="Times New Roman" w:hAnsi="Times New Roman"/>
          <w:b w:val="0"/>
          <w:bCs w:val="0"/>
          <w:color w:val="auto"/>
          <w:sz w:val="24"/>
        </w:rPr>
        <w:t xml:space="preserve"> Mikó Zoltán polgármester</w:t>
      </w:r>
    </w:p>
    <w:p w:rsidR="0029405C" w:rsidRPr="0029405C" w:rsidRDefault="0029405C" w:rsidP="0029405C">
      <w:pPr>
        <w:ind w:left="708"/>
        <w:jc w:val="both"/>
        <w:rPr>
          <w:rFonts w:ascii="Times New Roman" w:eastAsia="Times New Roman" w:hAnsi="Times New Roman"/>
          <w:b w:val="0"/>
          <w:bCs w:val="0"/>
          <w:color w:val="auto"/>
          <w:sz w:val="24"/>
        </w:rPr>
      </w:pPr>
      <w:r w:rsidRPr="0029405C">
        <w:rPr>
          <w:rFonts w:ascii="Times New Roman" w:eastAsia="Times New Roman" w:hAnsi="Times New Roman"/>
          <w:bCs w:val="0"/>
          <w:color w:val="auto"/>
          <w:sz w:val="24"/>
          <w:u w:val="single"/>
        </w:rPr>
        <w:t>Előterjesztés:</w:t>
      </w:r>
      <w:r w:rsidRPr="0029405C">
        <w:rPr>
          <w:rFonts w:ascii="Times New Roman" w:eastAsia="Times New Roman" w:hAnsi="Times New Roman"/>
          <w:b w:val="0"/>
          <w:bCs w:val="0"/>
          <w:color w:val="auto"/>
          <w:sz w:val="24"/>
        </w:rPr>
        <w:t xml:space="preserve"> írásos</w:t>
      </w:r>
    </w:p>
    <w:p w:rsidR="0029405C" w:rsidRPr="0029405C" w:rsidRDefault="0029405C" w:rsidP="0029405C">
      <w:pPr>
        <w:jc w:val="both"/>
        <w:rPr>
          <w:rFonts w:ascii="Times New Roman" w:eastAsia="Times New Roman" w:hAnsi="Times New Roman"/>
          <w:b w:val="0"/>
          <w:bCs w:val="0"/>
          <w:color w:val="auto"/>
          <w:sz w:val="24"/>
        </w:rPr>
      </w:pPr>
    </w:p>
    <w:p w:rsidR="0029405C" w:rsidRPr="0029405C" w:rsidRDefault="0029405C" w:rsidP="0029405C">
      <w:pPr>
        <w:numPr>
          <w:ilvl w:val="0"/>
          <w:numId w:val="1"/>
        </w:numPr>
        <w:jc w:val="both"/>
        <w:rPr>
          <w:rFonts w:ascii="Times New Roman" w:eastAsia="Times New Roman" w:hAnsi="Times New Roman"/>
          <w:b w:val="0"/>
          <w:bCs w:val="0"/>
          <w:color w:val="auto"/>
          <w:sz w:val="24"/>
        </w:rPr>
      </w:pPr>
      <w:bookmarkStart w:id="2" w:name="_Hlk507417503"/>
      <w:r w:rsidRPr="0029405C">
        <w:rPr>
          <w:rFonts w:ascii="Times New Roman" w:eastAsia="Times New Roman" w:hAnsi="Times New Roman"/>
          <w:b w:val="0"/>
          <w:bCs w:val="0"/>
          <w:color w:val="auto"/>
          <w:sz w:val="24"/>
        </w:rPr>
        <w:t>Előterjesztés a településkép minőségi alakításáról és védelméről szóló rendelet megalkotására.</w:t>
      </w:r>
    </w:p>
    <w:p w:rsidR="0029405C" w:rsidRPr="0029405C" w:rsidRDefault="0029405C" w:rsidP="0029405C">
      <w:pPr>
        <w:ind w:left="720"/>
        <w:jc w:val="both"/>
        <w:rPr>
          <w:rFonts w:ascii="Times New Roman" w:eastAsia="Times New Roman" w:hAnsi="Times New Roman"/>
          <w:b w:val="0"/>
          <w:bCs w:val="0"/>
          <w:color w:val="auto"/>
          <w:sz w:val="24"/>
        </w:rPr>
      </w:pPr>
      <w:bookmarkStart w:id="3" w:name="_Hlk506295692"/>
      <w:bookmarkEnd w:id="2"/>
      <w:r w:rsidRPr="0029405C">
        <w:rPr>
          <w:rFonts w:ascii="Times New Roman" w:eastAsia="Times New Roman" w:hAnsi="Times New Roman"/>
          <w:bCs w:val="0"/>
          <w:color w:val="auto"/>
          <w:sz w:val="24"/>
          <w:u w:val="single"/>
        </w:rPr>
        <w:lastRenderedPageBreak/>
        <w:t>Előadó:</w:t>
      </w:r>
      <w:r w:rsidRPr="0029405C">
        <w:rPr>
          <w:rFonts w:ascii="Times New Roman" w:eastAsia="Times New Roman" w:hAnsi="Times New Roman"/>
          <w:b w:val="0"/>
          <w:bCs w:val="0"/>
          <w:color w:val="auto"/>
          <w:sz w:val="24"/>
        </w:rPr>
        <w:t xml:space="preserve"> Mikó Zoltán polgármester</w:t>
      </w:r>
    </w:p>
    <w:p w:rsidR="0029405C" w:rsidRPr="0029405C" w:rsidRDefault="0029405C" w:rsidP="0029405C">
      <w:pPr>
        <w:ind w:left="708"/>
        <w:jc w:val="both"/>
        <w:rPr>
          <w:rFonts w:ascii="Times New Roman" w:eastAsia="Times New Roman" w:hAnsi="Times New Roman"/>
          <w:b w:val="0"/>
          <w:bCs w:val="0"/>
          <w:color w:val="auto"/>
          <w:sz w:val="24"/>
        </w:rPr>
      </w:pPr>
      <w:r w:rsidRPr="0029405C">
        <w:rPr>
          <w:rFonts w:ascii="Times New Roman" w:eastAsia="Times New Roman" w:hAnsi="Times New Roman"/>
          <w:bCs w:val="0"/>
          <w:color w:val="auto"/>
          <w:sz w:val="24"/>
          <w:u w:val="single"/>
        </w:rPr>
        <w:t>Előterjesztés:</w:t>
      </w:r>
      <w:r w:rsidRPr="0029405C">
        <w:rPr>
          <w:rFonts w:ascii="Times New Roman" w:eastAsia="Times New Roman" w:hAnsi="Times New Roman"/>
          <w:b w:val="0"/>
          <w:bCs w:val="0"/>
          <w:color w:val="auto"/>
          <w:sz w:val="24"/>
        </w:rPr>
        <w:t xml:space="preserve"> írásos</w:t>
      </w:r>
    </w:p>
    <w:bookmarkEnd w:id="3"/>
    <w:p w:rsidR="0029405C" w:rsidRPr="0029405C" w:rsidRDefault="0029405C" w:rsidP="0029405C">
      <w:pPr>
        <w:ind w:left="708"/>
        <w:jc w:val="both"/>
        <w:rPr>
          <w:rFonts w:ascii="Times New Roman" w:eastAsia="Times New Roman" w:hAnsi="Times New Roman"/>
          <w:b w:val="0"/>
          <w:bCs w:val="0"/>
          <w:color w:val="auto"/>
          <w:sz w:val="24"/>
        </w:rPr>
      </w:pPr>
    </w:p>
    <w:p w:rsidR="0029405C" w:rsidRPr="008F2A0B" w:rsidRDefault="0029405C" w:rsidP="008F2A0B">
      <w:pPr>
        <w:numPr>
          <w:ilvl w:val="0"/>
          <w:numId w:val="1"/>
        </w:numPr>
        <w:jc w:val="both"/>
        <w:rPr>
          <w:rFonts w:ascii="Times New Roman" w:eastAsia="Times New Roman" w:hAnsi="Times New Roman"/>
          <w:b w:val="0"/>
          <w:bCs w:val="0"/>
          <w:color w:val="auto"/>
          <w:sz w:val="24"/>
        </w:rPr>
      </w:pPr>
      <w:bookmarkStart w:id="4" w:name="_Hlk507422028"/>
      <w:r w:rsidRPr="0029405C">
        <w:rPr>
          <w:rFonts w:ascii="Times New Roman" w:eastAsia="Times New Roman" w:hAnsi="Times New Roman"/>
          <w:b w:val="0"/>
          <w:bCs w:val="0"/>
          <w:color w:val="auto"/>
          <w:sz w:val="24"/>
        </w:rPr>
        <w:t xml:space="preserve">Előterjesztés a Hajdú-Bihar Megyei Kormányhivatal Debreceni Járási Hivatala által kijelölt felvételi </w:t>
      </w:r>
      <w:bookmarkEnd w:id="4"/>
      <w:r w:rsidRPr="008F2A0B">
        <w:rPr>
          <w:rFonts w:ascii="Times New Roman" w:eastAsia="Times New Roman" w:hAnsi="Times New Roman"/>
          <w:b w:val="0"/>
          <w:bCs w:val="0"/>
          <w:color w:val="auto"/>
          <w:sz w:val="24"/>
        </w:rPr>
        <w:t>körzetek tervezetéről.</w:t>
      </w:r>
    </w:p>
    <w:p w:rsidR="0029405C" w:rsidRPr="0029405C" w:rsidRDefault="0029405C" w:rsidP="0029405C">
      <w:pPr>
        <w:ind w:left="720"/>
        <w:jc w:val="both"/>
        <w:rPr>
          <w:rFonts w:ascii="Times New Roman" w:eastAsia="Times New Roman" w:hAnsi="Times New Roman"/>
          <w:b w:val="0"/>
          <w:bCs w:val="0"/>
          <w:color w:val="auto"/>
          <w:sz w:val="24"/>
        </w:rPr>
      </w:pPr>
      <w:bookmarkStart w:id="5" w:name="_Hlk506295762"/>
      <w:r w:rsidRPr="0029405C">
        <w:rPr>
          <w:rFonts w:ascii="Times New Roman" w:eastAsia="Times New Roman" w:hAnsi="Times New Roman"/>
          <w:bCs w:val="0"/>
          <w:color w:val="auto"/>
          <w:sz w:val="24"/>
          <w:u w:val="single"/>
        </w:rPr>
        <w:t>Előadó:</w:t>
      </w:r>
      <w:r w:rsidRPr="0029405C">
        <w:rPr>
          <w:rFonts w:ascii="Times New Roman" w:eastAsia="Times New Roman" w:hAnsi="Times New Roman"/>
          <w:b w:val="0"/>
          <w:bCs w:val="0"/>
          <w:color w:val="auto"/>
          <w:sz w:val="24"/>
        </w:rPr>
        <w:t xml:space="preserve"> Mikó Zoltán polgármester</w:t>
      </w:r>
    </w:p>
    <w:p w:rsidR="0029405C" w:rsidRPr="0029405C" w:rsidRDefault="0029405C" w:rsidP="0029405C">
      <w:pPr>
        <w:ind w:left="708"/>
        <w:jc w:val="both"/>
        <w:rPr>
          <w:rFonts w:ascii="Times New Roman" w:eastAsia="Times New Roman" w:hAnsi="Times New Roman"/>
          <w:b w:val="0"/>
          <w:bCs w:val="0"/>
          <w:color w:val="auto"/>
          <w:sz w:val="24"/>
        </w:rPr>
      </w:pPr>
      <w:r w:rsidRPr="0029405C">
        <w:rPr>
          <w:rFonts w:ascii="Times New Roman" w:eastAsia="Times New Roman" w:hAnsi="Times New Roman"/>
          <w:bCs w:val="0"/>
          <w:color w:val="auto"/>
          <w:sz w:val="24"/>
          <w:u w:val="single"/>
        </w:rPr>
        <w:t>Előterjesztés:</w:t>
      </w:r>
      <w:r w:rsidRPr="0029405C">
        <w:rPr>
          <w:rFonts w:ascii="Times New Roman" w:eastAsia="Times New Roman" w:hAnsi="Times New Roman"/>
          <w:b w:val="0"/>
          <w:bCs w:val="0"/>
          <w:color w:val="auto"/>
          <w:sz w:val="24"/>
        </w:rPr>
        <w:t xml:space="preserve"> írásos</w:t>
      </w:r>
    </w:p>
    <w:bookmarkEnd w:id="5"/>
    <w:p w:rsidR="0029405C" w:rsidRPr="0029405C" w:rsidRDefault="0029405C" w:rsidP="0029405C">
      <w:pPr>
        <w:ind w:left="708"/>
        <w:jc w:val="both"/>
        <w:rPr>
          <w:rFonts w:ascii="Times New Roman" w:eastAsia="Times New Roman" w:hAnsi="Times New Roman"/>
          <w:b w:val="0"/>
          <w:bCs w:val="0"/>
          <w:color w:val="auto"/>
          <w:sz w:val="24"/>
        </w:rPr>
      </w:pPr>
    </w:p>
    <w:p w:rsidR="0029405C" w:rsidRPr="0029405C" w:rsidRDefault="0029405C" w:rsidP="0029405C">
      <w:pPr>
        <w:numPr>
          <w:ilvl w:val="0"/>
          <w:numId w:val="1"/>
        </w:numPr>
        <w:rPr>
          <w:rFonts w:ascii="Times New Roman" w:eastAsia="Times New Roman" w:hAnsi="Times New Roman"/>
          <w:b w:val="0"/>
          <w:bCs w:val="0"/>
          <w:color w:val="auto"/>
          <w:sz w:val="24"/>
        </w:rPr>
      </w:pPr>
      <w:bookmarkStart w:id="6" w:name="_Hlk507489948"/>
      <w:r w:rsidRPr="0029405C">
        <w:rPr>
          <w:rFonts w:ascii="Times New Roman" w:eastAsia="Times New Roman" w:hAnsi="Times New Roman"/>
          <w:b w:val="0"/>
          <w:bCs w:val="0"/>
          <w:color w:val="auto"/>
          <w:sz w:val="24"/>
        </w:rPr>
        <w:t>Előterjesztés a „Védjük meg településeinket, védjük meg hazánkat” felhívásról.</w:t>
      </w:r>
    </w:p>
    <w:bookmarkEnd w:id="6"/>
    <w:p w:rsidR="0029405C" w:rsidRPr="0029405C" w:rsidRDefault="0029405C" w:rsidP="0029405C">
      <w:pPr>
        <w:ind w:left="360"/>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      </w:t>
      </w:r>
      <w:bookmarkStart w:id="7" w:name="_Hlk506295834"/>
      <w:r w:rsidRPr="0029405C">
        <w:rPr>
          <w:rFonts w:ascii="Times New Roman" w:eastAsia="Times New Roman" w:hAnsi="Times New Roman"/>
          <w:bCs w:val="0"/>
          <w:color w:val="auto"/>
          <w:sz w:val="24"/>
          <w:u w:val="single"/>
        </w:rPr>
        <w:t>Előadó:</w:t>
      </w:r>
      <w:r w:rsidRPr="0029405C">
        <w:rPr>
          <w:rFonts w:ascii="Times New Roman" w:eastAsia="Times New Roman" w:hAnsi="Times New Roman"/>
          <w:b w:val="0"/>
          <w:bCs w:val="0"/>
          <w:color w:val="auto"/>
          <w:sz w:val="24"/>
        </w:rPr>
        <w:t xml:space="preserve"> Mikó Zoltán polgármester</w:t>
      </w:r>
    </w:p>
    <w:p w:rsidR="0029405C" w:rsidRPr="0029405C" w:rsidRDefault="0029405C" w:rsidP="0029405C">
      <w:pPr>
        <w:ind w:left="360"/>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      </w:t>
      </w:r>
      <w:r w:rsidRPr="0029405C">
        <w:rPr>
          <w:rFonts w:ascii="Times New Roman" w:eastAsia="Times New Roman" w:hAnsi="Times New Roman"/>
          <w:bCs w:val="0"/>
          <w:color w:val="auto"/>
          <w:sz w:val="24"/>
          <w:u w:val="single"/>
        </w:rPr>
        <w:t>Előterjesztés:</w:t>
      </w:r>
      <w:r w:rsidRPr="0029405C">
        <w:rPr>
          <w:rFonts w:ascii="Times New Roman" w:eastAsia="Times New Roman" w:hAnsi="Times New Roman"/>
          <w:b w:val="0"/>
          <w:bCs w:val="0"/>
          <w:color w:val="auto"/>
          <w:sz w:val="24"/>
        </w:rPr>
        <w:t xml:space="preserve"> írásos</w:t>
      </w:r>
    </w:p>
    <w:bookmarkEnd w:id="7"/>
    <w:p w:rsidR="0029405C" w:rsidRPr="0029405C" w:rsidRDefault="0029405C" w:rsidP="0029405C">
      <w:pPr>
        <w:ind w:left="360"/>
        <w:jc w:val="both"/>
        <w:rPr>
          <w:rFonts w:ascii="Times New Roman" w:eastAsia="Times New Roman" w:hAnsi="Times New Roman"/>
          <w:b w:val="0"/>
          <w:bCs w:val="0"/>
          <w:color w:val="auto"/>
          <w:sz w:val="24"/>
        </w:rPr>
      </w:pPr>
    </w:p>
    <w:p w:rsidR="0029405C" w:rsidRPr="0029405C" w:rsidRDefault="0029405C" w:rsidP="0029405C">
      <w:pPr>
        <w:numPr>
          <w:ilvl w:val="0"/>
          <w:numId w:val="1"/>
        </w:numPr>
        <w:jc w:val="both"/>
        <w:rPr>
          <w:rFonts w:ascii="Times New Roman" w:eastAsia="Times New Roman" w:hAnsi="Times New Roman"/>
          <w:b w:val="0"/>
          <w:bCs w:val="0"/>
          <w:color w:val="auto"/>
          <w:sz w:val="24"/>
        </w:rPr>
      </w:pPr>
      <w:bookmarkStart w:id="8" w:name="_Hlk507491404"/>
      <w:r w:rsidRPr="0029405C">
        <w:rPr>
          <w:rFonts w:ascii="Times New Roman" w:eastAsia="Times New Roman" w:hAnsi="Times New Roman"/>
          <w:b w:val="0"/>
          <w:bCs w:val="0"/>
          <w:color w:val="auto"/>
          <w:sz w:val="24"/>
        </w:rPr>
        <w:t>Előterjesztés a helyi választási bizottság póttagjának megválasztására.</w:t>
      </w:r>
    </w:p>
    <w:bookmarkEnd w:id="8"/>
    <w:p w:rsidR="0029405C" w:rsidRPr="0029405C" w:rsidRDefault="0029405C" w:rsidP="0029405C">
      <w:pPr>
        <w:ind w:left="360"/>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      </w:t>
      </w:r>
      <w:bookmarkStart w:id="9" w:name="_Hlk506295890"/>
      <w:r w:rsidRPr="0029405C">
        <w:rPr>
          <w:rFonts w:ascii="Times New Roman" w:eastAsia="Times New Roman" w:hAnsi="Times New Roman"/>
          <w:bCs w:val="0"/>
          <w:color w:val="auto"/>
          <w:sz w:val="24"/>
          <w:u w:val="single"/>
        </w:rPr>
        <w:t>Előadó:</w:t>
      </w:r>
      <w:r w:rsidRPr="0029405C">
        <w:rPr>
          <w:rFonts w:ascii="Times New Roman" w:eastAsia="Times New Roman" w:hAnsi="Times New Roman"/>
          <w:b w:val="0"/>
          <w:bCs w:val="0"/>
          <w:color w:val="auto"/>
          <w:sz w:val="24"/>
        </w:rPr>
        <w:t xml:space="preserve"> Mikó Zoltán polgármester</w:t>
      </w:r>
    </w:p>
    <w:p w:rsidR="0029405C" w:rsidRPr="0029405C" w:rsidRDefault="0029405C" w:rsidP="0029405C">
      <w:pPr>
        <w:ind w:left="360"/>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      </w:t>
      </w:r>
      <w:r w:rsidRPr="0029405C">
        <w:rPr>
          <w:rFonts w:ascii="Times New Roman" w:eastAsia="Times New Roman" w:hAnsi="Times New Roman"/>
          <w:bCs w:val="0"/>
          <w:color w:val="auto"/>
          <w:sz w:val="24"/>
          <w:u w:val="single"/>
        </w:rPr>
        <w:t>Előterjesztés:</w:t>
      </w:r>
      <w:r w:rsidRPr="0029405C">
        <w:rPr>
          <w:rFonts w:ascii="Times New Roman" w:eastAsia="Times New Roman" w:hAnsi="Times New Roman"/>
          <w:b w:val="0"/>
          <w:bCs w:val="0"/>
          <w:color w:val="auto"/>
          <w:sz w:val="24"/>
        </w:rPr>
        <w:t xml:space="preserve"> írásos</w:t>
      </w:r>
    </w:p>
    <w:bookmarkEnd w:id="9"/>
    <w:p w:rsidR="0029405C" w:rsidRPr="0029405C" w:rsidRDefault="0029405C" w:rsidP="0029405C">
      <w:pPr>
        <w:ind w:left="360"/>
        <w:jc w:val="both"/>
        <w:rPr>
          <w:rFonts w:ascii="Times New Roman" w:eastAsia="Times New Roman" w:hAnsi="Times New Roman"/>
          <w:b w:val="0"/>
          <w:bCs w:val="0"/>
          <w:color w:val="auto"/>
          <w:sz w:val="24"/>
        </w:rPr>
      </w:pPr>
    </w:p>
    <w:p w:rsidR="0029405C" w:rsidRPr="0029405C" w:rsidRDefault="0029405C" w:rsidP="0029405C">
      <w:pPr>
        <w:numPr>
          <w:ilvl w:val="0"/>
          <w:numId w:val="1"/>
        </w:numPr>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Előterjesztés a polgármester 2018. évi szabadságának ütemezéséről.</w:t>
      </w:r>
    </w:p>
    <w:p w:rsidR="0029405C" w:rsidRPr="0029405C" w:rsidRDefault="0029405C" w:rsidP="0029405C">
      <w:pPr>
        <w:ind w:left="360"/>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      </w:t>
      </w:r>
      <w:r w:rsidRPr="0029405C">
        <w:rPr>
          <w:rFonts w:ascii="Times New Roman" w:eastAsia="Times New Roman" w:hAnsi="Times New Roman"/>
          <w:bCs w:val="0"/>
          <w:color w:val="auto"/>
          <w:sz w:val="24"/>
          <w:u w:val="single"/>
        </w:rPr>
        <w:t>Előadó:</w:t>
      </w:r>
      <w:r w:rsidRPr="0029405C">
        <w:rPr>
          <w:rFonts w:ascii="Times New Roman" w:eastAsia="Times New Roman" w:hAnsi="Times New Roman"/>
          <w:b w:val="0"/>
          <w:bCs w:val="0"/>
          <w:color w:val="auto"/>
          <w:sz w:val="24"/>
        </w:rPr>
        <w:t xml:space="preserve"> Mikó Zoltán polgármester</w:t>
      </w:r>
    </w:p>
    <w:p w:rsidR="0029405C" w:rsidRPr="0029405C" w:rsidRDefault="0029405C" w:rsidP="0029405C">
      <w:pPr>
        <w:ind w:left="360"/>
        <w:jc w:val="both"/>
        <w:rPr>
          <w:rFonts w:ascii="Times New Roman" w:eastAsia="Times New Roman" w:hAnsi="Times New Roman"/>
          <w:b w:val="0"/>
          <w:bCs w:val="0"/>
          <w:color w:val="auto"/>
          <w:sz w:val="24"/>
        </w:rPr>
      </w:pPr>
      <w:r w:rsidRPr="0029405C">
        <w:rPr>
          <w:rFonts w:ascii="Times New Roman" w:eastAsia="Times New Roman" w:hAnsi="Times New Roman"/>
          <w:b w:val="0"/>
          <w:bCs w:val="0"/>
          <w:color w:val="auto"/>
          <w:sz w:val="24"/>
        </w:rPr>
        <w:t xml:space="preserve">      </w:t>
      </w:r>
      <w:r w:rsidRPr="0029405C">
        <w:rPr>
          <w:rFonts w:ascii="Times New Roman" w:eastAsia="Times New Roman" w:hAnsi="Times New Roman"/>
          <w:bCs w:val="0"/>
          <w:color w:val="auto"/>
          <w:sz w:val="24"/>
          <w:u w:val="single"/>
        </w:rPr>
        <w:t>Előterjesztés:</w:t>
      </w:r>
      <w:r w:rsidRPr="0029405C">
        <w:rPr>
          <w:rFonts w:ascii="Times New Roman" w:eastAsia="Times New Roman" w:hAnsi="Times New Roman"/>
          <w:b w:val="0"/>
          <w:bCs w:val="0"/>
          <w:color w:val="auto"/>
          <w:sz w:val="24"/>
        </w:rPr>
        <w:t xml:space="preserve"> írásos</w:t>
      </w:r>
    </w:p>
    <w:bookmarkEnd w:id="0"/>
    <w:p w:rsidR="0029405C" w:rsidRPr="0029405C" w:rsidRDefault="0029405C" w:rsidP="0029405C">
      <w:pPr>
        <w:rPr>
          <w:rFonts w:ascii="Times New Roman" w:eastAsia="Times New Roman" w:hAnsi="Times New Roman"/>
          <w:bCs w:val="0"/>
          <w:color w:val="auto"/>
          <w:szCs w:val="32"/>
        </w:rPr>
      </w:pPr>
    </w:p>
    <w:p w:rsidR="0029405C" w:rsidRDefault="0029405C" w:rsidP="0029405C">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t xml:space="preserve">A Képviselő-testület </w:t>
      </w:r>
      <w:r>
        <w:rPr>
          <w:rFonts w:ascii="Times New Roman" w:eastAsia="Times New Roman" w:hAnsi="Times New Roman"/>
          <w:bCs w:val="0"/>
          <w:i/>
          <w:color w:val="auto"/>
          <w:sz w:val="24"/>
        </w:rPr>
        <w:t>4</w:t>
      </w:r>
      <w:r w:rsidRPr="00532FC4">
        <w:rPr>
          <w:rFonts w:ascii="Times New Roman" w:eastAsia="Times New Roman" w:hAnsi="Times New Roman"/>
          <w:bCs w:val="0"/>
          <w:i/>
          <w:color w:val="auto"/>
          <w:sz w:val="24"/>
        </w:rPr>
        <w:t xml:space="preserve"> igen szavazattal (a szavazásban </w:t>
      </w:r>
      <w:r>
        <w:rPr>
          <w:rFonts w:ascii="Times New Roman" w:eastAsia="Times New Roman" w:hAnsi="Times New Roman"/>
          <w:bCs w:val="0"/>
          <w:i/>
          <w:color w:val="auto"/>
          <w:sz w:val="24"/>
        </w:rPr>
        <w:t>4</w:t>
      </w:r>
      <w:r w:rsidRPr="00532FC4">
        <w:rPr>
          <w:rFonts w:ascii="Times New Roman" w:eastAsia="Times New Roman" w:hAnsi="Times New Roman"/>
          <w:bCs w:val="0"/>
          <w:i/>
          <w:color w:val="auto"/>
          <w:sz w:val="24"/>
        </w:rPr>
        <w:t xml:space="preserve"> fő vett részt) – egyetért a napirendi pontok tárgyalásával.</w:t>
      </w:r>
    </w:p>
    <w:p w:rsidR="00463C03" w:rsidRDefault="00463C03" w:rsidP="0029405C">
      <w:pPr>
        <w:jc w:val="both"/>
        <w:rPr>
          <w:rFonts w:ascii="Times New Roman" w:eastAsia="Times New Roman" w:hAnsi="Times New Roman"/>
          <w:b w:val="0"/>
          <w:bCs w:val="0"/>
          <w:color w:val="auto"/>
          <w:sz w:val="24"/>
        </w:rPr>
      </w:pPr>
    </w:p>
    <w:p w:rsidR="00463C03" w:rsidRPr="00532FC4" w:rsidRDefault="00463C03" w:rsidP="0029405C">
      <w:pPr>
        <w:jc w:val="both"/>
        <w:rPr>
          <w:rFonts w:ascii="Times New Roman" w:eastAsia="Times New Roman" w:hAnsi="Times New Roman"/>
          <w:b w:val="0"/>
          <w:bCs w:val="0"/>
          <w:color w:val="auto"/>
          <w:sz w:val="24"/>
        </w:rPr>
      </w:pPr>
      <w:r>
        <w:rPr>
          <w:rFonts w:ascii="Times New Roman" w:eastAsia="Times New Roman" w:hAnsi="Times New Roman"/>
          <w:b w:val="0"/>
          <w:bCs w:val="0"/>
          <w:color w:val="auto"/>
          <w:sz w:val="24"/>
        </w:rPr>
        <w:t xml:space="preserve">Mikó Zoltán polgármester bemutatja Dr. Nagy Attilát, aki hamarosan Kirendeltségvezető lesz az önkormányzatnál. A Hajdúnánási Közös Önkormányzati Hivatal terve, hogy </w:t>
      </w:r>
      <w:proofErr w:type="spellStart"/>
      <w:r>
        <w:rPr>
          <w:rFonts w:ascii="Times New Roman" w:eastAsia="Times New Roman" w:hAnsi="Times New Roman"/>
          <w:b w:val="0"/>
          <w:bCs w:val="0"/>
          <w:color w:val="auto"/>
          <w:sz w:val="24"/>
        </w:rPr>
        <w:t>Maginé</w:t>
      </w:r>
      <w:proofErr w:type="spellEnd"/>
      <w:r>
        <w:rPr>
          <w:rFonts w:ascii="Times New Roman" w:eastAsia="Times New Roman" w:hAnsi="Times New Roman"/>
          <w:b w:val="0"/>
          <w:bCs w:val="0"/>
          <w:color w:val="auto"/>
          <w:sz w:val="24"/>
        </w:rPr>
        <w:t xml:space="preserve"> dr. Csirke Erzsébet aljegyző asszony kizárólag Hajdúnánáson fogja végezni a munkáját.</w:t>
      </w:r>
    </w:p>
    <w:p w:rsidR="0029405C" w:rsidRDefault="0029405C" w:rsidP="003C1219">
      <w:pPr>
        <w:jc w:val="both"/>
        <w:rPr>
          <w:rFonts w:ascii="Times New Roman" w:eastAsia="Times New Roman" w:hAnsi="Times New Roman"/>
          <w:b w:val="0"/>
          <w:bCs w:val="0"/>
          <w:color w:val="auto"/>
          <w:sz w:val="24"/>
        </w:rPr>
      </w:pPr>
    </w:p>
    <w:p w:rsidR="0029405C" w:rsidRPr="0029405C" w:rsidRDefault="0029405C" w:rsidP="003C1219">
      <w:pPr>
        <w:jc w:val="both"/>
        <w:rPr>
          <w:rFonts w:ascii="Times New Roman" w:eastAsia="Times New Roman" w:hAnsi="Times New Roman"/>
          <w:bCs w:val="0"/>
          <w:color w:val="auto"/>
          <w:sz w:val="24"/>
        </w:rPr>
      </w:pPr>
      <w:r w:rsidRPr="0029405C">
        <w:rPr>
          <w:rFonts w:ascii="Times New Roman" w:eastAsia="Times New Roman" w:hAnsi="Times New Roman"/>
          <w:bCs w:val="0"/>
          <w:color w:val="auto"/>
          <w:sz w:val="24"/>
        </w:rPr>
        <w:t>1./</w:t>
      </w:r>
    </w:p>
    <w:p w:rsidR="0029405C" w:rsidRPr="00532FC4" w:rsidRDefault="0029405C" w:rsidP="0029405C">
      <w:pPr>
        <w:pBdr>
          <w:top w:val="single" w:sz="1" w:space="1" w:color="000000"/>
          <w:left w:val="single" w:sz="1" w:space="4" w:color="000000"/>
          <w:bottom w:val="single" w:sz="1" w:space="1" w:color="000000"/>
          <w:right w:val="single" w:sz="1" w:space="4" w:color="000000"/>
        </w:pBdr>
        <w:shd w:val="clear" w:color="FFFFFF" w:fill="C0C0C0"/>
        <w:jc w:val="both"/>
        <w:rPr>
          <w:rFonts w:ascii="Times New Roman" w:eastAsia="Times New Roman" w:hAnsi="Times New Roman"/>
          <w:b w:val="0"/>
          <w:bCs w:val="0"/>
          <w:smallCaps/>
          <w:color w:val="auto"/>
          <w:sz w:val="24"/>
        </w:rPr>
      </w:pPr>
      <w:bookmarkStart w:id="10" w:name="_Hlk499281898"/>
      <w:r w:rsidRPr="00532FC4">
        <w:rPr>
          <w:rFonts w:ascii="Times New Roman" w:eastAsia="Times New Roman" w:hAnsi="Times New Roman"/>
          <w:b w:val="0"/>
          <w:bCs w:val="0"/>
          <w:color w:val="auto"/>
          <w:sz w:val="24"/>
        </w:rPr>
        <w:t xml:space="preserve">Polgármesteri jelentés a lejárt </w:t>
      </w:r>
      <w:proofErr w:type="spellStart"/>
      <w:r w:rsidRPr="00532FC4">
        <w:rPr>
          <w:rFonts w:ascii="Times New Roman" w:eastAsia="Times New Roman" w:hAnsi="Times New Roman"/>
          <w:b w:val="0"/>
          <w:bCs w:val="0"/>
          <w:color w:val="auto"/>
          <w:sz w:val="24"/>
        </w:rPr>
        <w:t>határidejű</w:t>
      </w:r>
      <w:proofErr w:type="spellEnd"/>
      <w:r w:rsidRPr="00532FC4">
        <w:rPr>
          <w:rFonts w:ascii="Times New Roman" w:eastAsia="Times New Roman" w:hAnsi="Times New Roman"/>
          <w:b w:val="0"/>
          <w:bCs w:val="0"/>
          <w:color w:val="auto"/>
          <w:sz w:val="24"/>
        </w:rPr>
        <w:t xml:space="preserve"> Képviselő-testületi határozatok végrehajtásáról</w:t>
      </w:r>
      <w:r>
        <w:rPr>
          <w:rFonts w:ascii="Times New Roman" w:eastAsia="Times New Roman" w:hAnsi="Times New Roman"/>
          <w:b w:val="0"/>
          <w:bCs w:val="0"/>
          <w:color w:val="auto"/>
          <w:sz w:val="24"/>
        </w:rPr>
        <w:t>.</w:t>
      </w:r>
    </w:p>
    <w:p w:rsidR="0029405C" w:rsidRPr="00532FC4" w:rsidRDefault="0029405C" w:rsidP="0029405C">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532FC4">
        <w:rPr>
          <w:rFonts w:ascii="Times New Roman" w:eastAsia="Times New Roman" w:hAnsi="Times New Roman"/>
          <w:bCs w:val="0"/>
          <w:smallCaps/>
          <w:color w:val="auto"/>
          <w:sz w:val="24"/>
          <w:u w:val="single"/>
        </w:rPr>
        <w:t xml:space="preserve">Előadó: </w:t>
      </w:r>
      <w:r w:rsidRPr="00532FC4">
        <w:rPr>
          <w:rFonts w:ascii="Times New Roman" w:eastAsia="Times New Roman" w:hAnsi="Times New Roman"/>
          <w:b w:val="0"/>
          <w:bCs w:val="0"/>
          <w:color w:val="auto"/>
          <w:sz w:val="24"/>
        </w:rPr>
        <w:t>Mikó Zoltán polgármester</w:t>
      </w:r>
    </w:p>
    <w:bookmarkEnd w:id="10"/>
    <w:p w:rsidR="0029405C" w:rsidRDefault="0029405C" w:rsidP="003C1219">
      <w:pPr>
        <w:jc w:val="both"/>
        <w:rPr>
          <w:rFonts w:ascii="Times New Roman" w:eastAsia="Times New Roman" w:hAnsi="Times New Roman"/>
          <w:b w:val="0"/>
          <w:bCs w:val="0"/>
          <w:color w:val="auto"/>
          <w:sz w:val="24"/>
        </w:rPr>
      </w:pPr>
    </w:p>
    <w:p w:rsidR="0029405C" w:rsidRPr="00532FC4" w:rsidRDefault="0029405C" w:rsidP="0029405C">
      <w:pPr>
        <w:jc w:val="both"/>
        <w:rPr>
          <w:rFonts w:ascii="Times New Roman" w:eastAsia="Times New Roman" w:hAnsi="Times New Roman"/>
          <w:b w:val="0"/>
          <w:bCs w:val="0"/>
          <w:i/>
          <w:color w:val="auto"/>
          <w:sz w:val="24"/>
        </w:rPr>
      </w:pPr>
      <w:bookmarkStart w:id="11" w:name="_Hlk507417547"/>
      <w:r w:rsidRPr="00532FC4">
        <w:rPr>
          <w:rFonts w:ascii="Times New Roman" w:eastAsia="Times New Roman" w:hAnsi="Times New Roman"/>
          <w:b w:val="0"/>
          <w:bCs w:val="0"/>
          <w:i/>
          <w:color w:val="auto"/>
          <w:sz w:val="24"/>
        </w:rPr>
        <w:t>(Az előterjesztés írásban készült, melynek egy példánya a jegyzőkönyv mellékletét képezi.)</w:t>
      </w:r>
    </w:p>
    <w:p w:rsidR="0029405C" w:rsidRDefault="0029405C" w:rsidP="0029405C"/>
    <w:p w:rsidR="0029405C" w:rsidRDefault="0029405C" w:rsidP="0029405C">
      <w:pPr>
        <w:jc w:val="both"/>
        <w:rPr>
          <w:rFonts w:ascii="Times New Roman" w:eastAsia="Times New Roman" w:hAnsi="Times New Roman"/>
          <w:b w:val="0"/>
          <w:bCs w:val="0"/>
          <w:color w:val="auto"/>
          <w:sz w:val="24"/>
        </w:rPr>
      </w:pPr>
      <w:r w:rsidRPr="00532FC4">
        <w:rPr>
          <w:rFonts w:ascii="Times New Roman" w:hAnsi="Times New Roman"/>
          <w:sz w:val="24"/>
          <w:u w:val="single"/>
        </w:rPr>
        <w:t>Mikó Zoltán polgármester:</w:t>
      </w:r>
      <w:r>
        <w:rPr>
          <w:rFonts w:ascii="Times New Roman" w:hAnsi="Times New Roman"/>
          <w:b w:val="0"/>
          <w:sz w:val="24"/>
        </w:rPr>
        <w:t xml:space="preserve"> </w:t>
      </w:r>
      <w:r w:rsidRPr="00532FC4">
        <w:rPr>
          <w:rFonts w:ascii="Times New Roman" w:eastAsia="Times New Roman" w:hAnsi="Times New Roman"/>
          <w:b w:val="0"/>
          <w:bCs w:val="0"/>
          <w:color w:val="auto"/>
          <w:sz w:val="24"/>
        </w:rPr>
        <w:t>Elmondja, hogy szóbeli kiegészítése nincs, kéri, hogy tárgyalják meg az előterjesztést.</w:t>
      </w:r>
      <w:r w:rsidR="000F6C42">
        <w:rPr>
          <w:rFonts w:ascii="Times New Roman" w:eastAsia="Times New Roman" w:hAnsi="Times New Roman"/>
          <w:b w:val="0"/>
          <w:bCs w:val="0"/>
          <w:color w:val="auto"/>
          <w:sz w:val="24"/>
        </w:rPr>
        <w:t xml:space="preserve"> </w:t>
      </w:r>
    </w:p>
    <w:bookmarkEnd w:id="11"/>
    <w:p w:rsidR="0029405C" w:rsidRDefault="0029405C" w:rsidP="0029405C">
      <w:pPr>
        <w:jc w:val="both"/>
        <w:rPr>
          <w:rFonts w:ascii="Times New Roman" w:eastAsia="Times New Roman" w:hAnsi="Times New Roman"/>
          <w:b w:val="0"/>
          <w:bCs w:val="0"/>
          <w:color w:val="auto"/>
          <w:sz w:val="24"/>
        </w:rPr>
      </w:pPr>
    </w:p>
    <w:p w:rsidR="0029405C" w:rsidRDefault="000F6C42" w:rsidP="0029405C">
      <w:pPr>
        <w:jc w:val="both"/>
        <w:rPr>
          <w:rFonts w:ascii="Times New Roman" w:eastAsia="Times New Roman" w:hAnsi="Times New Roman"/>
          <w:b w:val="0"/>
          <w:bCs w:val="0"/>
          <w:color w:val="auto"/>
          <w:sz w:val="24"/>
        </w:rPr>
      </w:pPr>
      <w:r w:rsidRPr="000F6C42">
        <w:rPr>
          <w:rFonts w:ascii="Times New Roman" w:eastAsia="Times New Roman" w:hAnsi="Times New Roman"/>
          <w:bCs w:val="0"/>
          <w:color w:val="auto"/>
          <w:sz w:val="24"/>
          <w:u w:val="single"/>
        </w:rPr>
        <w:t>Szabó Sándorné képviselő:</w:t>
      </w:r>
      <w:r>
        <w:rPr>
          <w:rFonts w:ascii="Times New Roman" w:eastAsia="Times New Roman" w:hAnsi="Times New Roman"/>
          <w:b w:val="0"/>
          <w:bCs w:val="0"/>
          <w:color w:val="auto"/>
          <w:sz w:val="24"/>
        </w:rPr>
        <w:t xml:space="preserve"> A 259 </w:t>
      </w:r>
      <w:proofErr w:type="spellStart"/>
      <w:r>
        <w:rPr>
          <w:rFonts w:ascii="Times New Roman" w:eastAsia="Times New Roman" w:hAnsi="Times New Roman"/>
          <w:b w:val="0"/>
          <w:bCs w:val="0"/>
          <w:color w:val="auto"/>
          <w:sz w:val="24"/>
        </w:rPr>
        <w:t>hrszú</w:t>
      </w:r>
      <w:proofErr w:type="spellEnd"/>
      <w:r>
        <w:rPr>
          <w:rFonts w:ascii="Times New Roman" w:eastAsia="Times New Roman" w:hAnsi="Times New Roman"/>
          <w:b w:val="0"/>
          <w:bCs w:val="0"/>
          <w:color w:val="auto"/>
          <w:sz w:val="24"/>
        </w:rPr>
        <w:t xml:space="preserve"> ingatlan adás-</w:t>
      </w:r>
      <w:r w:rsidR="004634C4">
        <w:rPr>
          <w:rFonts w:ascii="Times New Roman" w:eastAsia="Times New Roman" w:hAnsi="Times New Roman"/>
          <w:b w:val="0"/>
          <w:bCs w:val="0"/>
          <w:color w:val="auto"/>
          <w:sz w:val="24"/>
        </w:rPr>
        <w:t>vételével kapcsolatban történt</w:t>
      </w:r>
      <w:r w:rsidR="00656532">
        <w:rPr>
          <w:rFonts w:ascii="Times New Roman" w:eastAsia="Times New Roman" w:hAnsi="Times New Roman"/>
          <w:b w:val="0"/>
          <w:bCs w:val="0"/>
          <w:color w:val="auto"/>
          <w:sz w:val="24"/>
        </w:rPr>
        <w:t>-e valamilyen előrelépés</w:t>
      </w:r>
      <w:r>
        <w:rPr>
          <w:rFonts w:ascii="Times New Roman" w:eastAsia="Times New Roman" w:hAnsi="Times New Roman"/>
          <w:b w:val="0"/>
          <w:bCs w:val="0"/>
          <w:color w:val="auto"/>
          <w:sz w:val="24"/>
        </w:rPr>
        <w:t>?</w:t>
      </w:r>
    </w:p>
    <w:p w:rsidR="000F6C42" w:rsidRDefault="000F6C42" w:rsidP="0029405C">
      <w:pPr>
        <w:jc w:val="both"/>
        <w:rPr>
          <w:rFonts w:ascii="Times New Roman" w:eastAsia="Times New Roman" w:hAnsi="Times New Roman"/>
          <w:b w:val="0"/>
          <w:bCs w:val="0"/>
          <w:color w:val="auto"/>
          <w:sz w:val="24"/>
        </w:rPr>
      </w:pPr>
    </w:p>
    <w:p w:rsidR="000F6C42" w:rsidRDefault="000F6C42" w:rsidP="0029405C">
      <w:pPr>
        <w:jc w:val="both"/>
        <w:rPr>
          <w:rFonts w:ascii="Times New Roman" w:eastAsia="Times New Roman" w:hAnsi="Times New Roman"/>
          <w:bCs w:val="0"/>
          <w:color w:val="auto"/>
          <w:sz w:val="24"/>
        </w:rPr>
      </w:pPr>
      <w:r w:rsidRPr="00532FC4">
        <w:rPr>
          <w:rFonts w:ascii="Times New Roman" w:eastAsia="Times New Roman" w:hAnsi="Times New Roman"/>
          <w:bCs w:val="0"/>
          <w:color w:val="auto"/>
          <w:sz w:val="24"/>
          <w:u w:val="single"/>
        </w:rPr>
        <w:t>Mikó Zoltán polgármester:</w:t>
      </w:r>
      <w:r>
        <w:rPr>
          <w:rFonts w:ascii="Times New Roman" w:eastAsia="Times New Roman" w:hAnsi="Times New Roman"/>
          <w:bCs w:val="0"/>
          <w:color w:val="auto"/>
          <w:sz w:val="24"/>
        </w:rPr>
        <w:t xml:space="preserve"> </w:t>
      </w:r>
      <w:r w:rsidRPr="000F6C42">
        <w:rPr>
          <w:rFonts w:ascii="Times New Roman" w:eastAsia="Times New Roman" w:hAnsi="Times New Roman"/>
          <w:b w:val="0"/>
          <w:bCs w:val="0"/>
          <w:color w:val="auto"/>
          <w:sz w:val="24"/>
        </w:rPr>
        <w:t>Válaszában elmondja, hogy</w:t>
      </w:r>
      <w:r w:rsidR="00656532">
        <w:rPr>
          <w:rFonts w:ascii="Times New Roman" w:eastAsia="Times New Roman" w:hAnsi="Times New Roman"/>
          <w:b w:val="0"/>
          <w:bCs w:val="0"/>
          <w:color w:val="auto"/>
          <w:sz w:val="24"/>
        </w:rPr>
        <w:t xml:space="preserve"> tetemes összegű jelzálog van az ingatlanra bejegyezve. Terhelten nem szándékozik megvenni az önkormányzat, még várnak vele.</w:t>
      </w:r>
      <w:r>
        <w:rPr>
          <w:rFonts w:ascii="Times New Roman" w:eastAsia="Times New Roman" w:hAnsi="Times New Roman"/>
          <w:bCs w:val="0"/>
          <w:color w:val="auto"/>
          <w:sz w:val="24"/>
        </w:rPr>
        <w:t xml:space="preserve"> </w:t>
      </w:r>
    </w:p>
    <w:p w:rsidR="00656532" w:rsidRDefault="00656532" w:rsidP="0029405C">
      <w:pPr>
        <w:jc w:val="both"/>
        <w:rPr>
          <w:rFonts w:ascii="Times New Roman" w:eastAsia="Times New Roman" w:hAnsi="Times New Roman"/>
          <w:b w:val="0"/>
          <w:bCs w:val="0"/>
          <w:color w:val="auto"/>
          <w:sz w:val="24"/>
        </w:rPr>
      </w:pPr>
    </w:p>
    <w:p w:rsidR="00656532" w:rsidRPr="00656532" w:rsidRDefault="00656532" w:rsidP="0029405C">
      <w:pPr>
        <w:jc w:val="both"/>
        <w:rPr>
          <w:rFonts w:ascii="Times New Roman" w:eastAsia="Times New Roman" w:hAnsi="Times New Roman"/>
          <w:bCs w:val="0"/>
          <w:color w:val="auto"/>
          <w:sz w:val="24"/>
        </w:rPr>
      </w:pPr>
      <w:r w:rsidRPr="00656532">
        <w:rPr>
          <w:rFonts w:ascii="Times New Roman" w:eastAsia="Times New Roman" w:hAnsi="Times New Roman"/>
          <w:bCs w:val="0"/>
          <w:color w:val="auto"/>
          <w:sz w:val="24"/>
        </w:rPr>
        <w:t>Képviselő részéről több kérdés, hozzászólás nem hangzott el.</w:t>
      </w:r>
    </w:p>
    <w:p w:rsidR="0029405C" w:rsidRPr="00532FC4" w:rsidRDefault="0029405C" w:rsidP="0029405C">
      <w:pPr>
        <w:jc w:val="both"/>
        <w:rPr>
          <w:rFonts w:ascii="Times New Roman" w:eastAsia="Times New Roman" w:hAnsi="Times New Roman"/>
          <w:bCs w:val="0"/>
          <w:color w:val="auto"/>
          <w:sz w:val="24"/>
        </w:rPr>
      </w:pPr>
    </w:p>
    <w:p w:rsidR="0029405C" w:rsidRDefault="0029405C" w:rsidP="0029405C">
      <w:pPr>
        <w:jc w:val="both"/>
        <w:rPr>
          <w:rFonts w:ascii="Times New Roman" w:eastAsia="Times New Roman" w:hAnsi="Times New Roman"/>
          <w:b w:val="0"/>
          <w:bCs w:val="0"/>
          <w:color w:val="auto"/>
          <w:sz w:val="24"/>
        </w:rPr>
      </w:pPr>
      <w:bookmarkStart w:id="12" w:name="_Hlk507489728"/>
      <w:r w:rsidRPr="00532FC4">
        <w:rPr>
          <w:rFonts w:ascii="Times New Roman" w:eastAsia="Times New Roman" w:hAnsi="Times New Roman"/>
          <w:bCs w:val="0"/>
          <w:color w:val="auto"/>
          <w:sz w:val="24"/>
          <w:u w:val="single"/>
        </w:rPr>
        <w:t>Mikó Zoltán polgármester:</w:t>
      </w:r>
      <w:r w:rsidRPr="00532FC4">
        <w:rPr>
          <w:rFonts w:ascii="Times New Roman" w:eastAsia="Times New Roman" w:hAnsi="Times New Roman"/>
          <w:bCs w:val="0"/>
          <w:color w:val="auto"/>
          <w:sz w:val="24"/>
        </w:rPr>
        <w:t xml:space="preserve"> </w:t>
      </w:r>
      <w:r w:rsidRPr="00532FC4">
        <w:rPr>
          <w:rFonts w:ascii="Times New Roman" w:eastAsia="Times New Roman" w:hAnsi="Times New Roman"/>
          <w:b w:val="0"/>
          <w:bCs w:val="0"/>
          <w:color w:val="auto"/>
          <w:sz w:val="24"/>
        </w:rPr>
        <w:t xml:space="preserve">Szavazásra bocsátja az előterjesztés határozati javaslatát. Felkéri a képviselő-testületet, hogy aki egyetért a lejárt </w:t>
      </w:r>
      <w:proofErr w:type="spellStart"/>
      <w:r w:rsidRPr="00532FC4">
        <w:rPr>
          <w:rFonts w:ascii="Times New Roman" w:eastAsia="Times New Roman" w:hAnsi="Times New Roman"/>
          <w:b w:val="0"/>
          <w:bCs w:val="0"/>
          <w:color w:val="auto"/>
          <w:sz w:val="24"/>
        </w:rPr>
        <w:t>határidejű</w:t>
      </w:r>
      <w:proofErr w:type="spellEnd"/>
      <w:r w:rsidRPr="00532FC4">
        <w:rPr>
          <w:rFonts w:ascii="Times New Roman" w:eastAsia="Times New Roman" w:hAnsi="Times New Roman"/>
          <w:b w:val="0"/>
          <w:bCs w:val="0"/>
          <w:color w:val="auto"/>
          <w:sz w:val="24"/>
        </w:rPr>
        <w:t xml:space="preserve"> Képviselői-testületi határozatok végrehajtásáról szóló határozati javaslattal, kézfelnyújtással szavazzon:</w:t>
      </w:r>
    </w:p>
    <w:p w:rsidR="00FD0F48" w:rsidRDefault="00FD0F48"/>
    <w:p w:rsidR="0029405C" w:rsidRDefault="0029405C" w:rsidP="0029405C">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lastRenderedPageBreak/>
        <w:t>A képviselő-testület a lejárt</w:t>
      </w:r>
      <w:r>
        <w:rPr>
          <w:rFonts w:ascii="Times New Roman" w:eastAsia="Times New Roman" w:hAnsi="Times New Roman"/>
          <w:bCs w:val="0"/>
          <w:i/>
          <w:color w:val="auto"/>
          <w:sz w:val="24"/>
        </w:rPr>
        <w:t xml:space="preserve"> </w:t>
      </w:r>
      <w:proofErr w:type="spellStart"/>
      <w:r>
        <w:rPr>
          <w:rFonts w:ascii="Times New Roman" w:eastAsia="Times New Roman" w:hAnsi="Times New Roman"/>
          <w:bCs w:val="0"/>
          <w:i/>
          <w:color w:val="auto"/>
          <w:sz w:val="24"/>
        </w:rPr>
        <w:t>határidejű</w:t>
      </w:r>
      <w:proofErr w:type="spellEnd"/>
      <w:r>
        <w:rPr>
          <w:rFonts w:ascii="Times New Roman" w:eastAsia="Times New Roman" w:hAnsi="Times New Roman"/>
          <w:bCs w:val="0"/>
          <w:i/>
          <w:color w:val="auto"/>
          <w:sz w:val="24"/>
        </w:rPr>
        <w:t xml:space="preserve"> Képviselő- testületi </w:t>
      </w:r>
      <w:r w:rsidRPr="00532FC4">
        <w:rPr>
          <w:rFonts w:ascii="Times New Roman" w:eastAsia="Times New Roman" w:hAnsi="Times New Roman"/>
          <w:bCs w:val="0"/>
          <w:i/>
          <w:color w:val="auto"/>
          <w:sz w:val="24"/>
        </w:rPr>
        <w:t>határozatok végrehajtásáról szóló előterjesztést</w:t>
      </w:r>
      <w:r>
        <w:rPr>
          <w:rFonts w:ascii="Times New Roman" w:eastAsia="Times New Roman" w:hAnsi="Times New Roman"/>
          <w:bCs w:val="0"/>
          <w:i/>
          <w:color w:val="auto"/>
          <w:sz w:val="24"/>
        </w:rPr>
        <w:t>, 4 igen szavazattal elfogadta (a szavazásban 4 fő vett részt)</w:t>
      </w:r>
      <w:r w:rsidRPr="00532FC4">
        <w:rPr>
          <w:rFonts w:ascii="Times New Roman" w:eastAsia="Times New Roman" w:hAnsi="Times New Roman"/>
          <w:bCs w:val="0"/>
          <w:i/>
          <w:color w:val="auto"/>
          <w:sz w:val="24"/>
        </w:rPr>
        <w:t xml:space="preserve"> és az alábbi határozatot hozta:</w:t>
      </w:r>
    </w:p>
    <w:p w:rsidR="0029405C" w:rsidRDefault="0029405C" w:rsidP="0029405C">
      <w:pPr>
        <w:jc w:val="both"/>
        <w:rPr>
          <w:rFonts w:ascii="Times New Roman" w:eastAsia="Times New Roman" w:hAnsi="Times New Roman"/>
          <w:bCs w:val="0"/>
          <w:i/>
          <w:color w:val="auto"/>
          <w:sz w:val="24"/>
        </w:rPr>
      </w:pPr>
    </w:p>
    <w:bookmarkEnd w:id="12"/>
    <w:p w:rsidR="0029405C" w:rsidRPr="004A3C2E" w:rsidRDefault="0029405C" w:rsidP="0029405C">
      <w:pPr>
        <w:jc w:val="center"/>
        <w:rPr>
          <w:rFonts w:ascii="Times New Roman" w:hAnsi="Times New Roman"/>
          <w:smallCaps/>
          <w:color w:val="auto"/>
          <w:sz w:val="24"/>
          <w:szCs w:val="22"/>
          <w:lang w:eastAsia="en-US"/>
        </w:rPr>
      </w:pPr>
      <w:r w:rsidRPr="004A3C2E">
        <w:rPr>
          <w:rFonts w:ascii="Times New Roman" w:hAnsi="Times New Roman"/>
          <w:smallCaps/>
          <w:color w:val="auto"/>
          <w:sz w:val="24"/>
          <w:szCs w:val="22"/>
          <w:lang w:eastAsia="en-US"/>
        </w:rPr>
        <w:t xml:space="preserve">Tiszagyulaháza Községi Önkormányzat </w:t>
      </w:r>
    </w:p>
    <w:p w:rsidR="0029405C" w:rsidRPr="00875440" w:rsidRDefault="0029405C" w:rsidP="0029405C">
      <w:pPr>
        <w:jc w:val="center"/>
        <w:rPr>
          <w:rFonts w:ascii="Times New Roman" w:hAnsi="Times New Roman"/>
          <w:smallCaps/>
          <w:color w:val="auto"/>
          <w:sz w:val="24"/>
          <w:szCs w:val="22"/>
          <w:lang w:eastAsia="en-US"/>
        </w:rPr>
      </w:pPr>
      <w:r>
        <w:rPr>
          <w:rFonts w:ascii="Times New Roman" w:hAnsi="Times New Roman"/>
          <w:smallCaps/>
          <w:color w:val="auto"/>
          <w:sz w:val="24"/>
          <w:szCs w:val="22"/>
          <w:lang w:eastAsia="en-US"/>
        </w:rPr>
        <w:t xml:space="preserve">Képviselő-testületének </w:t>
      </w:r>
    </w:p>
    <w:p w:rsidR="0029405C" w:rsidRPr="00AF0FAC" w:rsidRDefault="0029405C" w:rsidP="0029405C">
      <w:pPr>
        <w:jc w:val="center"/>
        <w:rPr>
          <w:rFonts w:ascii="Times New Roman" w:eastAsia="Times New Roman" w:hAnsi="Times New Roman"/>
          <w:bCs w:val="0"/>
          <w:color w:val="auto"/>
          <w:sz w:val="24"/>
          <w:u w:val="single"/>
        </w:rPr>
      </w:pPr>
      <w:r w:rsidRPr="00AF0FAC">
        <w:rPr>
          <w:rFonts w:ascii="Times New Roman" w:eastAsia="Times New Roman" w:hAnsi="Times New Roman"/>
          <w:bCs w:val="0"/>
          <w:color w:val="auto"/>
          <w:sz w:val="24"/>
          <w:u w:val="single"/>
        </w:rPr>
        <w:t>1/2018. (II. 20.) határozata</w:t>
      </w:r>
    </w:p>
    <w:p w:rsidR="0029405C" w:rsidRPr="004A3C2E" w:rsidRDefault="0029405C" w:rsidP="0029405C">
      <w:pPr>
        <w:jc w:val="center"/>
        <w:rPr>
          <w:rFonts w:ascii="Times New Roman" w:eastAsia="Times New Roman" w:hAnsi="Times New Roman"/>
          <w:bCs w:val="0"/>
          <w:color w:val="auto"/>
          <w:sz w:val="24"/>
        </w:rPr>
      </w:pPr>
    </w:p>
    <w:p w:rsidR="0029405C" w:rsidRPr="00AF0FAC" w:rsidRDefault="0029405C" w:rsidP="0029405C">
      <w:pPr>
        <w:jc w:val="center"/>
        <w:rPr>
          <w:rFonts w:ascii="Times New Roman" w:eastAsia="Times New Roman" w:hAnsi="Times New Roman"/>
          <w:bCs w:val="0"/>
          <w:color w:val="auto"/>
          <w:sz w:val="24"/>
        </w:rPr>
      </w:pPr>
      <w:r w:rsidRPr="00AF0FAC">
        <w:rPr>
          <w:rFonts w:ascii="Times New Roman" w:eastAsia="Times New Roman" w:hAnsi="Times New Roman"/>
          <w:bCs w:val="0"/>
          <w:color w:val="auto"/>
          <w:sz w:val="24"/>
        </w:rPr>
        <w:t xml:space="preserve">A lejárt </w:t>
      </w:r>
      <w:proofErr w:type="spellStart"/>
      <w:r w:rsidRPr="00AF0FAC">
        <w:rPr>
          <w:rFonts w:ascii="Times New Roman" w:eastAsia="Times New Roman" w:hAnsi="Times New Roman"/>
          <w:bCs w:val="0"/>
          <w:color w:val="auto"/>
          <w:sz w:val="24"/>
        </w:rPr>
        <w:t>határidejű</w:t>
      </w:r>
      <w:proofErr w:type="spellEnd"/>
      <w:r w:rsidRPr="00AF0FAC">
        <w:rPr>
          <w:rFonts w:ascii="Times New Roman" w:eastAsia="Times New Roman" w:hAnsi="Times New Roman"/>
          <w:bCs w:val="0"/>
          <w:color w:val="auto"/>
          <w:sz w:val="24"/>
        </w:rPr>
        <w:t xml:space="preserve"> Képviselő-testületi határozatok végrehajtásáról</w:t>
      </w:r>
    </w:p>
    <w:p w:rsidR="0029405C" w:rsidRDefault="0029405C" w:rsidP="0029405C">
      <w:pPr>
        <w:jc w:val="both"/>
        <w:rPr>
          <w:rFonts w:ascii="Times New Roman" w:eastAsia="Times New Roman" w:hAnsi="Times New Roman"/>
          <w:bCs w:val="0"/>
          <w:color w:val="auto"/>
          <w:sz w:val="24"/>
        </w:rPr>
      </w:pPr>
    </w:p>
    <w:p w:rsidR="0029405C" w:rsidRPr="00AC66A6" w:rsidRDefault="0029405C" w:rsidP="0029405C">
      <w:pPr>
        <w:jc w:val="both"/>
        <w:rPr>
          <w:rFonts w:ascii="Times New Roman" w:eastAsia="Times New Roman" w:hAnsi="Times New Roman"/>
          <w:bCs w:val="0"/>
          <w:color w:val="auto"/>
          <w:sz w:val="24"/>
        </w:rPr>
      </w:pPr>
      <w:r w:rsidRPr="004A3C2E">
        <w:rPr>
          <w:rFonts w:ascii="Times New Roman" w:eastAsia="Times New Roman" w:hAnsi="Times New Roman"/>
          <w:b w:val="0"/>
          <w:bCs w:val="0"/>
          <w:color w:val="auto"/>
          <w:sz w:val="24"/>
        </w:rPr>
        <w:t xml:space="preserve">Tiszagyulaháza Község Önkormányzatának Képviselő-testülete megtárgyalta a lejárt </w:t>
      </w:r>
      <w:proofErr w:type="spellStart"/>
      <w:r w:rsidRPr="004A3C2E">
        <w:rPr>
          <w:rFonts w:ascii="Times New Roman" w:eastAsia="Times New Roman" w:hAnsi="Times New Roman"/>
          <w:b w:val="0"/>
          <w:bCs w:val="0"/>
          <w:color w:val="auto"/>
          <w:sz w:val="24"/>
        </w:rPr>
        <w:t>határidejű</w:t>
      </w:r>
      <w:proofErr w:type="spellEnd"/>
      <w:r w:rsidRPr="004A3C2E">
        <w:rPr>
          <w:rFonts w:ascii="Times New Roman" w:eastAsia="Times New Roman" w:hAnsi="Times New Roman"/>
          <w:b w:val="0"/>
          <w:bCs w:val="0"/>
          <w:color w:val="auto"/>
          <w:sz w:val="24"/>
        </w:rPr>
        <w:t xml:space="preserve"> Képviselő-testületi határozatok végrehajtásáról szóló polgármesteri jelentést, melyet elfogadott.</w:t>
      </w:r>
    </w:p>
    <w:p w:rsidR="0029405C" w:rsidRPr="004A3C2E" w:rsidRDefault="0029405C" w:rsidP="0029405C">
      <w:pPr>
        <w:rPr>
          <w:rFonts w:ascii="Times New Roman" w:eastAsia="Times New Roman" w:hAnsi="Times New Roman"/>
          <w:b w:val="0"/>
          <w:bCs w:val="0"/>
          <w:color w:val="auto"/>
          <w:sz w:val="24"/>
        </w:rPr>
      </w:pPr>
    </w:p>
    <w:p w:rsidR="0029405C" w:rsidRPr="00F2608A" w:rsidRDefault="0029405C" w:rsidP="0029405C">
      <w:pPr>
        <w:rPr>
          <w:rFonts w:ascii="Times New Roman" w:eastAsia="Times New Roman" w:hAnsi="Times New Roman"/>
          <w:b w:val="0"/>
          <w:bCs w:val="0"/>
          <w:color w:val="auto"/>
          <w:sz w:val="24"/>
        </w:rPr>
      </w:pPr>
      <w:r w:rsidRPr="004A3C2E">
        <w:rPr>
          <w:rFonts w:ascii="Times New Roman" w:eastAsia="Times New Roman" w:hAnsi="Times New Roman"/>
          <w:bCs w:val="0"/>
          <w:color w:val="auto"/>
          <w:sz w:val="24"/>
          <w:u w:val="single"/>
        </w:rPr>
        <w:t>Határidő:</w:t>
      </w:r>
      <w:r w:rsidRPr="004A3C2E">
        <w:rPr>
          <w:rFonts w:ascii="Times New Roman" w:eastAsia="Times New Roman" w:hAnsi="Times New Roman"/>
          <w:b w:val="0"/>
          <w:bCs w:val="0"/>
          <w:color w:val="auto"/>
          <w:sz w:val="24"/>
        </w:rPr>
        <w:t xml:space="preserve"> azonnal</w:t>
      </w:r>
      <w:r w:rsidRPr="004A3C2E">
        <w:rPr>
          <w:rFonts w:ascii="Times New Roman" w:eastAsia="Times New Roman" w:hAnsi="Times New Roman"/>
          <w:b w:val="0"/>
          <w:bCs w:val="0"/>
          <w:color w:val="auto"/>
          <w:sz w:val="24"/>
        </w:rPr>
        <w:tab/>
      </w:r>
      <w:r w:rsidRPr="004A3C2E">
        <w:rPr>
          <w:rFonts w:ascii="Times New Roman" w:eastAsia="Times New Roman" w:hAnsi="Times New Roman"/>
          <w:b w:val="0"/>
          <w:bCs w:val="0"/>
          <w:color w:val="auto"/>
          <w:sz w:val="24"/>
        </w:rPr>
        <w:tab/>
      </w:r>
      <w:r w:rsidRPr="004A3C2E">
        <w:rPr>
          <w:rFonts w:ascii="Times New Roman" w:eastAsia="Times New Roman" w:hAnsi="Times New Roman"/>
          <w:b w:val="0"/>
          <w:bCs w:val="0"/>
          <w:color w:val="auto"/>
          <w:sz w:val="24"/>
        </w:rPr>
        <w:tab/>
      </w:r>
      <w:r w:rsidRPr="004A3C2E">
        <w:rPr>
          <w:rFonts w:ascii="Times New Roman" w:eastAsia="Times New Roman" w:hAnsi="Times New Roman"/>
          <w:b w:val="0"/>
          <w:bCs w:val="0"/>
          <w:color w:val="auto"/>
          <w:sz w:val="24"/>
        </w:rPr>
        <w:tab/>
      </w:r>
      <w:r w:rsidRPr="004A3C2E">
        <w:rPr>
          <w:rFonts w:ascii="Times New Roman" w:eastAsia="Times New Roman" w:hAnsi="Times New Roman"/>
          <w:b w:val="0"/>
          <w:bCs w:val="0"/>
          <w:color w:val="auto"/>
          <w:sz w:val="24"/>
        </w:rPr>
        <w:tab/>
      </w:r>
      <w:r w:rsidRPr="004A3C2E">
        <w:rPr>
          <w:rFonts w:ascii="Times New Roman" w:eastAsia="Times New Roman" w:hAnsi="Times New Roman"/>
          <w:b w:val="0"/>
          <w:bCs w:val="0"/>
          <w:color w:val="auto"/>
          <w:sz w:val="24"/>
        </w:rPr>
        <w:tab/>
      </w:r>
      <w:r w:rsidRPr="004A3C2E">
        <w:rPr>
          <w:rFonts w:ascii="Times New Roman" w:eastAsia="Times New Roman" w:hAnsi="Times New Roman"/>
          <w:bCs w:val="0"/>
          <w:color w:val="auto"/>
          <w:sz w:val="24"/>
          <w:u w:val="single"/>
        </w:rPr>
        <w:t>Felelős:</w:t>
      </w:r>
      <w:r w:rsidRPr="004A3C2E">
        <w:rPr>
          <w:rFonts w:ascii="Times New Roman" w:eastAsia="Times New Roman" w:hAnsi="Times New Roman"/>
          <w:b w:val="0"/>
          <w:bCs w:val="0"/>
          <w:color w:val="auto"/>
          <w:sz w:val="24"/>
        </w:rPr>
        <w:t xml:space="preserve"> Mikó Zoltán polgármester</w:t>
      </w:r>
    </w:p>
    <w:p w:rsidR="0029405C" w:rsidRDefault="0029405C" w:rsidP="0029405C"/>
    <w:p w:rsidR="0029405C" w:rsidRPr="0029405C" w:rsidRDefault="0029405C">
      <w:pPr>
        <w:rPr>
          <w:rFonts w:ascii="Times New Roman" w:hAnsi="Times New Roman"/>
          <w:sz w:val="24"/>
        </w:rPr>
      </w:pPr>
      <w:r w:rsidRPr="0029405C">
        <w:rPr>
          <w:rFonts w:ascii="Times New Roman" w:hAnsi="Times New Roman"/>
          <w:sz w:val="24"/>
        </w:rPr>
        <w:t>2./</w:t>
      </w:r>
    </w:p>
    <w:p w:rsidR="0029405C" w:rsidRDefault="0029405C" w:rsidP="0029405C">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bookmarkStart w:id="13" w:name="_Hlk499283047"/>
      <w:r w:rsidRPr="0029405C">
        <w:rPr>
          <w:rFonts w:ascii="Times New Roman" w:eastAsia="Times New Roman" w:hAnsi="Times New Roman"/>
          <w:b w:val="0"/>
          <w:bCs w:val="0"/>
          <w:color w:val="auto"/>
          <w:sz w:val="24"/>
        </w:rPr>
        <w:t>Előterjesztés Tiszagyulaháza Község Önkormányzatának 2018. évi költségvetéséről szóló rendelet megalkotására.</w:t>
      </w:r>
    </w:p>
    <w:p w:rsidR="0029405C" w:rsidRPr="00532FC4" w:rsidRDefault="0029405C" w:rsidP="0029405C">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532FC4">
        <w:rPr>
          <w:rFonts w:ascii="Times New Roman" w:eastAsia="Times New Roman" w:hAnsi="Times New Roman"/>
          <w:bCs w:val="0"/>
          <w:smallCaps/>
          <w:color w:val="auto"/>
          <w:sz w:val="24"/>
          <w:u w:val="single"/>
        </w:rPr>
        <w:t xml:space="preserve">Előadó: </w:t>
      </w:r>
      <w:r w:rsidRPr="00532FC4">
        <w:rPr>
          <w:rFonts w:ascii="Times New Roman" w:eastAsia="Times New Roman" w:hAnsi="Times New Roman"/>
          <w:b w:val="0"/>
          <w:bCs w:val="0"/>
          <w:color w:val="auto"/>
          <w:sz w:val="24"/>
        </w:rPr>
        <w:t>Mikó Zoltán polgármester</w:t>
      </w:r>
    </w:p>
    <w:bookmarkEnd w:id="13"/>
    <w:p w:rsidR="0029405C" w:rsidRDefault="0029405C"/>
    <w:p w:rsidR="0029405C" w:rsidRPr="00532FC4" w:rsidRDefault="0029405C" w:rsidP="0029405C">
      <w:pPr>
        <w:jc w:val="both"/>
        <w:rPr>
          <w:rFonts w:ascii="Times New Roman" w:eastAsia="Times New Roman" w:hAnsi="Times New Roman"/>
          <w:b w:val="0"/>
          <w:bCs w:val="0"/>
          <w:i/>
          <w:color w:val="auto"/>
          <w:sz w:val="24"/>
        </w:rPr>
      </w:pPr>
      <w:r w:rsidRPr="00532FC4">
        <w:rPr>
          <w:rFonts w:ascii="Times New Roman" w:eastAsia="Times New Roman" w:hAnsi="Times New Roman"/>
          <w:b w:val="0"/>
          <w:bCs w:val="0"/>
          <w:i/>
          <w:color w:val="auto"/>
          <w:sz w:val="24"/>
        </w:rPr>
        <w:t>(Az előterjesztés írásban készült, melynek egy példánya a jegyzőkönyv mellékletét képezi.)</w:t>
      </w:r>
    </w:p>
    <w:p w:rsidR="0029405C" w:rsidRDefault="0029405C"/>
    <w:p w:rsidR="0029405C" w:rsidRDefault="0029405C" w:rsidP="006E220D">
      <w:pPr>
        <w:jc w:val="both"/>
        <w:rPr>
          <w:rFonts w:ascii="Times New Roman" w:hAnsi="Times New Roman"/>
          <w:b w:val="0"/>
          <w:sz w:val="24"/>
        </w:rPr>
      </w:pPr>
      <w:r w:rsidRPr="0029405C">
        <w:rPr>
          <w:rFonts w:ascii="Times New Roman" w:hAnsi="Times New Roman"/>
          <w:sz w:val="24"/>
          <w:u w:val="single"/>
        </w:rPr>
        <w:t>Mikó Zoltán polgármester:</w:t>
      </w:r>
      <w:r>
        <w:rPr>
          <w:rFonts w:ascii="Times New Roman" w:hAnsi="Times New Roman"/>
          <w:b w:val="0"/>
          <w:sz w:val="24"/>
        </w:rPr>
        <w:t xml:space="preserve"> </w:t>
      </w:r>
      <w:r w:rsidR="0002716B">
        <w:rPr>
          <w:rFonts w:ascii="Times New Roman" w:hAnsi="Times New Roman"/>
          <w:b w:val="0"/>
          <w:sz w:val="24"/>
        </w:rPr>
        <w:t xml:space="preserve">Megkéri </w:t>
      </w:r>
      <w:proofErr w:type="spellStart"/>
      <w:r w:rsidR="0002716B">
        <w:rPr>
          <w:rFonts w:ascii="Times New Roman" w:hAnsi="Times New Roman"/>
          <w:b w:val="0"/>
          <w:sz w:val="24"/>
        </w:rPr>
        <w:t>Kánainé</w:t>
      </w:r>
      <w:proofErr w:type="spellEnd"/>
      <w:r w:rsidR="0002716B">
        <w:rPr>
          <w:rFonts w:ascii="Times New Roman" w:hAnsi="Times New Roman"/>
          <w:b w:val="0"/>
          <w:sz w:val="24"/>
        </w:rPr>
        <w:t xml:space="preserve"> Kövesdi </w:t>
      </w:r>
      <w:r w:rsidR="000951B8">
        <w:rPr>
          <w:rFonts w:ascii="Times New Roman" w:hAnsi="Times New Roman"/>
          <w:b w:val="0"/>
          <w:sz w:val="24"/>
        </w:rPr>
        <w:t>E</w:t>
      </w:r>
      <w:r w:rsidR="0002716B">
        <w:rPr>
          <w:rFonts w:ascii="Times New Roman" w:hAnsi="Times New Roman"/>
          <w:b w:val="0"/>
          <w:sz w:val="24"/>
        </w:rPr>
        <w:t>dina költségvetési ügyintézőt</w:t>
      </w:r>
      <w:r w:rsidR="000951B8">
        <w:rPr>
          <w:rFonts w:ascii="Times New Roman" w:hAnsi="Times New Roman"/>
          <w:b w:val="0"/>
          <w:sz w:val="24"/>
        </w:rPr>
        <w:t>, ha van szóbeli kiegészítése az előterjesztéshez</w:t>
      </w:r>
      <w:r w:rsidR="003F3EFA">
        <w:rPr>
          <w:rFonts w:ascii="Times New Roman" w:hAnsi="Times New Roman"/>
          <w:b w:val="0"/>
          <w:sz w:val="24"/>
        </w:rPr>
        <w:t>,</w:t>
      </w:r>
      <w:r w:rsidR="000951B8">
        <w:rPr>
          <w:rFonts w:ascii="Times New Roman" w:hAnsi="Times New Roman"/>
          <w:b w:val="0"/>
          <w:sz w:val="24"/>
        </w:rPr>
        <w:t xml:space="preserve"> tegye meg.</w:t>
      </w:r>
    </w:p>
    <w:p w:rsidR="000951B8" w:rsidRDefault="000951B8" w:rsidP="006E220D">
      <w:pPr>
        <w:jc w:val="both"/>
        <w:rPr>
          <w:rFonts w:ascii="Times New Roman" w:hAnsi="Times New Roman"/>
          <w:b w:val="0"/>
          <w:sz w:val="24"/>
        </w:rPr>
      </w:pPr>
    </w:p>
    <w:p w:rsidR="000951B8" w:rsidRDefault="000951B8" w:rsidP="006E220D">
      <w:pPr>
        <w:jc w:val="both"/>
        <w:rPr>
          <w:rFonts w:ascii="Times New Roman" w:hAnsi="Times New Roman"/>
          <w:b w:val="0"/>
          <w:sz w:val="24"/>
        </w:rPr>
      </w:pPr>
      <w:proofErr w:type="spellStart"/>
      <w:r w:rsidRPr="000951B8">
        <w:rPr>
          <w:rFonts w:ascii="Times New Roman" w:hAnsi="Times New Roman"/>
          <w:sz w:val="24"/>
          <w:u w:val="single"/>
        </w:rPr>
        <w:t>Kánainé</w:t>
      </w:r>
      <w:proofErr w:type="spellEnd"/>
      <w:r w:rsidRPr="000951B8">
        <w:rPr>
          <w:rFonts w:ascii="Times New Roman" w:hAnsi="Times New Roman"/>
          <w:sz w:val="24"/>
          <w:u w:val="single"/>
        </w:rPr>
        <w:t xml:space="preserve"> Kövesdi Edina költségvetési ügyintéző:</w:t>
      </w:r>
      <w:r w:rsidR="006E220D">
        <w:rPr>
          <w:rFonts w:ascii="Times New Roman" w:hAnsi="Times New Roman"/>
          <w:b w:val="0"/>
          <w:sz w:val="24"/>
        </w:rPr>
        <w:t xml:space="preserve"> Nagyvonalakban szóban is elmondja, hogyan alakul az önkormányzat 2018. évi költségvetési rendelete. </w:t>
      </w:r>
    </w:p>
    <w:p w:rsidR="006E220D" w:rsidRDefault="006E220D" w:rsidP="006E220D">
      <w:pPr>
        <w:jc w:val="both"/>
        <w:rPr>
          <w:rFonts w:ascii="Times New Roman" w:hAnsi="Times New Roman"/>
          <w:b w:val="0"/>
          <w:sz w:val="24"/>
        </w:rPr>
      </w:pPr>
      <w:r>
        <w:rPr>
          <w:rFonts w:ascii="Times New Roman" w:hAnsi="Times New Roman"/>
          <w:b w:val="0"/>
          <w:sz w:val="24"/>
        </w:rPr>
        <w:t>148</w:t>
      </w:r>
      <w:r w:rsidR="007C5BB5">
        <w:rPr>
          <w:rFonts w:ascii="Times New Roman" w:hAnsi="Times New Roman"/>
          <w:b w:val="0"/>
          <w:sz w:val="24"/>
        </w:rPr>
        <w:t xml:space="preserve"> </w:t>
      </w:r>
      <w:r>
        <w:rPr>
          <w:rFonts w:ascii="Times New Roman" w:hAnsi="Times New Roman"/>
          <w:b w:val="0"/>
          <w:sz w:val="24"/>
        </w:rPr>
        <w:t>millió forint fő</w:t>
      </w:r>
      <w:r w:rsidR="00C07C09">
        <w:rPr>
          <w:rFonts w:ascii="Times New Roman" w:hAnsi="Times New Roman"/>
          <w:b w:val="0"/>
          <w:sz w:val="24"/>
        </w:rPr>
        <w:t xml:space="preserve"> </w:t>
      </w:r>
      <w:r>
        <w:rPr>
          <w:rFonts w:ascii="Times New Roman" w:hAnsi="Times New Roman"/>
          <w:b w:val="0"/>
          <w:sz w:val="24"/>
        </w:rPr>
        <w:t xml:space="preserve">összeggel terveztek. </w:t>
      </w:r>
      <w:r w:rsidR="00062B75">
        <w:rPr>
          <w:rFonts w:ascii="Times New Roman" w:hAnsi="Times New Roman"/>
          <w:b w:val="0"/>
          <w:sz w:val="24"/>
        </w:rPr>
        <w:t xml:space="preserve">Ezután részletesen elmondja a </w:t>
      </w:r>
      <w:r w:rsidR="009706FE">
        <w:rPr>
          <w:rFonts w:ascii="Times New Roman" w:hAnsi="Times New Roman"/>
          <w:b w:val="0"/>
          <w:sz w:val="24"/>
        </w:rPr>
        <w:t xml:space="preserve">rendeletben szereplő előirányzatokat. </w:t>
      </w:r>
      <w:r w:rsidR="00C07C09">
        <w:rPr>
          <w:rFonts w:ascii="Times New Roman" w:hAnsi="Times New Roman"/>
          <w:b w:val="0"/>
          <w:sz w:val="24"/>
        </w:rPr>
        <w:t xml:space="preserve">A közmunka programba csak az érvényes, aláírt </w:t>
      </w:r>
      <w:r w:rsidR="00FD0F48">
        <w:rPr>
          <w:rFonts w:ascii="Times New Roman" w:hAnsi="Times New Roman"/>
          <w:b w:val="0"/>
          <w:sz w:val="24"/>
        </w:rPr>
        <w:t>hatósági szerződés szerint tudnak tervezni, amely február 28-ig szól. Március</w:t>
      </w:r>
      <w:r w:rsidR="007C5BB5">
        <w:rPr>
          <w:rFonts w:ascii="Times New Roman" w:hAnsi="Times New Roman"/>
          <w:b w:val="0"/>
          <w:sz w:val="24"/>
        </w:rPr>
        <w:t xml:space="preserve"> </w:t>
      </w:r>
      <w:r w:rsidR="00FD0F48">
        <w:rPr>
          <w:rFonts w:ascii="Times New Roman" w:hAnsi="Times New Roman"/>
          <w:b w:val="0"/>
          <w:sz w:val="24"/>
        </w:rPr>
        <w:t>1-től indul az újabb program</w:t>
      </w:r>
      <w:r w:rsidR="00ED104F">
        <w:rPr>
          <w:rFonts w:ascii="Times New Roman" w:hAnsi="Times New Roman"/>
          <w:b w:val="0"/>
          <w:sz w:val="24"/>
        </w:rPr>
        <w:t>, amely majd költségvetés módosítást</w:t>
      </w:r>
      <w:r w:rsidR="006A5A3F">
        <w:rPr>
          <w:rFonts w:ascii="Times New Roman" w:hAnsi="Times New Roman"/>
          <w:b w:val="0"/>
          <w:sz w:val="24"/>
        </w:rPr>
        <w:t xml:space="preserve"> fog vonni maga után.</w:t>
      </w:r>
    </w:p>
    <w:p w:rsidR="00463C03" w:rsidRDefault="009706FE" w:rsidP="006E220D">
      <w:pPr>
        <w:jc w:val="both"/>
        <w:rPr>
          <w:rFonts w:ascii="Times New Roman" w:hAnsi="Times New Roman"/>
          <w:b w:val="0"/>
          <w:sz w:val="24"/>
        </w:rPr>
      </w:pPr>
      <w:r w:rsidRPr="009706FE">
        <w:rPr>
          <w:rFonts w:ascii="Times New Roman" w:hAnsi="Times New Roman"/>
          <w:b w:val="0"/>
          <w:sz w:val="24"/>
        </w:rPr>
        <w:t>Az Önkormányzat tervezett pénzmaradványa 30.012.627 forint</w:t>
      </w:r>
      <w:r>
        <w:rPr>
          <w:rFonts w:ascii="Times New Roman" w:hAnsi="Times New Roman"/>
          <w:b w:val="0"/>
          <w:sz w:val="24"/>
        </w:rPr>
        <w:t>, amely még módosulni fog</w:t>
      </w:r>
      <w:r w:rsidR="00C07C09">
        <w:rPr>
          <w:rFonts w:ascii="Times New Roman" w:hAnsi="Times New Roman"/>
          <w:b w:val="0"/>
          <w:sz w:val="24"/>
        </w:rPr>
        <w:t>, de meg kell várni, hogy a Magyar Államkincstár elfogadja a beszámolót. Ez is olyan tétel, amely költségvetés módosítást fog eredményezni és esetleg egy erőre nem látható beruházásba, vagy pályázati önerőként lehet majd felhasználni.</w:t>
      </w:r>
      <w:r w:rsidR="00C33C1C">
        <w:rPr>
          <w:rFonts w:ascii="Times New Roman" w:hAnsi="Times New Roman"/>
          <w:b w:val="0"/>
          <w:sz w:val="24"/>
        </w:rPr>
        <w:t xml:space="preserve"> </w:t>
      </w:r>
    </w:p>
    <w:p w:rsidR="00B0097E" w:rsidRDefault="00B0097E" w:rsidP="006E220D">
      <w:pPr>
        <w:jc w:val="both"/>
        <w:rPr>
          <w:rFonts w:ascii="Times New Roman" w:hAnsi="Times New Roman"/>
          <w:b w:val="0"/>
          <w:sz w:val="24"/>
        </w:rPr>
      </w:pPr>
    </w:p>
    <w:p w:rsidR="00B0097E" w:rsidRDefault="00B0097E" w:rsidP="006E220D">
      <w:pPr>
        <w:jc w:val="both"/>
        <w:rPr>
          <w:rFonts w:ascii="Times New Roman" w:hAnsi="Times New Roman"/>
          <w:sz w:val="24"/>
        </w:rPr>
      </w:pPr>
      <w:r w:rsidRPr="00B0097E">
        <w:rPr>
          <w:rFonts w:ascii="Times New Roman" w:hAnsi="Times New Roman"/>
          <w:sz w:val="24"/>
        </w:rPr>
        <w:t>Képviselő részéről kérdés, hozzászólás nem hangzott el.</w:t>
      </w:r>
    </w:p>
    <w:p w:rsidR="00B0097E" w:rsidRDefault="00B0097E" w:rsidP="006E220D">
      <w:pPr>
        <w:jc w:val="both"/>
        <w:rPr>
          <w:rFonts w:ascii="Times New Roman" w:hAnsi="Times New Roman"/>
          <w:sz w:val="24"/>
        </w:rPr>
      </w:pPr>
    </w:p>
    <w:p w:rsidR="00B0097E" w:rsidRPr="002700E6" w:rsidRDefault="00B0097E" w:rsidP="00B0097E">
      <w:pPr>
        <w:jc w:val="both"/>
        <w:rPr>
          <w:rFonts w:ascii="Times New Roman" w:eastAsia="Times New Roman" w:hAnsi="Times New Roman"/>
          <w:b w:val="0"/>
          <w:bCs w:val="0"/>
          <w:color w:val="auto"/>
          <w:sz w:val="24"/>
        </w:rPr>
      </w:pPr>
      <w:r w:rsidRPr="002700E6">
        <w:rPr>
          <w:rFonts w:ascii="Times New Roman" w:eastAsia="Times New Roman" w:hAnsi="Times New Roman"/>
          <w:bCs w:val="0"/>
          <w:color w:val="auto"/>
          <w:sz w:val="24"/>
          <w:u w:val="single"/>
        </w:rPr>
        <w:t>Mikó Zoltán polgármester:</w:t>
      </w:r>
      <w:r w:rsidRPr="002700E6">
        <w:rPr>
          <w:rFonts w:ascii="Times New Roman" w:eastAsia="Times New Roman" w:hAnsi="Times New Roman"/>
          <w:b w:val="0"/>
          <w:bCs w:val="0"/>
          <w:color w:val="auto"/>
          <w:sz w:val="24"/>
        </w:rPr>
        <w:t xml:space="preserve"> Felkéri a Képviselő-testületet, hogy aki egyetért</w:t>
      </w:r>
      <w:r w:rsidR="003A0E9E">
        <w:rPr>
          <w:rFonts w:ascii="Times New Roman" w:eastAsia="Times New Roman" w:hAnsi="Times New Roman"/>
          <w:b w:val="0"/>
          <w:bCs w:val="0"/>
          <w:color w:val="auto"/>
          <w:sz w:val="24"/>
        </w:rPr>
        <w:t xml:space="preserve"> a</w:t>
      </w:r>
      <w:r w:rsidRPr="002700E6">
        <w:rPr>
          <w:rFonts w:ascii="Times New Roman" w:eastAsia="Times New Roman" w:hAnsi="Times New Roman"/>
          <w:b w:val="0"/>
          <w:bCs w:val="0"/>
          <w:color w:val="auto"/>
          <w:sz w:val="24"/>
        </w:rPr>
        <w:t xml:space="preserve"> rendelet-tervezetben foglaltakkal, kézfelnyújtással szavazzon:</w:t>
      </w:r>
      <w:bookmarkStart w:id="14" w:name="_GoBack"/>
      <w:bookmarkEnd w:id="14"/>
    </w:p>
    <w:p w:rsidR="00B0097E" w:rsidRPr="00532FC4" w:rsidRDefault="00B0097E" w:rsidP="00B0097E">
      <w:pPr>
        <w:jc w:val="both"/>
        <w:rPr>
          <w:rFonts w:ascii="Times New Roman" w:eastAsia="Times New Roman" w:hAnsi="Times New Roman"/>
          <w:b w:val="0"/>
          <w:bCs w:val="0"/>
          <w:color w:val="auto"/>
          <w:sz w:val="24"/>
        </w:rPr>
      </w:pPr>
    </w:p>
    <w:p w:rsidR="00B0097E" w:rsidRDefault="00B0097E" w:rsidP="00B0097E">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t xml:space="preserve">A képviselő-testület a </w:t>
      </w:r>
      <w:r w:rsidRPr="00A87C42">
        <w:rPr>
          <w:rFonts w:ascii="Times New Roman" w:eastAsia="Times New Roman" w:hAnsi="Times New Roman"/>
          <w:bCs w:val="0"/>
          <w:i/>
          <w:color w:val="auto"/>
          <w:sz w:val="24"/>
        </w:rPr>
        <w:t>Tiszagyulaháza Község Önkormányzatának 201</w:t>
      </w:r>
      <w:r>
        <w:rPr>
          <w:rFonts w:ascii="Times New Roman" w:eastAsia="Times New Roman" w:hAnsi="Times New Roman"/>
          <w:bCs w:val="0"/>
          <w:i/>
          <w:color w:val="auto"/>
          <w:sz w:val="24"/>
        </w:rPr>
        <w:t>8</w:t>
      </w:r>
      <w:r w:rsidRPr="00A87C42">
        <w:rPr>
          <w:rFonts w:ascii="Times New Roman" w:eastAsia="Times New Roman" w:hAnsi="Times New Roman"/>
          <w:bCs w:val="0"/>
          <w:i/>
          <w:color w:val="auto"/>
          <w:sz w:val="24"/>
        </w:rPr>
        <w:t>. évi költségvetéséről szóló</w:t>
      </w:r>
      <w:r>
        <w:rPr>
          <w:rFonts w:ascii="Times New Roman" w:eastAsia="Times New Roman" w:hAnsi="Times New Roman"/>
          <w:bCs w:val="0"/>
          <w:i/>
          <w:color w:val="auto"/>
          <w:sz w:val="24"/>
        </w:rPr>
        <w:t xml:space="preserve"> rendelettervezetet, 4 igen szavazattal elfogadta (a szavazásban 4 fő vett részt)</w:t>
      </w:r>
      <w:r w:rsidRPr="00532FC4">
        <w:rPr>
          <w:rFonts w:ascii="Times New Roman" w:eastAsia="Times New Roman" w:hAnsi="Times New Roman"/>
          <w:bCs w:val="0"/>
          <w:i/>
          <w:color w:val="auto"/>
          <w:sz w:val="24"/>
        </w:rPr>
        <w:t xml:space="preserve"> és az alábbi </w:t>
      </w:r>
      <w:r>
        <w:rPr>
          <w:rFonts w:ascii="Times New Roman" w:eastAsia="Times New Roman" w:hAnsi="Times New Roman"/>
          <w:bCs w:val="0"/>
          <w:i/>
          <w:color w:val="auto"/>
          <w:sz w:val="24"/>
        </w:rPr>
        <w:t>rendeletet alkotta:</w:t>
      </w:r>
    </w:p>
    <w:p w:rsidR="00B0097E" w:rsidRDefault="00B0097E" w:rsidP="006E220D">
      <w:pPr>
        <w:jc w:val="both"/>
        <w:rPr>
          <w:rFonts w:ascii="Times New Roman" w:hAnsi="Times New Roman"/>
          <w:sz w:val="24"/>
        </w:rPr>
      </w:pPr>
    </w:p>
    <w:p w:rsidR="00B0097E" w:rsidRDefault="00B0097E" w:rsidP="00B0097E">
      <w:pPr>
        <w:jc w:val="center"/>
        <w:rPr>
          <w:rFonts w:ascii="Times New Roman" w:eastAsia="Times New Roman" w:hAnsi="Times New Roman"/>
          <w:bCs w:val="0"/>
          <w:color w:val="auto"/>
          <w:szCs w:val="20"/>
        </w:rPr>
      </w:pPr>
    </w:p>
    <w:p w:rsidR="00B0097E" w:rsidRDefault="00B0097E" w:rsidP="00B0097E">
      <w:pPr>
        <w:jc w:val="center"/>
        <w:rPr>
          <w:rFonts w:ascii="Times New Roman" w:eastAsia="Times New Roman" w:hAnsi="Times New Roman"/>
          <w:bCs w:val="0"/>
          <w:color w:val="auto"/>
          <w:szCs w:val="20"/>
        </w:rPr>
      </w:pPr>
    </w:p>
    <w:p w:rsidR="00B0097E" w:rsidRDefault="00B0097E" w:rsidP="00B0097E">
      <w:pPr>
        <w:jc w:val="center"/>
        <w:rPr>
          <w:rFonts w:ascii="Times New Roman" w:eastAsia="Times New Roman" w:hAnsi="Times New Roman"/>
          <w:bCs w:val="0"/>
          <w:color w:val="auto"/>
          <w:szCs w:val="20"/>
        </w:rPr>
      </w:pPr>
    </w:p>
    <w:p w:rsidR="00B0097E" w:rsidRPr="00B0097E" w:rsidRDefault="00B0097E" w:rsidP="00B0097E">
      <w:pPr>
        <w:jc w:val="center"/>
        <w:rPr>
          <w:rFonts w:ascii="Times New Roman félkövér" w:eastAsia="Times New Roman" w:hAnsi="Times New Roman félkövér"/>
          <w:bCs w:val="0"/>
          <w:smallCaps/>
          <w:color w:val="auto"/>
          <w:sz w:val="24"/>
        </w:rPr>
      </w:pPr>
      <w:r w:rsidRPr="00B0097E">
        <w:rPr>
          <w:rFonts w:ascii="Times New Roman félkövér" w:eastAsia="Times New Roman" w:hAnsi="Times New Roman félkövér"/>
          <w:bCs w:val="0"/>
          <w:smallCaps/>
          <w:color w:val="auto"/>
          <w:sz w:val="24"/>
        </w:rPr>
        <w:lastRenderedPageBreak/>
        <w:t>Tiszagyulaháza Község Önkormányzata</w:t>
      </w:r>
    </w:p>
    <w:p w:rsidR="00B0097E" w:rsidRPr="00B0097E" w:rsidRDefault="00B0097E" w:rsidP="00B0097E">
      <w:pPr>
        <w:jc w:val="center"/>
        <w:rPr>
          <w:rFonts w:ascii="Times New Roman félkövér" w:eastAsia="Times New Roman" w:hAnsi="Times New Roman félkövér"/>
          <w:bCs w:val="0"/>
          <w:smallCaps/>
          <w:color w:val="auto"/>
          <w:sz w:val="24"/>
        </w:rPr>
      </w:pPr>
      <w:r w:rsidRPr="00B0097E">
        <w:rPr>
          <w:rFonts w:ascii="Times New Roman félkövér" w:eastAsia="Times New Roman" w:hAnsi="Times New Roman félkövér"/>
          <w:bCs w:val="0"/>
          <w:smallCaps/>
          <w:color w:val="auto"/>
          <w:sz w:val="24"/>
        </w:rPr>
        <w:t>Képviselő-testületének</w:t>
      </w:r>
    </w:p>
    <w:p w:rsidR="00B0097E" w:rsidRPr="00B0097E" w:rsidRDefault="00B0097E" w:rsidP="00B0097E">
      <w:pPr>
        <w:jc w:val="center"/>
        <w:rPr>
          <w:rFonts w:ascii="Times New Roman" w:eastAsia="Times New Roman" w:hAnsi="Times New Roman"/>
          <w:bCs w:val="0"/>
          <w:color w:val="auto"/>
          <w:sz w:val="24"/>
          <w:u w:val="single"/>
        </w:rPr>
      </w:pPr>
      <w:r w:rsidRPr="00B0097E">
        <w:rPr>
          <w:rFonts w:ascii="Times New Roman" w:eastAsia="Times New Roman" w:hAnsi="Times New Roman"/>
          <w:bCs w:val="0"/>
          <w:color w:val="auto"/>
          <w:sz w:val="24"/>
          <w:u w:val="single"/>
        </w:rPr>
        <w:t>1/2018. (II. 21.) Önkormányzati Rendelete</w:t>
      </w:r>
    </w:p>
    <w:p w:rsidR="00B0097E" w:rsidRPr="00B0097E" w:rsidRDefault="00B0097E" w:rsidP="00B0097E">
      <w:pPr>
        <w:jc w:val="center"/>
        <w:rPr>
          <w:rFonts w:ascii="Times New Roman" w:eastAsia="Times New Roman" w:hAnsi="Times New Roman"/>
          <w:bCs w:val="0"/>
          <w:color w:val="auto"/>
          <w:szCs w:val="20"/>
        </w:rPr>
      </w:pPr>
    </w:p>
    <w:p w:rsidR="00B0097E" w:rsidRPr="00B0097E" w:rsidRDefault="00B0097E" w:rsidP="00B0097E">
      <w:pPr>
        <w:jc w:val="center"/>
        <w:rPr>
          <w:rFonts w:ascii="Times New Roman" w:eastAsia="Times New Roman" w:hAnsi="Times New Roman"/>
          <w:bCs w:val="0"/>
          <w:color w:val="auto"/>
          <w:sz w:val="24"/>
        </w:rPr>
      </w:pPr>
      <w:r w:rsidRPr="00B0097E">
        <w:rPr>
          <w:rFonts w:ascii="Times New Roman" w:eastAsia="Times New Roman" w:hAnsi="Times New Roman"/>
          <w:bCs w:val="0"/>
          <w:color w:val="auto"/>
          <w:sz w:val="24"/>
        </w:rPr>
        <w:t xml:space="preserve"> az Önkormányzat 2018.évi költségvetéséről</w:t>
      </w:r>
    </w:p>
    <w:p w:rsidR="00B0097E" w:rsidRPr="00B0097E" w:rsidRDefault="00B0097E" w:rsidP="00B0097E">
      <w:pPr>
        <w:jc w:val="center"/>
        <w:rPr>
          <w:rFonts w:ascii="Times New Roman" w:eastAsia="Times New Roman" w:hAnsi="Times New Roman"/>
          <w:bCs w:val="0"/>
          <w:color w:val="auto"/>
          <w:szCs w:val="20"/>
        </w:rPr>
      </w:pPr>
    </w:p>
    <w:p w:rsidR="00B0097E" w:rsidRPr="00B0097E" w:rsidRDefault="00B0097E" w:rsidP="00B0097E">
      <w:pPr>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0"/>
          <w:szCs w:val="20"/>
        </w:rPr>
        <w:br/>
      </w:r>
      <w:r w:rsidRPr="00B0097E">
        <w:rPr>
          <w:rFonts w:ascii="Times New Roman" w:eastAsia="Times New Roman" w:hAnsi="Times New Roman"/>
          <w:b w:val="0"/>
          <w:bCs w:val="0"/>
          <w:sz w:val="24"/>
        </w:rPr>
        <w:t xml:space="preserve">Tiszagyulaháza Község Önkormányzatának Képviselő-testülete </w:t>
      </w:r>
      <w:r w:rsidRPr="00B0097E">
        <w:rPr>
          <w:rFonts w:ascii="Times New Roman" w:eastAsia="Times New Roman" w:hAnsi="Times New Roman"/>
          <w:b w:val="0"/>
          <w:bCs w:val="0"/>
          <w:color w:val="auto"/>
          <w:sz w:val="24"/>
        </w:rPr>
        <w:t xml:space="preserve">testülete a helyi önkormányzatok és szerveik, a köztársasági megbízottak, valamint egyes centrális alárendeltségű szervek feladat – és hatásköreiről szóló 1991. évi XX. törvény 138. § (1) bekezdés b) pontjában kapott felhatalmazás alapján, </w:t>
      </w:r>
      <w:r w:rsidRPr="007C5BB5">
        <w:rPr>
          <w:rFonts w:ascii="Times New Roman" w:eastAsia="Times New Roman" w:hAnsi="Times New Roman"/>
          <w:b w:val="0"/>
          <w:bCs w:val="0"/>
          <w:color w:val="auto"/>
          <w:sz w:val="24"/>
        </w:rPr>
        <w:t>Magyarország Alaptörvénye 32. cikk (1) bekezdése a) és f) pontjában meghatározott feladatkörében eljárva a következőket</w:t>
      </w:r>
      <w:r w:rsidRPr="00B0097E">
        <w:rPr>
          <w:rFonts w:ascii="Times New Roman" w:eastAsia="Times New Roman" w:hAnsi="Times New Roman"/>
          <w:b w:val="0"/>
          <w:bCs w:val="0"/>
          <w:color w:val="auto"/>
          <w:sz w:val="24"/>
        </w:rPr>
        <w:t xml:space="preserve"> rendeli el:</w:t>
      </w: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jc w:val="center"/>
        <w:rPr>
          <w:rFonts w:ascii="Times New Roman" w:eastAsia="Times New Roman" w:hAnsi="Times New Roman"/>
          <w:bCs w:val="0"/>
          <w:color w:val="auto"/>
          <w:sz w:val="24"/>
        </w:rPr>
      </w:pPr>
      <w:r w:rsidRPr="00B0097E">
        <w:rPr>
          <w:rFonts w:ascii="Times New Roman" w:eastAsia="Times New Roman" w:hAnsi="Times New Roman"/>
          <w:bCs w:val="0"/>
          <w:color w:val="auto"/>
          <w:sz w:val="24"/>
        </w:rPr>
        <w:t>1. Az önkormányzati költségvetés bevételei és kiadásai</w:t>
      </w:r>
    </w:p>
    <w:p w:rsidR="00B0097E" w:rsidRPr="00B0097E" w:rsidRDefault="00B0097E" w:rsidP="00B0097E">
      <w:pPr>
        <w:widowControl w:val="0"/>
        <w:ind w:left="360"/>
        <w:rPr>
          <w:rFonts w:ascii="Times New Roman" w:eastAsia="Times New Roman" w:hAnsi="Times New Roman"/>
          <w:bCs w:val="0"/>
          <w:color w:val="auto"/>
          <w:sz w:val="22"/>
          <w:szCs w:val="22"/>
        </w:rPr>
      </w:pPr>
    </w:p>
    <w:p w:rsidR="00B0097E" w:rsidRPr="00B0097E" w:rsidRDefault="00B0097E" w:rsidP="00B0097E">
      <w:pPr>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1. §.</w:t>
      </w:r>
      <w:r w:rsidR="00AF0FAC">
        <w:rPr>
          <w:rFonts w:ascii="Times New Roman" w:eastAsia="Times New Roman" w:hAnsi="Times New Roman"/>
          <w:b w:val="0"/>
          <w:bCs w:val="0"/>
          <w:color w:val="auto"/>
          <w:sz w:val="24"/>
          <w:szCs w:val="20"/>
        </w:rPr>
        <w:t xml:space="preserve"> </w:t>
      </w:r>
      <w:proofErr w:type="gramStart"/>
      <w:r w:rsidRPr="00B0097E">
        <w:rPr>
          <w:rFonts w:ascii="Times New Roman" w:eastAsia="Times New Roman" w:hAnsi="Times New Roman"/>
          <w:b w:val="0"/>
          <w:bCs w:val="0"/>
          <w:color w:val="auto"/>
          <w:sz w:val="24"/>
          <w:szCs w:val="20"/>
        </w:rPr>
        <w:t>( 1</w:t>
      </w:r>
      <w:proofErr w:type="gramEnd"/>
      <w:r w:rsidRPr="00B0097E">
        <w:rPr>
          <w:rFonts w:ascii="Times New Roman" w:eastAsia="Times New Roman" w:hAnsi="Times New Roman"/>
          <w:b w:val="0"/>
          <w:bCs w:val="0"/>
          <w:color w:val="auto"/>
          <w:sz w:val="24"/>
          <w:szCs w:val="20"/>
        </w:rPr>
        <w:t xml:space="preserve"> ) A képviselő-testület az önkormányzat 2018. évi költségvetésének</w:t>
      </w:r>
    </w:p>
    <w:p w:rsidR="00B0097E" w:rsidRPr="00B0097E" w:rsidRDefault="00B0097E" w:rsidP="00B0097E">
      <w:pPr>
        <w:tabs>
          <w:tab w:val="left" w:pos="3686"/>
        </w:tabs>
        <w:ind w:left="567"/>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a) kiadási </w:t>
      </w:r>
      <w:proofErr w:type="spellStart"/>
      <w:r w:rsidRPr="00B0097E">
        <w:rPr>
          <w:rFonts w:ascii="Times New Roman" w:eastAsia="Times New Roman" w:hAnsi="Times New Roman"/>
          <w:b w:val="0"/>
          <w:bCs w:val="0"/>
          <w:color w:val="auto"/>
          <w:sz w:val="24"/>
          <w:szCs w:val="20"/>
        </w:rPr>
        <w:t>főösszegét</w:t>
      </w:r>
      <w:proofErr w:type="spellEnd"/>
      <w:r w:rsidRPr="00B0097E">
        <w:rPr>
          <w:rFonts w:ascii="Times New Roman" w:eastAsia="Times New Roman" w:hAnsi="Times New Roman"/>
          <w:b w:val="0"/>
          <w:bCs w:val="0"/>
          <w:color w:val="auto"/>
          <w:sz w:val="24"/>
          <w:szCs w:val="20"/>
        </w:rPr>
        <w:t>:</w:t>
      </w:r>
      <w:r w:rsidRPr="00B0097E">
        <w:rPr>
          <w:rFonts w:ascii="Times New Roman" w:eastAsia="Times New Roman" w:hAnsi="Times New Roman"/>
          <w:b w:val="0"/>
          <w:bCs w:val="0"/>
          <w:color w:val="auto"/>
          <w:sz w:val="24"/>
          <w:szCs w:val="20"/>
        </w:rPr>
        <w:tab/>
        <w:t xml:space="preserve">148.641.559 forintban, </w:t>
      </w:r>
    </w:p>
    <w:p w:rsidR="00B0097E" w:rsidRPr="00B0097E" w:rsidRDefault="00B0097E" w:rsidP="00B0097E">
      <w:pPr>
        <w:tabs>
          <w:tab w:val="left" w:pos="3686"/>
        </w:tabs>
        <w:ind w:left="567"/>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b) bevételi </w:t>
      </w:r>
      <w:proofErr w:type="spellStart"/>
      <w:r w:rsidRPr="00B0097E">
        <w:rPr>
          <w:rFonts w:ascii="Times New Roman" w:eastAsia="Times New Roman" w:hAnsi="Times New Roman"/>
          <w:b w:val="0"/>
          <w:bCs w:val="0"/>
          <w:color w:val="auto"/>
          <w:sz w:val="24"/>
          <w:szCs w:val="20"/>
        </w:rPr>
        <w:t>főösszegét</w:t>
      </w:r>
      <w:proofErr w:type="spellEnd"/>
      <w:r w:rsidRPr="00B0097E">
        <w:rPr>
          <w:rFonts w:ascii="Times New Roman" w:eastAsia="Times New Roman" w:hAnsi="Times New Roman"/>
          <w:b w:val="0"/>
          <w:bCs w:val="0"/>
          <w:color w:val="auto"/>
          <w:sz w:val="24"/>
          <w:szCs w:val="20"/>
        </w:rPr>
        <w:t>:</w:t>
      </w:r>
      <w:r w:rsidRPr="00B0097E">
        <w:rPr>
          <w:rFonts w:ascii="Times New Roman" w:eastAsia="Times New Roman" w:hAnsi="Times New Roman"/>
          <w:b w:val="0"/>
          <w:bCs w:val="0"/>
          <w:color w:val="auto"/>
          <w:sz w:val="24"/>
          <w:szCs w:val="20"/>
        </w:rPr>
        <w:tab/>
        <w:t>148.641.559 forintban állapítja meg.</w:t>
      </w: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ind w:left="284" w:hanging="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2.§ Az Önkormányzat a költségvetési bevételeit a következők szerint határozza meg.</w:t>
      </w:r>
    </w:p>
    <w:p w:rsidR="00B0097E" w:rsidRPr="00B0097E" w:rsidRDefault="00B0097E" w:rsidP="00B0097E">
      <w:pPr>
        <w:ind w:left="284" w:hanging="284"/>
        <w:jc w:val="both"/>
        <w:rPr>
          <w:rFonts w:ascii="Times New Roman" w:eastAsia="Times New Roman" w:hAnsi="Times New Roman"/>
          <w:b w:val="0"/>
          <w:bCs w:val="0"/>
          <w:color w:val="auto"/>
          <w:sz w:val="24"/>
          <w:szCs w:val="20"/>
        </w:rPr>
      </w:pPr>
    </w:p>
    <w:p w:rsidR="00B0097E" w:rsidRPr="00B0097E" w:rsidRDefault="00B0097E" w:rsidP="00B0097E">
      <w:pPr>
        <w:ind w:firstLine="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Költségvetési bevételek előirányzata összesen:</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94.424.750 Ft</w:t>
      </w:r>
    </w:p>
    <w:p w:rsidR="00B0097E" w:rsidRPr="00B0097E" w:rsidRDefault="00B0097E" w:rsidP="00B0097E">
      <w:pPr>
        <w:ind w:firstLine="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Ebből:</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Önkormányzat működési támogatása:</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49.979.312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Működési célú támogatások: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17.860.662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Felhalmozási célú támogatások: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 xml:space="preserve">                 0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Közhatalmi bevételek: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 xml:space="preserve">   9.400.000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Működési bevételek: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17.184.776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Működési célú átvett pénzeszközök: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 xml:space="preserve">                0 Ft</w:t>
      </w:r>
    </w:p>
    <w:p w:rsidR="00B0097E" w:rsidRPr="00B0097E" w:rsidRDefault="00B0097E" w:rsidP="00B0097E">
      <w:pPr>
        <w:ind w:left="283"/>
        <w:jc w:val="both"/>
        <w:rPr>
          <w:rFonts w:ascii="Times New Roman" w:eastAsia="Times New Roman" w:hAnsi="Times New Roman"/>
          <w:b w:val="0"/>
          <w:bCs w:val="0"/>
          <w:color w:val="auto"/>
          <w:sz w:val="24"/>
          <w:szCs w:val="20"/>
        </w:rPr>
      </w:pP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3.§. (1) Az önkormányzat működési, fenntartási kiadásait a képviselő-testület a következők </w:t>
      </w:r>
    </w:p>
    <w:p w:rsidR="00B0097E" w:rsidRPr="00B0097E" w:rsidRDefault="00B0097E" w:rsidP="00B0097E">
      <w:pPr>
        <w:ind w:firstLine="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szerint határozza meg:</w:t>
      </w:r>
    </w:p>
    <w:p w:rsidR="00B0097E" w:rsidRPr="00B0097E" w:rsidRDefault="00B0097E" w:rsidP="00B0097E">
      <w:pPr>
        <w:ind w:firstLine="284"/>
        <w:jc w:val="both"/>
        <w:rPr>
          <w:rFonts w:ascii="Times New Roman" w:eastAsia="Times New Roman" w:hAnsi="Times New Roman"/>
          <w:b w:val="0"/>
          <w:bCs w:val="0"/>
          <w:color w:val="auto"/>
          <w:sz w:val="24"/>
          <w:szCs w:val="20"/>
        </w:rPr>
      </w:pPr>
    </w:p>
    <w:p w:rsidR="00B0097E" w:rsidRPr="00B0097E" w:rsidRDefault="00B0097E" w:rsidP="00B0097E">
      <w:pPr>
        <w:ind w:firstLine="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Működési költségvetési kiadások előirányzata összesen:</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122.624.908 Ft</w:t>
      </w:r>
    </w:p>
    <w:p w:rsidR="00B0097E" w:rsidRPr="00B0097E" w:rsidRDefault="00B0097E" w:rsidP="00B0097E">
      <w:pPr>
        <w:ind w:firstLine="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Ebből:</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Személyi jellegű kiadások: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proofErr w:type="gramStart"/>
      <w:r w:rsidRPr="00B0097E">
        <w:rPr>
          <w:rFonts w:ascii="Times New Roman" w:eastAsia="Times New Roman" w:hAnsi="Times New Roman"/>
          <w:b w:val="0"/>
          <w:bCs w:val="0"/>
          <w:color w:val="auto"/>
          <w:sz w:val="24"/>
          <w:szCs w:val="20"/>
        </w:rPr>
        <w:tab/>
        <w:t xml:space="preserve">  44.047.182</w:t>
      </w:r>
      <w:proofErr w:type="gramEnd"/>
      <w:r w:rsidRPr="00B0097E">
        <w:rPr>
          <w:rFonts w:ascii="Times New Roman" w:eastAsia="Times New Roman" w:hAnsi="Times New Roman"/>
          <w:b w:val="0"/>
          <w:bCs w:val="0"/>
          <w:color w:val="auto"/>
          <w:sz w:val="24"/>
          <w:szCs w:val="20"/>
        </w:rPr>
        <w:t xml:space="preserve">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Munkaadókat terhelő járulékok: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 xml:space="preserve">    7.704.024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Dologi kiadások</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proofErr w:type="gramStart"/>
      <w:r w:rsidRPr="00B0097E">
        <w:rPr>
          <w:rFonts w:ascii="Times New Roman" w:eastAsia="Times New Roman" w:hAnsi="Times New Roman"/>
          <w:b w:val="0"/>
          <w:bCs w:val="0"/>
          <w:color w:val="auto"/>
          <w:sz w:val="24"/>
          <w:szCs w:val="20"/>
        </w:rPr>
        <w:tab/>
        <w:t xml:space="preserve">  34.578.063</w:t>
      </w:r>
      <w:proofErr w:type="gramEnd"/>
      <w:r w:rsidRPr="00B0097E">
        <w:rPr>
          <w:rFonts w:ascii="Times New Roman" w:eastAsia="Times New Roman" w:hAnsi="Times New Roman"/>
          <w:b w:val="0"/>
          <w:bCs w:val="0"/>
          <w:color w:val="auto"/>
          <w:sz w:val="24"/>
          <w:szCs w:val="20"/>
        </w:rPr>
        <w:t xml:space="preserve">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Működési célú </w:t>
      </w:r>
      <w:proofErr w:type="spellStart"/>
      <w:proofErr w:type="gramStart"/>
      <w:r w:rsidRPr="00B0097E">
        <w:rPr>
          <w:rFonts w:ascii="Times New Roman" w:eastAsia="Times New Roman" w:hAnsi="Times New Roman"/>
          <w:b w:val="0"/>
          <w:bCs w:val="0"/>
          <w:color w:val="auto"/>
          <w:sz w:val="24"/>
          <w:szCs w:val="20"/>
        </w:rPr>
        <w:t>pénzeszk.átadás</w:t>
      </w:r>
      <w:proofErr w:type="spellEnd"/>
      <w:proofErr w:type="gramEnd"/>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 xml:space="preserve">    6.119.000 Ft</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Társadalom és szociálpolitikai juttatás</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 xml:space="preserve">    1.420.000 Ft.</w:t>
      </w:r>
    </w:p>
    <w:p w:rsidR="00B0097E" w:rsidRPr="00B0097E" w:rsidRDefault="00B0097E" w:rsidP="00B0097E">
      <w:pPr>
        <w:ind w:left="283"/>
        <w:jc w:val="both"/>
        <w:rPr>
          <w:rFonts w:ascii="Times New Roman" w:eastAsia="Times New Roman" w:hAnsi="Times New Roman"/>
          <w:b w:val="0"/>
          <w:bCs w:val="0"/>
          <w:color w:val="auto"/>
          <w:sz w:val="24"/>
          <w:szCs w:val="20"/>
        </w:rPr>
      </w:pPr>
    </w:p>
    <w:p w:rsidR="00B0097E" w:rsidRPr="00B0097E" w:rsidRDefault="00B0097E" w:rsidP="00B0097E">
      <w:pPr>
        <w:ind w:left="283"/>
        <w:jc w:val="both"/>
        <w:rPr>
          <w:rFonts w:ascii="Times New Roman" w:eastAsia="Times New Roman" w:hAnsi="Times New Roman"/>
          <w:b w:val="0"/>
          <w:bCs w:val="0"/>
          <w:color w:val="auto"/>
          <w:sz w:val="24"/>
          <w:szCs w:val="20"/>
        </w:rPr>
      </w:pPr>
    </w:p>
    <w:p w:rsidR="00B0097E" w:rsidRPr="00B0097E" w:rsidRDefault="00B0097E" w:rsidP="00B0097E">
      <w:pPr>
        <w:ind w:left="283" w:firstLine="1"/>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(2) Az önkormányzat felhalmozási költségvetési kiadásait a képviselő-testület a következők szerint határozza meg:</w:t>
      </w:r>
    </w:p>
    <w:p w:rsidR="00B0097E" w:rsidRPr="00B0097E" w:rsidRDefault="00B0097E" w:rsidP="00B0097E">
      <w:pPr>
        <w:ind w:firstLine="284"/>
        <w:jc w:val="both"/>
        <w:rPr>
          <w:rFonts w:ascii="Times New Roman" w:eastAsia="Times New Roman" w:hAnsi="Times New Roman"/>
          <w:b w:val="0"/>
          <w:bCs w:val="0"/>
          <w:color w:val="auto"/>
          <w:sz w:val="24"/>
          <w:szCs w:val="20"/>
        </w:rPr>
      </w:pPr>
    </w:p>
    <w:p w:rsidR="00B0097E" w:rsidRPr="00B0097E" w:rsidRDefault="00B0097E" w:rsidP="00B0097E">
      <w:pPr>
        <w:ind w:firstLine="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Felhalmozási költségvetési kiadások előirányzata összesen:</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26.756.639 Ft.</w:t>
      </w:r>
    </w:p>
    <w:p w:rsidR="00B0097E" w:rsidRPr="00B0097E" w:rsidRDefault="00B0097E" w:rsidP="00B0097E">
      <w:pPr>
        <w:ind w:firstLine="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Ebből:</w:t>
      </w:r>
    </w:p>
    <w:p w:rsidR="00B0097E" w:rsidRPr="00B0097E" w:rsidRDefault="00B0097E" w:rsidP="00B0097E">
      <w:pPr>
        <w:numPr>
          <w:ilvl w:val="0"/>
          <w:numId w:val="2"/>
        </w:numPr>
        <w:ind w:left="283" w:firstLine="1560"/>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Beruházás:</w:t>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r>
      <w:r w:rsidRPr="00B0097E">
        <w:rPr>
          <w:rFonts w:ascii="Times New Roman" w:eastAsia="Times New Roman" w:hAnsi="Times New Roman"/>
          <w:b w:val="0"/>
          <w:bCs w:val="0"/>
          <w:color w:val="auto"/>
          <w:sz w:val="24"/>
          <w:szCs w:val="20"/>
        </w:rPr>
        <w:tab/>
        <w:t>26.756.639 Ft</w:t>
      </w:r>
    </w:p>
    <w:p w:rsidR="00B0097E" w:rsidRPr="00B0097E" w:rsidRDefault="00B0097E" w:rsidP="00B0097E">
      <w:pPr>
        <w:ind w:left="283"/>
        <w:jc w:val="both"/>
        <w:rPr>
          <w:rFonts w:ascii="Times New Roman" w:eastAsia="Times New Roman" w:hAnsi="Times New Roman"/>
          <w:b w:val="0"/>
          <w:bCs w:val="0"/>
          <w:color w:val="auto"/>
          <w:sz w:val="24"/>
          <w:szCs w:val="20"/>
        </w:rPr>
      </w:pP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(3)  Tiszagyulaháza község 2018. évi költségvetésének összevont mérlegét a rendelet 1. melléklete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(4)  Tiszagyulaháza község 2018. évi költségvetési bevételeit és kiadásait, előirányzat </w:t>
      </w:r>
      <w:proofErr w:type="spellStart"/>
      <w:r w:rsidRPr="00B0097E">
        <w:rPr>
          <w:rFonts w:ascii="Times New Roman" w:eastAsia="Times New Roman" w:hAnsi="Times New Roman"/>
          <w:b w:val="0"/>
          <w:bCs w:val="0"/>
          <w:color w:val="auto"/>
          <w:sz w:val="24"/>
          <w:szCs w:val="20"/>
        </w:rPr>
        <w:t>csoportonként</w:t>
      </w:r>
      <w:proofErr w:type="spellEnd"/>
      <w:r w:rsidRPr="00B0097E">
        <w:rPr>
          <w:rFonts w:ascii="Times New Roman" w:eastAsia="Times New Roman" w:hAnsi="Times New Roman"/>
          <w:b w:val="0"/>
          <w:bCs w:val="0"/>
          <w:color w:val="auto"/>
          <w:sz w:val="24"/>
          <w:szCs w:val="20"/>
        </w:rPr>
        <w:t xml:space="preserve"> és kiemelt </w:t>
      </w:r>
      <w:proofErr w:type="spellStart"/>
      <w:r w:rsidRPr="00B0097E">
        <w:rPr>
          <w:rFonts w:ascii="Times New Roman" w:eastAsia="Times New Roman" w:hAnsi="Times New Roman"/>
          <w:b w:val="0"/>
          <w:bCs w:val="0"/>
          <w:color w:val="auto"/>
          <w:sz w:val="24"/>
          <w:szCs w:val="20"/>
        </w:rPr>
        <w:t>előirányzatonként</w:t>
      </w:r>
      <w:proofErr w:type="spellEnd"/>
      <w:r w:rsidRPr="00B0097E">
        <w:rPr>
          <w:rFonts w:ascii="Times New Roman" w:eastAsia="Times New Roman" w:hAnsi="Times New Roman"/>
          <w:b w:val="0"/>
          <w:bCs w:val="0"/>
          <w:color w:val="auto"/>
          <w:sz w:val="24"/>
          <w:szCs w:val="20"/>
        </w:rPr>
        <w:t xml:space="preserve"> a rendelet 2. melléklet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(5) Tiszagyulaháza Aprajafalva Óvoda 2018. évi költségvetési bevételeit és kiadásait, előirányzat </w:t>
      </w:r>
      <w:proofErr w:type="spellStart"/>
      <w:r w:rsidRPr="00B0097E">
        <w:rPr>
          <w:rFonts w:ascii="Times New Roman" w:eastAsia="Times New Roman" w:hAnsi="Times New Roman"/>
          <w:b w:val="0"/>
          <w:bCs w:val="0"/>
          <w:color w:val="auto"/>
          <w:sz w:val="24"/>
          <w:szCs w:val="20"/>
        </w:rPr>
        <w:t>csoportonként</w:t>
      </w:r>
      <w:proofErr w:type="spellEnd"/>
      <w:r w:rsidRPr="00B0097E">
        <w:rPr>
          <w:rFonts w:ascii="Times New Roman" w:eastAsia="Times New Roman" w:hAnsi="Times New Roman"/>
          <w:b w:val="0"/>
          <w:bCs w:val="0"/>
          <w:color w:val="auto"/>
          <w:sz w:val="24"/>
          <w:szCs w:val="20"/>
        </w:rPr>
        <w:t xml:space="preserve"> és kiemelt </w:t>
      </w:r>
      <w:proofErr w:type="spellStart"/>
      <w:r w:rsidRPr="00B0097E">
        <w:rPr>
          <w:rFonts w:ascii="Times New Roman" w:eastAsia="Times New Roman" w:hAnsi="Times New Roman"/>
          <w:b w:val="0"/>
          <w:bCs w:val="0"/>
          <w:color w:val="auto"/>
          <w:sz w:val="24"/>
          <w:szCs w:val="20"/>
        </w:rPr>
        <w:t>előirányzatonként</w:t>
      </w:r>
      <w:proofErr w:type="spellEnd"/>
      <w:r w:rsidRPr="00B0097E">
        <w:rPr>
          <w:rFonts w:ascii="Times New Roman" w:eastAsia="Times New Roman" w:hAnsi="Times New Roman"/>
          <w:b w:val="0"/>
          <w:bCs w:val="0"/>
          <w:color w:val="auto"/>
          <w:sz w:val="24"/>
          <w:szCs w:val="20"/>
        </w:rPr>
        <w:t xml:space="preserve"> a rendelet 3. melléklete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(6) Tiszagyulaháza Község Önkormányzatának 2018. évi költségvetési bevételeit és kiadásait, előirányzat </w:t>
      </w:r>
      <w:proofErr w:type="spellStart"/>
      <w:r w:rsidRPr="00B0097E">
        <w:rPr>
          <w:rFonts w:ascii="Times New Roman" w:eastAsia="Times New Roman" w:hAnsi="Times New Roman"/>
          <w:b w:val="0"/>
          <w:bCs w:val="0"/>
          <w:color w:val="auto"/>
          <w:sz w:val="24"/>
          <w:szCs w:val="20"/>
        </w:rPr>
        <w:t>csoportonként</w:t>
      </w:r>
      <w:proofErr w:type="spellEnd"/>
      <w:r w:rsidRPr="00B0097E">
        <w:rPr>
          <w:rFonts w:ascii="Times New Roman" w:eastAsia="Times New Roman" w:hAnsi="Times New Roman"/>
          <w:b w:val="0"/>
          <w:bCs w:val="0"/>
          <w:color w:val="auto"/>
          <w:sz w:val="24"/>
          <w:szCs w:val="20"/>
        </w:rPr>
        <w:t xml:space="preserve"> és kiemelt </w:t>
      </w:r>
      <w:proofErr w:type="spellStart"/>
      <w:r w:rsidRPr="00B0097E">
        <w:rPr>
          <w:rFonts w:ascii="Times New Roman" w:eastAsia="Times New Roman" w:hAnsi="Times New Roman"/>
          <w:b w:val="0"/>
          <w:bCs w:val="0"/>
          <w:color w:val="auto"/>
          <w:sz w:val="24"/>
          <w:szCs w:val="20"/>
        </w:rPr>
        <w:t>előirányzatonként</w:t>
      </w:r>
      <w:proofErr w:type="spellEnd"/>
      <w:r w:rsidRPr="00B0097E">
        <w:rPr>
          <w:rFonts w:ascii="Times New Roman" w:eastAsia="Times New Roman" w:hAnsi="Times New Roman"/>
          <w:b w:val="0"/>
          <w:bCs w:val="0"/>
          <w:color w:val="auto"/>
          <w:sz w:val="24"/>
          <w:szCs w:val="20"/>
        </w:rPr>
        <w:t xml:space="preserve"> a rendelet 4. melléklete tartalmazza. </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(7) Tiszagyulaháza Község Önkormányzatának 2018. évi működési bevételeinek és kiadásainak mérlegét a rendelet 5. melléklete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(8) Tiszagyulaháza Község Önkormányzatának 2018. évi felhalmozási bevételeinek és kiadásainak mérlegét a rendelet 6. melléklete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(9) Tiszagyulaháza Község Önkormányzatának 2018. évi beruházási (felhalmozási) kiadásainak előirányzatát </w:t>
      </w:r>
      <w:proofErr w:type="spellStart"/>
      <w:r w:rsidRPr="00B0097E">
        <w:rPr>
          <w:rFonts w:ascii="Times New Roman" w:eastAsia="Times New Roman" w:hAnsi="Times New Roman"/>
          <w:b w:val="0"/>
          <w:bCs w:val="0"/>
          <w:color w:val="auto"/>
          <w:sz w:val="24"/>
          <w:szCs w:val="20"/>
        </w:rPr>
        <w:t>beruházásonként</w:t>
      </w:r>
      <w:proofErr w:type="spellEnd"/>
      <w:r w:rsidRPr="00B0097E">
        <w:rPr>
          <w:rFonts w:ascii="Times New Roman" w:eastAsia="Times New Roman" w:hAnsi="Times New Roman"/>
          <w:b w:val="0"/>
          <w:bCs w:val="0"/>
          <w:color w:val="auto"/>
          <w:sz w:val="24"/>
          <w:szCs w:val="20"/>
        </w:rPr>
        <w:t xml:space="preserve"> a rendelet 7. melléklete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 (10) Tiszagyulaháza Község Önkormányzatának bevételeit és kiadásait bemutató mérleget a 2016-2018 évekre a rendelet 8. melléklete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(11) Tiszagyulaháza Község Önkormányzatának által adott közvetett támogatások bemutatását a rendelet 9. melléklete tartalmazza.</w:t>
      </w:r>
    </w:p>
    <w:p w:rsidR="00B0097E" w:rsidRPr="00B0097E" w:rsidRDefault="00B0097E" w:rsidP="00B0097E">
      <w:pPr>
        <w:ind w:left="709" w:hanging="425"/>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(12) Tiszagyulaháza Község Önkormányzatának 2018. évi előirányzat-felhasználási tervét a rendelet 10. melléklete tartalmazza.</w:t>
      </w:r>
    </w:p>
    <w:p w:rsidR="00B0097E" w:rsidRPr="00B0097E" w:rsidRDefault="00B0097E" w:rsidP="00B0097E">
      <w:pPr>
        <w:ind w:left="567" w:hanging="567"/>
        <w:jc w:val="both"/>
        <w:rPr>
          <w:rFonts w:ascii="Times New Roman" w:eastAsia="Times New Roman" w:hAnsi="Times New Roman"/>
          <w:b w:val="0"/>
          <w:bCs w:val="0"/>
          <w:color w:val="auto"/>
          <w:sz w:val="24"/>
          <w:szCs w:val="20"/>
        </w:rPr>
      </w:pPr>
    </w:p>
    <w:p w:rsidR="00B0097E" w:rsidRPr="00B0097E" w:rsidRDefault="00B0097E" w:rsidP="00B0097E">
      <w:pPr>
        <w:ind w:left="567" w:hanging="567"/>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4.§. A költségvetés általános tartaléka 2.000.000 Ft</w:t>
      </w:r>
    </w:p>
    <w:p w:rsidR="00B0097E" w:rsidRPr="00B0097E" w:rsidRDefault="00B0097E" w:rsidP="00B0097E">
      <w:pPr>
        <w:ind w:left="567" w:hanging="567"/>
        <w:jc w:val="both"/>
        <w:rPr>
          <w:rFonts w:ascii="Times New Roman" w:eastAsia="Times New Roman" w:hAnsi="Times New Roman"/>
          <w:b w:val="0"/>
          <w:bCs w:val="0"/>
          <w:color w:val="auto"/>
          <w:sz w:val="24"/>
          <w:szCs w:val="20"/>
        </w:rPr>
      </w:pPr>
    </w:p>
    <w:p w:rsidR="00B0097E" w:rsidRPr="00B0097E" w:rsidRDefault="00B0097E" w:rsidP="00B0097E">
      <w:pPr>
        <w:ind w:left="567" w:hanging="567"/>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 xml:space="preserve">5.§. </w:t>
      </w:r>
      <w:bookmarkStart w:id="15" w:name="_Hlk507406022"/>
      <w:r w:rsidRPr="00B0097E">
        <w:rPr>
          <w:rFonts w:ascii="Times New Roman" w:eastAsia="Times New Roman" w:hAnsi="Times New Roman"/>
          <w:b w:val="0"/>
          <w:bCs w:val="0"/>
          <w:color w:val="auto"/>
          <w:sz w:val="24"/>
          <w:szCs w:val="20"/>
        </w:rPr>
        <w:t>Az Önkormányzat tervezett pénzmaradványa 30.012.627 forint</w:t>
      </w:r>
      <w:bookmarkEnd w:id="15"/>
      <w:r w:rsidRPr="00B0097E">
        <w:rPr>
          <w:rFonts w:ascii="Times New Roman" w:eastAsia="Times New Roman" w:hAnsi="Times New Roman"/>
          <w:b w:val="0"/>
          <w:bCs w:val="0"/>
          <w:color w:val="auto"/>
          <w:sz w:val="24"/>
          <w:szCs w:val="20"/>
        </w:rPr>
        <w:t>, melyet a felhalmozási és működési hiány megszüntetésére kíván fordítani.</w:t>
      </w:r>
    </w:p>
    <w:p w:rsidR="00B0097E" w:rsidRPr="00B0097E" w:rsidRDefault="00B0097E" w:rsidP="00B0097E">
      <w:pPr>
        <w:jc w:val="both"/>
        <w:rPr>
          <w:rFonts w:ascii="Times New Roman" w:eastAsia="Times New Roman" w:hAnsi="Times New Roman"/>
          <w:b w:val="0"/>
          <w:bCs w:val="0"/>
          <w:i/>
          <w:color w:val="auto"/>
          <w:sz w:val="24"/>
          <w:szCs w:val="20"/>
        </w:rPr>
      </w:pPr>
    </w:p>
    <w:p w:rsidR="00B0097E" w:rsidRPr="00B0097E" w:rsidRDefault="00B0097E" w:rsidP="00B0097E">
      <w:pPr>
        <w:tabs>
          <w:tab w:val="left" w:pos="993"/>
          <w:tab w:val="left" w:pos="1560"/>
          <w:tab w:val="left" w:pos="2977"/>
          <w:tab w:val="right" w:pos="6663"/>
        </w:tabs>
        <w:ind w:left="567" w:hanging="567"/>
        <w:jc w:val="center"/>
        <w:rPr>
          <w:rFonts w:ascii="Times New Roman" w:eastAsia="Times New Roman" w:hAnsi="Times New Roman"/>
          <w:bCs w:val="0"/>
          <w:color w:val="auto"/>
          <w:sz w:val="24"/>
        </w:rPr>
      </w:pPr>
      <w:r w:rsidRPr="00B0097E">
        <w:rPr>
          <w:rFonts w:ascii="Times New Roman" w:eastAsia="Times New Roman" w:hAnsi="Times New Roman"/>
          <w:bCs w:val="0"/>
          <w:color w:val="auto"/>
          <w:sz w:val="24"/>
        </w:rPr>
        <w:t>2. A költségvetés végrehajtásával kapcsolatos rendelkezések</w:t>
      </w:r>
    </w:p>
    <w:p w:rsidR="00B0097E" w:rsidRPr="00B0097E" w:rsidRDefault="00B0097E" w:rsidP="00B0097E">
      <w:pPr>
        <w:tabs>
          <w:tab w:val="left" w:pos="993"/>
          <w:tab w:val="left" w:pos="1560"/>
          <w:tab w:val="left" w:pos="2977"/>
          <w:tab w:val="right" w:pos="6663"/>
        </w:tabs>
        <w:ind w:left="567" w:hanging="567"/>
        <w:jc w:val="center"/>
        <w:rPr>
          <w:rFonts w:ascii="Times New Roman" w:eastAsia="Times New Roman" w:hAnsi="Times New Roman"/>
          <w:bCs w:val="0"/>
          <w:color w:val="auto"/>
          <w:sz w:val="24"/>
        </w:rPr>
      </w:pPr>
    </w:p>
    <w:p w:rsidR="00B0097E" w:rsidRPr="00B0097E" w:rsidRDefault="00B0097E" w:rsidP="00B0097E">
      <w:pPr>
        <w:tabs>
          <w:tab w:val="left" w:pos="993"/>
          <w:tab w:val="left" w:pos="1560"/>
          <w:tab w:val="left" w:pos="2977"/>
          <w:tab w:val="right" w:pos="6663"/>
        </w:tabs>
        <w:ind w:left="567" w:hanging="567"/>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6. § (1)</w:t>
      </w:r>
      <w:r w:rsidRPr="00B0097E">
        <w:rPr>
          <w:rFonts w:ascii="Times New Roman" w:eastAsia="Times New Roman" w:hAnsi="Times New Roman"/>
          <w:b w:val="0"/>
          <w:bCs w:val="0"/>
          <w:color w:val="auto"/>
          <w:sz w:val="24"/>
        </w:rPr>
        <w:tab/>
        <w:t>Az önkormányzat költségvetésének végrehajtásáért a polgármester, a könyvvezetéssel kapcsolatos feladatok ellátásáért a jegyző felelős.</w:t>
      </w:r>
    </w:p>
    <w:p w:rsidR="00B0097E" w:rsidRPr="00B0097E" w:rsidRDefault="00B0097E" w:rsidP="00B0097E">
      <w:pPr>
        <w:tabs>
          <w:tab w:val="left" w:pos="993"/>
          <w:tab w:val="left" w:pos="1560"/>
          <w:tab w:val="left" w:pos="2977"/>
          <w:tab w:val="right" w:pos="6663"/>
        </w:tabs>
        <w:ind w:left="567" w:hanging="567"/>
        <w:jc w:val="both"/>
        <w:rPr>
          <w:rFonts w:ascii="Times New Roman" w:eastAsia="Times New Roman" w:hAnsi="Times New Roman"/>
          <w:b w:val="0"/>
          <w:bCs w:val="0"/>
          <w:color w:val="auto"/>
          <w:sz w:val="24"/>
        </w:rPr>
      </w:pPr>
    </w:p>
    <w:p w:rsidR="00B0097E" w:rsidRPr="00B0097E" w:rsidRDefault="00B0097E" w:rsidP="00B0097E">
      <w:pPr>
        <w:tabs>
          <w:tab w:val="left" w:pos="993"/>
          <w:tab w:val="left" w:pos="1560"/>
          <w:tab w:val="left" w:pos="2977"/>
          <w:tab w:val="right" w:pos="6663"/>
        </w:tabs>
        <w:ind w:left="567"/>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(2)</w:t>
      </w:r>
      <w:r w:rsidRPr="00B0097E">
        <w:rPr>
          <w:rFonts w:ascii="Times New Roman" w:eastAsia="Times New Roman" w:hAnsi="Times New Roman"/>
          <w:b w:val="0"/>
          <w:bCs w:val="0"/>
          <w:color w:val="auto"/>
          <w:sz w:val="24"/>
        </w:rPr>
        <w:tab/>
        <w:t>A polgármester köteles gondoskodni a költségvetésben előírt bevételek beszedésére, azok lehetőség szerinti növelésére.</w:t>
      </w:r>
    </w:p>
    <w:p w:rsidR="00B0097E" w:rsidRPr="00B0097E" w:rsidRDefault="00B0097E" w:rsidP="00B0097E">
      <w:pPr>
        <w:tabs>
          <w:tab w:val="left" w:pos="993"/>
          <w:tab w:val="left" w:pos="1560"/>
          <w:tab w:val="left" w:pos="2977"/>
          <w:tab w:val="right" w:pos="6663"/>
        </w:tabs>
        <w:ind w:left="567"/>
        <w:jc w:val="both"/>
        <w:rPr>
          <w:rFonts w:ascii="Times New Roman" w:eastAsia="Times New Roman" w:hAnsi="Times New Roman"/>
          <w:b w:val="0"/>
          <w:bCs w:val="0"/>
          <w:color w:val="auto"/>
          <w:sz w:val="24"/>
        </w:rPr>
      </w:pPr>
    </w:p>
    <w:p w:rsidR="00B0097E" w:rsidRPr="00B0097E" w:rsidRDefault="00B0097E" w:rsidP="00B0097E">
      <w:pPr>
        <w:tabs>
          <w:tab w:val="left" w:pos="993"/>
          <w:tab w:val="left" w:pos="1560"/>
          <w:tab w:val="left" w:pos="2977"/>
          <w:tab w:val="right" w:pos="6663"/>
        </w:tabs>
        <w:ind w:left="567"/>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(3)</w:t>
      </w:r>
      <w:r w:rsidRPr="00B0097E">
        <w:rPr>
          <w:rFonts w:ascii="Times New Roman" w:eastAsia="Times New Roman" w:hAnsi="Times New Roman"/>
          <w:b w:val="0"/>
          <w:bCs w:val="0"/>
          <w:color w:val="auto"/>
          <w:sz w:val="24"/>
        </w:rPr>
        <w:tab/>
        <w:t>A képviselő-testület az előirányzatok fölötti jogosultságot az alábbiak szerint szabályozza:</w:t>
      </w:r>
    </w:p>
    <w:p w:rsidR="00B0097E" w:rsidRPr="00B0097E" w:rsidRDefault="00B0097E" w:rsidP="00B0097E">
      <w:pPr>
        <w:tabs>
          <w:tab w:val="left" w:pos="993"/>
          <w:tab w:val="left" w:pos="1560"/>
          <w:tab w:val="left" w:pos="2977"/>
          <w:tab w:val="right" w:pos="6663"/>
        </w:tabs>
        <w:ind w:left="567" w:hanging="567"/>
        <w:jc w:val="both"/>
        <w:rPr>
          <w:rFonts w:ascii="Times New Roman" w:eastAsia="Times New Roman" w:hAnsi="Times New Roman"/>
          <w:b w:val="0"/>
          <w:bCs w:val="0"/>
          <w:color w:val="auto"/>
          <w:sz w:val="24"/>
        </w:rPr>
      </w:pPr>
    </w:p>
    <w:p w:rsidR="00B0097E" w:rsidRPr="00B0097E" w:rsidRDefault="00B0097E" w:rsidP="00B0097E">
      <w:pPr>
        <w:ind w:left="1134" w:hanging="567"/>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rPr>
        <w:t>a)</w:t>
      </w:r>
      <w:r w:rsidRPr="00B0097E">
        <w:rPr>
          <w:rFonts w:ascii="Times New Roman" w:eastAsia="Times New Roman" w:hAnsi="Times New Roman"/>
          <w:b w:val="0"/>
          <w:bCs w:val="0"/>
          <w:color w:val="auto"/>
          <w:sz w:val="24"/>
        </w:rPr>
        <w:tab/>
        <w:t xml:space="preserve">A </w:t>
      </w:r>
      <w:r w:rsidRPr="00B0097E">
        <w:rPr>
          <w:rFonts w:ascii="Times New Roman" w:eastAsia="Times New Roman" w:hAnsi="Times New Roman"/>
          <w:b w:val="0"/>
          <w:bCs w:val="0"/>
          <w:color w:val="auto"/>
          <w:sz w:val="24"/>
          <w:szCs w:val="20"/>
        </w:rPr>
        <w:t>pénzügyi műveletek lebonyolítását 1 millió forintig a képviselő-testület a polgármester hatáskörébe utalja.</w:t>
      </w:r>
    </w:p>
    <w:p w:rsidR="00B0097E" w:rsidRPr="00B0097E" w:rsidRDefault="00B0097E" w:rsidP="00B0097E">
      <w:pPr>
        <w:tabs>
          <w:tab w:val="left" w:pos="567"/>
          <w:tab w:val="left" w:pos="1560"/>
          <w:tab w:val="left" w:pos="2977"/>
          <w:tab w:val="right" w:pos="6663"/>
        </w:tabs>
        <w:ind w:left="1134" w:hanging="1134"/>
        <w:jc w:val="both"/>
        <w:rPr>
          <w:rFonts w:ascii="Times New Roman" w:eastAsia="Times New Roman" w:hAnsi="Times New Roman"/>
          <w:b w:val="0"/>
          <w:bCs w:val="0"/>
          <w:color w:val="auto"/>
          <w:sz w:val="24"/>
        </w:rPr>
      </w:pPr>
    </w:p>
    <w:p w:rsidR="00B0097E" w:rsidRPr="00B0097E" w:rsidRDefault="00B0097E" w:rsidP="00B0097E">
      <w:pPr>
        <w:tabs>
          <w:tab w:val="left" w:pos="567"/>
          <w:tab w:val="left" w:pos="1560"/>
          <w:tab w:val="left" w:pos="2977"/>
          <w:tab w:val="right" w:pos="6663"/>
        </w:tabs>
        <w:ind w:left="1134" w:hanging="1134"/>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ab/>
        <w:t xml:space="preserve">b) </w:t>
      </w:r>
      <w:r w:rsidRPr="00B0097E">
        <w:rPr>
          <w:rFonts w:ascii="Times New Roman" w:eastAsia="Times New Roman" w:hAnsi="Times New Roman"/>
          <w:b w:val="0"/>
          <w:bCs w:val="0"/>
          <w:color w:val="auto"/>
          <w:sz w:val="24"/>
        </w:rPr>
        <w:tab/>
        <w:t>Az önkormányzat bevételi és kiadási kiemelt előirányzatai közötti átcsoportosításokat a polgármester a képviselő-testületnél kezdeményezheti.</w:t>
      </w:r>
    </w:p>
    <w:p w:rsidR="00B0097E" w:rsidRPr="00B0097E" w:rsidRDefault="00B0097E" w:rsidP="00B0097E">
      <w:pPr>
        <w:tabs>
          <w:tab w:val="left" w:pos="567"/>
          <w:tab w:val="left" w:pos="1560"/>
          <w:tab w:val="left" w:pos="2977"/>
          <w:tab w:val="right" w:pos="6663"/>
        </w:tabs>
        <w:ind w:left="1134" w:hanging="1134"/>
        <w:jc w:val="both"/>
        <w:rPr>
          <w:rFonts w:ascii="Times New Roman" w:eastAsia="Times New Roman" w:hAnsi="Times New Roman"/>
          <w:b w:val="0"/>
          <w:bCs w:val="0"/>
          <w:color w:val="auto"/>
          <w:sz w:val="24"/>
        </w:rPr>
      </w:pPr>
    </w:p>
    <w:p w:rsidR="00B0097E" w:rsidRPr="00B0097E" w:rsidRDefault="00B0097E" w:rsidP="00B0097E">
      <w:pPr>
        <w:tabs>
          <w:tab w:val="left" w:pos="567"/>
          <w:tab w:val="left" w:pos="1560"/>
          <w:tab w:val="left" w:pos="2977"/>
          <w:tab w:val="right" w:pos="6663"/>
        </w:tabs>
        <w:ind w:left="1134" w:hanging="1134"/>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ab/>
        <w:t>c)</w:t>
      </w:r>
      <w:r w:rsidRPr="00B0097E">
        <w:rPr>
          <w:rFonts w:ascii="Times New Roman" w:eastAsia="Times New Roman" w:hAnsi="Times New Roman"/>
          <w:b w:val="0"/>
          <w:bCs w:val="0"/>
          <w:color w:val="auto"/>
          <w:sz w:val="24"/>
        </w:rPr>
        <w:tab/>
        <w:t xml:space="preserve">A tartalékok felhasználásáról a képviselő-testület dönt. </w:t>
      </w:r>
    </w:p>
    <w:p w:rsidR="00B0097E" w:rsidRPr="00B0097E" w:rsidRDefault="00B0097E" w:rsidP="00B0097E">
      <w:pPr>
        <w:tabs>
          <w:tab w:val="left" w:pos="567"/>
          <w:tab w:val="left" w:pos="1560"/>
          <w:tab w:val="left" w:pos="2977"/>
          <w:tab w:val="right" w:pos="6663"/>
        </w:tabs>
        <w:ind w:left="1134" w:hanging="1134"/>
        <w:jc w:val="both"/>
        <w:rPr>
          <w:rFonts w:ascii="Times New Roman" w:eastAsia="Times New Roman" w:hAnsi="Times New Roman"/>
          <w:b w:val="0"/>
          <w:bCs w:val="0"/>
          <w:color w:val="auto"/>
          <w:sz w:val="24"/>
        </w:rPr>
      </w:pPr>
    </w:p>
    <w:p w:rsidR="00B0097E" w:rsidRPr="00B0097E" w:rsidRDefault="00B0097E" w:rsidP="00B0097E">
      <w:pPr>
        <w:tabs>
          <w:tab w:val="left" w:pos="567"/>
          <w:tab w:val="left" w:pos="1560"/>
          <w:tab w:val="left" w:pos="2977"/>
          <w:tab w:val="right" w:pos="6663"/>
        </w:tabs>
        <w:ind w:left="1134" w:hanging="1134"/>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lastRenderedPageBreak/>
        <w:tab/>
        <w:t>d)</w:t>
      </w:r>
      <w:r w:rsidRPr="00B0097E">
        <w:rPr>
          <w:rFonts w:ascii="Times New Roman" w:eastAsia="Times New Roman" w:hAnsi="Times New Roman"/>
          <w:b w:val="0"/>
          <w:bCs w:val="0"/>
          <w:color w:val="auto"/>
          <w:sz w:val="24"/>
        </w:rPr>
        <w:tab/>
        <w:t>A központi költségvetésből meghatározott célra juttatott, érdemi döntést nem igénylő támogatások összegét és a b) pont szerinti módosításokat, átcsoportosításokat a soron következő rendeletmódosításba be kell építeni.</w:t>
      </w:r>
    </w:p>
    <w:p w:rsidR="00B0097E" w:rsidRPr="00B0097E" w:rsidRDefault="00B0097E" w:rsidP="00B0097E">
      <w:pPr>
        <w:widowControl w:val="0"/>
        <w:tabs>
          <w:tab w:val="left" w:pos="567"/>
          <w:tab w:val="left" w:pos="1560"/>
          <w:tab w:val="left" w:pos="2977"/>
          <w:tab w:val="right" w:pos="6663"/>
        </w:tabs>
        <w:ind w:left="567" w:hanging="567"/>
        <w:jc w:val="center"/>
        <w:rPr>
          <w:rFonts w:ascii="Times New Roman" w:eastAsia="Times New Roman" w:hAnsi="Times New Roman"/>
          <w:bCs w:val="0"/>
          <w:color w:val="auto"/>
          <w:sz w:val="24"/>
        </w:rPr>
      </w:pPr>
    </w:p>
    <w:p w:rsidR="00B0097E" w:rsidRPr="00B0097E" w:rsidRDefault="00B0097E" w:rsidP="00B0097E">
      <w:pPr>
        <w:tabs>
          <w:tab w:val="left" w:pos="567"/>
          <w:tab w:val="left" w:pos="1560"/>
          <w:tab w:val="left" w:pos="2977"/>
          <w:tab w:val="right" w:pos="6663"/>
        </w:tabs>
        <w:ind w:left="567" w:hanging="567"/>
        <w:jc w:val="center"/>
        <w:rPr>
          <w:rFonts w:ascii="Times New Roman" w:eastAsia="Times New Roman" w:hAnsi="Times New Roman"/>
          <w:bCs w:val="0"/>
          <w:color w:val="auto"/>
          <w:sz w:val="24"/>
        </w:rPr>
      </w:pPr>
      <w:r w:rsidRPr="00B0097E">
        <w:rPr>
          <w:rFonts w:ascii="Times New Roman" w:eastAsia="Times New Roman" w:hAnsi="Times New Roman"/>
          <w:bCs w:val="0"/>
          <w:color w:val="auto"/>
          <w:sz w:val="24"/>
        </w:rPr>
        <w:t>3. Pénzellátás, támogatások folyósítása</w:t>
      </w:r>
    </w:p>
    <w:p w:rsidR="00B0097E" w:rsidRPr="00B0097E" w:rsidRDefault="00B0097E" w:rsidP="00B0097E">
      <w:pPr>
        <w:tabs>
          <w:tab w:val="left" w:pos="567"/>
          <w:tab w:val="left" w:pos="1560"/>
          <w:tab w:val="left" w:pos="2977"/>
          <w:tab w:val="right" w:pos="6663"/>
        </w:tabs>
        <w:ind w:left="567" w:hanging="567"/>
        <w:jc w:val="center"/>
        <w:rPr>
          <w:rFonts w:ascii="Times New Roman" w:eastAsia="Times New Roman" w:hAnsi="Times New Roman"/>
          <w:bCs w:val="0"/>
          <w:color w:val="auto"/>
          <w:sz w:val="24"/>
        </w:rPr>
      </w:pPr>
    </w:p>
    <w:p w:rsidR="00B0097E" w:rsidRPr="00B0097E" w:rsidRDefault="00B0097E" w:rsidP="00B0097E">
      <w:pPr>
        <w:tabs>
          <w:tab w:val="left" w:pos="1560"/>
          <w:tab w:val="left" w:pos="2977"/>
          <w:tab w:val="right" w:pos="6663"/>
        </w:tabs>
        <w:ind w:left="426" w:hanging="426"/>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 xml:space="preserve">7.§ E rendeletben nem szabályozott, az államháztartáson kívüli forrás átvételére és átadására a képviselő-testület jogosult. </w:t>
      </w:r>
    </w:p>
    <w:p w:rsidR="00B0097E" w:rsidRPr="00B0097E" w:rsidRDefault="00B0097E" w:rsidP="00B0097E">
      <w:pPr>
        <w:tabs>
          <w:tab w:val="left" w:pos="567"/>
          <w:tab w:val="left" w:pos="1560"/>
          <w:tab w:val="left" w:pos="2977"/>
          <w:tab w:val="right" w:pos="6663"/>
        </w:tabs>
        <w:jc w:val="both"/>
        <w:rPr>
          <w:rFonts w:ascii="Times New Roman" w:eastAsia="Times New Roman" w:hAnsi="Times New Roman"/>
          <w:b w:val="0"/>
          <w:bCs w:val="0"/>
          <w:color w:val="auto"/>
          <w:sz w:val="24"/>
        </w:rPr>
      </w:pPr>
    </w:p>
    <w:p w:rsidR="00B0097E" w:rsidRPr="00B0097E" w:rsidRDefault="00B0097E" w:rsidP="00B0097E">
      <w:pPr>
        <w:tabs>
          <w:tab w:val="left" w:pos="567"/>
          <w:tab w:val="left" w:pos="1560"/>
          <w:tab w:val="left" w:pos="2977"/>
          <w:tab w:val="right" w:pos="6663"/>
        </w:tabs>
        <w:ind w:left="1134" w:hanging="1134"/>
        <w:jc w:val="center"/>
        <w:rPr>
          <w:rFonts w:ascii="Times New Roman" w:eastAsia="Times New Roman" w:hAnsi="Times New Roman"/>
          <w:bCs w:val="0"/>
          <w:color w:val="auto"/>
          <w:sz w:val="24"/>
        </w:rPr>
      </w:pPr>
      <w:r w:rsidRPr="00B0097E">
        <w:rPr>
          <w:rFonts w:ascii="Times New Roman" w:eastAsia="Times New Roman" w:hAnsi="Times New Roman"/>
          <w:bCs w:val="0"/>
          <w:color w:val="auto"/>
          <w:sz w:val="24"/>
        </w:rPr>
        <w:t>4. A 2018. évi pénzmaradványokhoz kapcsolódó elvek</w:t>
      </w:r>
    </w:p>
    <w:p w:rsidR="00B0097E" w:rsidRPr="00B0097E" w:rsidRDefault="00B0097E" w:rsidP="00B0097E">
      <w:pPr>
        <w:tabs>
          <w:tab w:val="left" w:pos="567"/>
          <w:tab w:val="left" w:pos="1560"/>
          <w:tab w:val="left" w:pos="2977"/>
          <w:tab w:val="right" w:pos="6663"/>
        </w:tabs>
        <w:ind w:left="1134" w:hanging="1134"/>
        <w:jc w:val="center"/>
        <w:rPr>
          <w:rFonts w:ascii="Times New Roman" w:eastAsia="Times New Roman" w:hAnsi="Times New Roman"/>
          <w:bCs w:val="0"/>
          <w:color w:val="auto"/>
          <w:sz w:val="24"/>
        </w:rPr>
      </w:pPr>
    </w:p>
    <w:p w:rsidR="00B0097E" w:rsidRPr="00B0097E" w:rsidRDefault="00B0097E" w:rsidP="00B0097E">
      <w:pPr>
        <w:tabs>
          <w:tab w:val="left" w:pos="567"/>
          <w:tab w:val="left" w:pos="1560"/>
          <w:tab w:val="left" w:pos="2977"/>
          <w:tab w:val="right" w:pos="6663"/>
        </w:tabs>
        <w:ind w:left="567" w:hanging="567"/>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8.§ (1) A pénzmaradvány elszámolásának alapja a tárgyévi bevételek és kiadások függőtételekkel korrigált különbsége.</w:t>
      </w:r>
    </w:p>
    <w:p w:rsidR="00B0097E" w:rsidRPr="00B0097E" w:rsidRDefault="00B0097E" w:rsidP="00B0097E">
      <w:pPr>
        <w:tabs>
          <w:tab w:val="left" w:pos="567"/>
          <w:tab w:val="left" w:pos="1560"/>
          <w:tab w:val="left" w:pos="2977"/>
          <w:tab w:val="right" w:pos="6663"/>
        </w:tabs>
        <w:ind w:left="1134" w:hanging="1134"/>
        <w:jc w:val="both"/>
        <w:rPr>
          <w:rFonts w:ascii="Times New Roman" w:eastAsia="Times New Roman" w:hAnsi="Times New Roman"/>
          <w:b w:val="0"/>
          <w:bCs w:val="0"/>
          <w:color w:val="auto"/>
          <w:sz w:val="24"/>
        </w:rPr>
      </w:pPr>
    </w:p>
    <w:p w:rsidR="00B0097E" w:rsidRPr="00B0097E" w:rsidRDefault="00B0097E" w:rsidP="00B0097E">
      <w:pPr>
        <w:tabs>
          <w:tab w:val="left" w:pos="567"/>
          <w:tab w:val="left" w:pos="1560"/>
          <w:tab w:val="left" w:pos="2977"/>
          <w:tab w:val="right" w:pos="6663"/>
        </w:tabs>
        <w:ind w:left="567" w:firstLine="142"/>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(2)  A pénzmaradvány felhasználásáról a képviselő-testület dönt.</w:t>
      </w:r>
    </w:p>
    <w:p w:rsidR="00B0097E" w:rsidRPr="00B0097E" w:rsidRDefault="00B0097E" w:rsidP="00B0097E">
      <w:pPr>
        <w:tabs>
          <w:tab w:val="left" w:pos="567"/>
          <w:tab w:val="left" w:pos="1560"/>
          <w:tab w:val="left" w:pos="2977"/>
          <w:tab w:val="right" w:pos="6663"/>
        </w:tabs>
        <w:rPr>
          <w:rFonts w:ascii="Times New Roman" w:eastAsia="Times New Roman" w:hAnsi="Times New Roman"/>
          <w:bCs w:val="0"/>
          <w:color w:val="auto"/>
          <w:sz w:val="24"/>
        </w:rPr>
      </w:pPr>
    </w:p>
    <w:p w:rsidR="00B0097E" w:rsidRPr="00B0097E" w:rsidRDefault="00B0097E" w:rsidP="00B0097E">
      <w:pPr>
        <w:tabs>
          <w:tab w:val="left" w:pos="567"/>
          <w:tab w:val="left" w:pos="1560"/>
          <w:tab w:val="left" w:pos="2977"/>
          <w:tab w:val="right" w:pos="6663"/>
        </w:tabs>
        <w:ind w:left="1134" w:hanging="1134"/>
        <w:jc w:val="center"/>
        <w:rPr>
          <w:rFonts w:ascii="Times New Roman" w:eastAsia="Times New Roman" w:hAnsi="Times New Roman"/>
          <w:bCs w:val="0"/>
          <w:color w:val="auto"/>
          <w:sz w:val="24"/>
        </w:rPr>
      </w:pPr>
      <w:r w:rsidRPr="00B0097E">
        <w:rPr>
          <w:rFonts w:ascii="Times New Roman" w:eastAsia="Times New Roman" w:hAnsi="Times New Roman"/>
          <w:bCs w:val="0"/>
          <w:color w:val="auto"/>
          <w:sz w:val="24"/>
        </w:rPr>
        <w:t>5. Pénz- tőke és hitelműveletek</w:t>
      </w:r>
    </w:p>
    <w:p w:rsidR="00B0097E" w:rsidRPr="00B0097E" w:rsidRDefault="00B0097E" w:rsidP="00B0097E">
      <w:pPr>
        <w:tabs>
          <w:tab w:val="left" w:pos="567"/>
          <w:tab w:val="left" w:pos="1560"/>
          <w:tab w:val="left" w:pos="2977"/>
          <w:tab w:val="right" w:pos="6663"/>
        </w:tabs>
        <w:ind w:left="1134" w:hanging="1134"/>
        <w:jc w:val="center"/>
        <w:rPr>
          <w:rFonts w:ascii="Times New Roman" w:eastAsia="Times New Roman" w:hAnsi="Times New Roman"/>
          <w:bCs w:val="0"/>
          <w:color w:val="auto"/>
          <w:sz w:val="24"/>
        </w:rPr>
      </w:pPr>
    </w:p>
    <w:p w:rsidR="00B0097E" w:rsidRPr="00B0097E" w:rsidRDefault="00B0097E" w:rsidP="00B0097E">
      <w:pPr>
        <w:tabs>
          <w:tab w:val="left" w:pos="567"/>
          <w:tab w:val="left" w:pos="1560"/>
          <w:tab w:val="left" w:pos="2977"/>
          <w:tab w:val="right" w:pos="6663"/>
        </w:tabs>
        <w:ind w:left="567" w:hanging="567"/>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9.§ (1) Az önkormányzat átmenetileg szabad pénzeszközeinek a számlavezető pénzintézetnél rövidlejáratú kamatozó betétként vagy nyíltvégű befektetési alapban való lekötésre, valamint értékpapír, befektetés vásárlására, értékesítésére a polgármester jogosult.</w:t>
      </w:r>
    </w:p>
    <w:p w:rsidR="00B0097E" w:rsidRPr="00B0097E" w:rsidRDefault="00B0097E" w:rsidP="00B0097E">
      <w:pPr>
        <w:tabs>
          <w:tab w:val="left" w:pos="567"/>
          <w:tab w:val="left" w:pos="1560"/>
          <w:tab w:val="left" w:pos="2977"/>
          <w:tab w:val="right" w:pos="6663"/>
        </w:tabs>
        <w:ind w:left="567" w:hanging="567"/>
        <w:jc w:val="center"/>
        <w:rPr>
          <w:rFonts w:ascii="Times New Roman" w:eastAsia="Times New Roman" w:hAnsi="Times New Roman"/>
          <w:b w:val="0"/>
          <w:bCs w:val="0"/>
          <w:color w:val="auto"/>
          <w:sz w:val="24"/>
        </w:rPr>
      </w:pPr>
    </w:p>
    <w:p w:rsidR="00B0097E" w:rsidRPr="00B0097E" w:rsidRDefault="00B0097E" w:rsidP="00B0097E">
      <w:pPr>
        <w:tabs>
          <w:tab w:val="left" w:pos="567"/>
          <w:tab w:val="left" w:pos="1560"/>
          <w:tab w:val="left" w:pos="2977"/>
          <w:tab w:val="right" w:pos="6663"/>
        </w:tabs>
        <w:ind w:left="567" w:hanging="141"/>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(2) A 30 napon belüli visszafizetési kötelezettségű munkabér megelőlegezési hitel felvételére a polgármester jogosult, melynek forgalmáról a költségvetési gazdálkodási beszámolókban a képviselő-testületet tájékoztatja.</w:t>
      </w:r>
    </w:p>
    <w:p w:rsidR="00B0097E" w:rsidRPr="00B0097E" w:rsidRDefault="00B0097E" w:rsidP="00B0097E">
      <w:pPr>
        <w:tabs>
          <w:tab w:val="left" w:pos="567"/>
          <w:tab w:val="left" w:pos="1560"/>
          <w:tab w:val="left" w:pos="2977"/>
          <w:tab w:val="right" w:pos="6663"/>
        </w:tabs>
        <w:ind w:left="567" w:hanging="141"/>
        <w:jc w:val="both"/>
        <w:rPr>
          <w:rFonts w:ascii="Times New Roman" w:eastAsia="Times New Roman" w:hAnsi="Times New Roman"/>
          <w:b w:val="0"/>
          <w:bCs w:val="0"/>
          <w:color w:val="auto"/>
          <w:sz w:val="24"/>
        </w:rPr>
      </w:pPr>
    </w:p>
    <w:p w:rsidR="00B0097E" w:rsidRPr="00B0097E" w:rsidRDefault="00B0097E" w:rsidP="00B0097E">
      <w:pPr>
        <w:tabs>
          <w:tab w:val="left" w:pos="567"/>
          <w:tab w:val="left" w:pos="1560"/>
          <w:tab w:val="left" w:pos="2977"/>
          <w:tab w:val="right" w:pos="6663"/>
        </w:tabs>
        <w:ind w:left="567" w:hanging="141"/>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(3) Felhalmozási hitel felvételéről a képviselő-testület dönt.</w:t>
      </w:r>
    </w:p>
    <w:p w:rsidR="00B0097E" w:rsidRPr="00B0097E" w:rsidRDefault="00B0097E" w:rsidP="00B0097E">
      <w:pPr>
        <w:tabs>
          <w:tab w:val="left" w:pos="567"/>
          <w:tab w:val="left" w:pos="1560"/>
          <w:tab w:val="left" w:pos="2977"/>
          <w:tab w:val="right" w:pos="6663"/>
        </w:tabs>
        <w:ind w:left="567" w:hanging="141"/>
        <w:jc w:val="both"/>
        <w:rPr>
          <w:rFonts w:ascii="Times New Roman" w:eastAsia="Times New Roman" w:hAnsi="Times New Roman"/>
          <w:b w:val="0"/>
          <w:bCs w:val="0"/>
          <w:color w:val="auto"/>
          <w:sz w:val="24"/>
        </w:rPr>
      </w:pPr>
    </w:p>
    <w:p w:rsidR="00B0097E" w:rsidRPr="00B0097E" w:rsidRDefault="00B0097E" w:rsidP="009B32FD">
      <w:pPr>
        <w:tabs>
          <w:tab w:val="left" w:pos="567"/>
          <w:tab w:val="left" w:pos="1560"/>
          <w:tab w:val="left" w:pos="2977"/>
          <w:tab w:val="right" w:pos="6663"/>
        </w:tabs>
        <w:ind w:left="567" w:hanging="141"/>
        <w:jc w:val="both"/>
        <w:rPr>
          <w:rFonts w:ascii="Times New Roman" w:eastAsia="Times New Roman" w:hAnsi="Times New Roman"/>
          <w:b w:val="0"/>
          <w:bCs w:val="0"/>
          <w:color w:val="auto"/>
          <w:sz w:val="24"/>
        </w:rPr>
      </w:pPr>
      <w:r w:rsidRPr="00B0097E">
        <w:rPr>
          <w:rFonts w:ascii="Times New Roman" w:eastAsia="Times New Roman" w:hAnsi="Times New Roman"/>
          <w:b w:val="0"/>
          <w:bCs w:val="0"/>
          <w:color w:val="auto"/>
          <w:sz w:val="24"/>
        </w:rPr>
        <w:t>(4) Folyószámla-hitelről szóló pénzintézettel kötendő megállapodásról a képviselő-testület dönt.</w:t>
      </w:r>
    </w:p>
    <w:p w:rsidR="00B0097E" w:rsidRPr="00B0097E" w:rsidRDefault="00B0097E" w:rsidP="00B0097E">
      <w:pPr>
        <w:keepNext/>
        <w:jc w:val="center"/>
        <w:outlineLvl w:val="0"/>
        <w:rPr>
          <w:rFonts w:ascii="Times New Roman" w:eastAsia="Times New Roman" w:hAnsi="Times New Roman"/>
          <w:bCs w:val="0"/>
          <w:color w:val="auto"/>
          <w:sz w:val="24"/>
        </w:rPr>
      </w:pPr>
      <w:r w:rsidRPr="00B0097E">
        <w:rPr>
          <w:rFonts w:ascii="Times New Roman" w:eastAsia="Times New Roman" w:hAnsi="Times New Roman"/>
          <w:bCs w:val="0"/>
          <w:i/>
          <w:color w:val="auto"/>
          <w:sz w:val="24"/>
        </w:rPr>
        <w:t xml:space="preserve">6. </w:t>
      </w:r>
      <w:r w:rsidRPr="00B0097E">
        <w:rPr>
          <w:rFonts w:ascii="Times New Roman" w:eastAsia="Times New Roman" w:hAnsi="Times New Roman"/>
          <w:bCs w:val="0"/>
          <w:color w:val="auto"/>
          <w:sz w:val="24"/>
        </w:rPr>
        <w:t>Záró rendelkezések</w:t>
      </w: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ind w:left="284" w:hanging="284"/>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10.§. Ez a rendelet a kihirdetését követő napon lép hatályba, rendelkezéseit azonban 2017. január 1. napjától kell alkalmazni.</w:t>
      </w: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ind w:firstLine="284"/>
        <w:jc w:val="both"/>
        <w:rPr>
          <w:rFonts w:ascii="Times New Roman" w:eastAsia="Times New Roman" w:hAnsi="Times New Roman"/>
          <w:b w:val="0"/>
          <w:bCs w:val="0"/>
          <w:color w:val="auto"/>
          <w:sz w:val="24"/>
          <w:szCs w:val="20"/>
        </w:rPr>
      </w:pPr>
    </w:p>
    <w:p w:rsidR="00B0097E" w:rsidRPr="00B0097E" w:rsidRDefault="00B0097E" w:rsidP="00B0097E">
      <w:pPr>
        <w:jc w:val="both"/>
        <w:rPr>
          <w:rFonts w:ascii="Times New Roman" w:eastAsia="Times New Roman" w:hAnsi="Times New Roman"/>
          <w:b w:val="0"/>
          <w:bCs w:val="0"/>
          <w:color w:val="auto"/>
          <w:sz w:val="24"/>
          <w:szCs w:val="20"/>
        </w:rPr>
      </w:pPr>
      <w:r w:rsidRPr="00B0097E">
        <w:rPr>
          <w:rFonts w:ascii="Times New Roman" w:eastAsia="Times New Roman" w:hAnsi="Times New Roman"/>
          <w:b w:val="0"/>
          <w:bCs w:val="0"/>
          <w:color w:val="auto"/>
          <w:sz w:val="24"/>
          <w:szCs w:val="20"/>
        </w:rPr>
        <w:t>Tiszagyulaháza 2018. február 20.</w:t>
      </w: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jc w:val="both"/>
        <w:rPr>
          <w:rFonts w:ascii="Times New Roman" w:eastAsia="Times New Roman" w:hAnsi="Times New Roman"/>
          <w:b w:val="0"/>
          <w:bCs w:val="0"/>
          <w:color w:val="auto"/>
          <w:sz w:val="24"/>
          <w:szCs w:val="20"/>
        </w:rPr>
      </w:pPr>
    </w:p>
    <w:p w:rsidR="00B0097E" w:rsidRPr="00B0097E" w:rsidRDefault="00B0097E" w:rsidP="00B0097E">
      <w:pPr>
        <w:jc w:val="both"/>
        <w:rPr>
          <w:rFonts w:ascii="Times New Roman" w:eastAsia="Times New Roman" w:hAnsi="Times New Roman"/>
          <w:bCs w:val="0"/>
          <w:color w:val="auto"/>
          <w:sz w:val="24"/>
          <w:szCs w:val="20"/>
        </w:rPr>
      </w:pPr>
      <w:r w:rsidRPr="00B0097E">
        <w:rPr>
          <w:rFonts w:ascii="Times New Roman" w:eastAsia="Times New Roman" w:hAnsi="Times New Roman"/>
          <w:bCs w:val="0"/>
          <w:color w:val="auto"/>
          <w:sz w:val="24"/>
          <w:szCs w:val="20"/>
        </w:rPr>
        <w:t>Mikó Zoltán</w:t>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t>Dr. Kiss Imre</w:t>
      </w:r>
    </w:p>
    <w:p w:rsidR="00B0097E" w:rsidRPr="00B0097E" w:rsidRDefault="00B0097E" w:rsidP="00B0097E">
      <w:pPr>
        <w:jc w:val="both"/>
        <w:rPr>
          <w:rFonts w:ascii="Times New Roman" w:eastAsia="Times New Roman" w:hAnsi="Times New Roman"/>
          <w:b w:val="0"/>
          <w:bCs w:val="0"/>
          <w:color w:val="auto"/>
          <w:sz w:val="24"/>
          <w:szCs w:val="20"/>
        </w:rPr>
      </w:pPr>
      <w:r w:rsidRPr="00B0097E">
        <w:rPr>
          <w:rFonts w:ascii="Times New Roman" w:eastAsia="Times New Roman" w:hAnsi="Times New Roman"/>
          <w:bCs w:val="0"/>
          <w:color w:val="auto"/>
          <w:sz w:val="24"/>
          <w:szCs w:val="20"/>
        </w:rPr>
        <w:t>polgármester</w:t>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r>
      <w:r w:rsidRPr="00B0097E">
        <w:rPr>
          <w:rFonts w:ascii="Times New Roman" w:eastAsia="Times New Roman" w:hAnsi="Times New Roman"/>
          <w:bCs w:val="0"/>
          <w:color w:val="auto"/>
          <w:sz w:val="24"/>
          <w:szCs w:val="20"/>
        </w:rPr>
        <w:tab/>
        <w:t xml:space="preserve">       jegyző</w:t>
      </w:r>
    </w:p>
    <w:p w:rsidR="00B0097E" w:rsidRDefault="00B0097E" w:rsidP="006E220D">
      <w:pPr>
        <w:jc w:val="both"/>
        <w:rPr>
          <w:rFonts w:ascii="Times New Roman" w:hAnsi="Times New Roman"/>
          <w:sz w:val="24"/>
        </w:rPr>
      </w:pPr>
    </w:p>
    <w:p w:rsidR="009B32FD" w:rsidRDefault="009B32FD" w:rsidP="006E220D">
      <w:pPr>
        <w:jc w:val="both"/>
        <w:rPr>
          <w:rFonts w:ascii="Times New Roman" w:hAnsi="Times New Roman"/>
          <w:sz w:val="24"/>
        </w:rPr>
      </w:pPr>
    </w:p>
    <w:p w:rsidR="009B32FD" w:rsidRDefault="009B32FD" w:rsidP="006E220D">
      <w:pPr>
        <w:jc w:val="both"/>
        <w:rPr>
          <w:rFonts w:ascii="Times New Roman" w:hAnsi="Times New Roman"/>
          <w:sz w:val="24"/>
        </w:rPr>
      </w:pPr>
      <w:r>
        <w:rPr>
          <w:rFonts w:ascii="Times New Roman" w:hAnsi="Times New Roman"/>
          <w:sz w:val="24"/>
        </w:rPr>
        <w:t>A rendelet kihirdetése megtörtént.</w:t>
      </w:r>
    </w:p>
    <w:p w:rsidR="009B32FD" w:rsidRDefault="009B32FD" w:rsidP="006E220D">
      <w:pPr>
        <w:jc w:val="both"/>
        <w:rPr>
          <w:rFonts w:ascii="Times New Roman" w:hAnsi="Times New Roman"/>
          <w:sz w:val="24"/>
        </w:rPr>
      </w:pPr>
    </w:p>
    <w:p w:rsidR="009B32FD" w:rsidRPr="009B32FD" w:rsidRDefault="009B32FD" w:rsidP="006E220D">
      <w:pPr>
        <w:jc w:val="both"/>
        <w:rPr>
          <w:rFonts w:ascii="Times New Roman" w:hAnsi="Times New Roman"/>
          <w:b w:val="0"/>
          <w:sz w:val="24"/>
        </w:rPr>
      </w:pPr>
      <w:r w:rsidRPr="009B32FD">
        <w:rPr>
          <w:rFonts w:ascii="Times New Roman" w:hAnsi="Times New Roman"/>
          <w:b w:val="0"/>
          <w:sz w:val="24"/>
        </w:rPr>
        <w:t>Tiszagyulaháza, 2018. február 21.</w:t>
      </w:r>
    </w:p>
    <w:p w:rsidR="009B32FD" w:rsidRDefault="009B32FD" w:rsidP="006E220D">
      <w:pPr>
        <w:jc w:val="both"/>
        <w:rPr>
          <w:rFonts w:ascii="Times New Roman" w:hAnsi="Times New Roman"/>
          <w:sz w:val="24"/>
        </w:rPr>
      </w:pPr>
    </w:p>
    <w:p w:rsidR="009B32FD" w:rsidRDefault="009B32FD" w:rsidP="006E220D">
      <w:pPr>
        <w:jc w:val="both"/>
        <w:rPr>
          <w:rFonts w:ascii="Times New Roman" w:hAnsi="Times New Roman"/>
          <w:sz w:val="24"/>
        </w:rPr>
      </w:pPr>
      <w:r>
        <w:rPr>
          <w:rFonts w:ascii="Times New Roman" w:hAnsi="Times New Roman"/>
          <w:sz w:val="24"/>
        </w:rPr>
        <w:t>Dr. Kiss Imre</w:t>
      </w:r>
    </w:p>
    <w:p w:rsidR="009B32FD" w:rsidRDefault="009B32FD" w:rsidP="006E220D">
      <w:pPr>
        <w:jc w:val="both"/>
        <w:rPr>
          <w:rFonts w:ascii="Times New Roman" w:hAnsi="Times New Roman"/>
          <w:sz w:val="24"/>
        </w:rPr>
      </w:pPr>
      <w:r>
        <w:rPr>
          <w:rFonts w:ascii="Times New Roman" w:hAnsi="Times New Roman"/>
          <w:sz w:val="24"/>
        </w:rPr>
        <w:t xml:space="preserve">       jegyző</w:t>
      </w:r>
    </w:p>
    <w:p w:rsidR="009B32FD" w:rsidRDefault="009B32FD" w:rsidP="009B32FD">
      <w:pPr>
        <w:jc w:val="both"/>
        <w:rPr>
          <w:rFonts w:ascii="Times New Roman" w:eastAsia="Times New Roman" w:hAnsi="Times New Roman"/>
          <w:bCs w:val="0"/>
          <w:color w:val="auto"/>
          <w:sz w:val="24"/>
          <w:u w:val="single"/>
        </w:rPr>
        <w:sectPr w:rsidR="009B32FD" w:rsidSect="00463C03">
          <w:footerReference w:type="default" r:id="rId8"/>
          <w:footerReference w:type="first" r:id="rId9"/>
          <w:pgSz w:w="11906" w:h="16838"/>
          <w:pgMar w:top="1417" w:right="1417" w:bottom="1417" w:left="1417" w:header="708" w:footer="708" w:gutter="0"/>
          <w:cols w:space="708"/>
          <w:titlePg/>
          <w:docGrid w:linePitch="382"/>
        </w:sectPr>
      </w:pPr>
    </w:p>
    <w:p w:rsidR="009B32FD" w:rsidRPr="005B2DDB" w:rsidRDefault="005B2DDB" w:rsidP="005B2DDB">
      <w:pPr>
        <w:jc w:val="center"/>
        <w:rPr>
          <w:rFonts w:ascii="Times New Roman" w:eastAsia="Times New Roman" w:hAnsi="Times New Roman"/>
          <w:b w:val="0"/>
          <w:bCs w:val="0"/>
          <w:color w:val="auto"/>
          <w:sz w:val="24"/>
        </w:rPr>
      </w:pPr>
      <w:r w:rsidRPr="005B2DDB">
        <w:rPr>
          <w:rFonts w:ascii="Times New Roman" w:eastAsia="Times New Roman" w:hAnsi="Times New Roman"/>
          <w:b w:val="0"/>
          <w:bCs w:val="0"/>
          <w:color w:val="auto"/>
          <w:sz w:val="24"/>
        </w:rPr>
        <w:lastRenderedPageBreak/>
        <w:t>Tiszagyulaháza Község 2018. évi költségvetésének összevont mérlege</w:t>
      </w:r>
    </w:p>
    <w:p w:rsidR="005B2DDB" w:rsidRPr="005B2DDB" w:rsidRDefault="005B2DDB" w:rsidP="005B2DDB">
      <w:pPr>
        <w:jc w:val="right"/>
        <w:rPr>
          <w:rFonts w:ascii="Times New Roman" w:eastAsia="Times New Roman" w:hAnsi="Times New Roman"/>
          <w:b w:val="0"/>
          <w:bCs w:val="0"/>
          <w:color w:val="auto"/>
          <w:sz w:val="20"/>
          <w:szCs w:val="20"/>
        </w:rPr>
      </w:pPr>
      <w:r w:rsidRPr="005B2DDB">
        <w:rPr>
          <w:rFonts w:ascii="Times New Roman" w:eastAsia="Times New Roman" w:hAnsi="Times New Roman"/>
          <w:b w:val="0"/>
          <w:bCs w:val="0"/>
          <w:color w:val="auto"/>
          <w:sz w:val="20"/>
          <w:szCs w:val="20"/>
        </w:rPr>
        <w:t>1. melléklet az 1/2018.(II. 21.) Önkormányzati Rendelethez</w:t>
      </w:r>
    </w:p>
    <w:p w:rsidR="009B32FD" w:rsidRDefault="009B32FD" w:rsidP="009B32FD">
      <w:pPr>
        <w:jc w:val="both"/>
        <w:rPr>
          <w:rFonts w:ascii="Times New Roman" w:eastAsia="Times New Roman" w:hAnsi="Times New Roman"/>
          <w:bCs w:val="0"/>
          <w:color w:val="auto"/>
          <w:sz w:val="24"/>
          <w:u w:val="single"/>
        </w:rPr>
      </w:pPr>
    </w:p>
    <w:p w:rsidR="005B2DDB" w:rsidRDefault="005B2DDB" w:rsidP="009B32FD">
      <w:pPr>
        <w:jc w:val="both"/>
        <w:rPr>
          <w:rFonts w:ascii="Times New Roman" w:eastAsia="Times New Roman" w:hAnsi="Times New Roman"/>
          <w:bCs w:val="0"/>
          <w:color w:val="auto"/>
          <w:sz w:val="24"/>
          <w:u w:val="single"/>
        </w:rPr>
      </w:pPr>
    </w:p>
    <w:tbl>
      <w:tblPr>
        <w:tblW w:w="11482" w:type="dxa"/>
        <w:tblCellMar>
          <w:left w:w="70" w:type="dxa"/>
          <w:right w:w="70" w:type="dxa"/>
        </w:tblCellMar>
        <w:tblLook w:val="04A0" w:firstRow="1" w:lastRow="0" w:firstColumn="1" w:lastColumn="0" w:noHBand="0" w:noVBand="1"/>
      </w:tblPr>
      <w:tblGrid>
        <w:gridCol w:w="630"/>
        <w:gridCol w:w="5575"/>
        <w:gridCol w:w="1450"/>
        <w:gridCol w:w="1276"/>
        <w:gridCol w:w="1134"/>
        <w:gridCol w:w="1417"/>
      </w:tblGrid>
      <w:tr w:rsidR="005B2DDB" w:rsidRPr="005B2DDB" w:rsidTr="0016406A">
        <w:trPr>
          <w:trHeight w:val="315"/>
        </w:trPr>
        <w:tc>
          <w:tcPr>
            <w:tcW w:w="11482" w:type="dxa"/>
            <w:gridSpan w:val="6"/>
            <w:tcBorders>
              <w:top w:val="nil"/>
              <w:left w:val="nil"/>
              <w:bottom w:val="nil"/>
              <w:right w:val="nil"/>
            </w:tcBorders>
            <w:shd w:val="clear" w:color="auto" w:fill="auto"/>
            <w:noWrap/>
            <w:vAlign w:val="center"/>
            <w:hideMark/>
          </w:tcPr>
          <w:p w:rsidR="005B2DDB" w:rsidRPr="005B2DDB" w:rsidRDefault="005B2DDB" w:rsidP="005B2DDB">
            <w:pPr>
              <w:jc w:val="center"/>
              <w:rPr>
                <w:rFonts w:ascii="Times New Roman CE" w:eastAsia="Times New Roman" w:hAnsi="Times New Roman CE" w:cs="Times New Roman CE"/>
                <w:color w:val="auto"/>
                <w:sz w:val="24"/>
              </w:rPr>
            </w:pPr>
            <w:r w:rsidRPr="005B2DDB">
              <w:rPr>
                <w:rFonts w:ascii="Times New Roman CE" w:eastAsia="Times New Roman" w:hAnsi="Times New Roman CE" w:cs="Times New Roman CE"/>
                <w:color w:val="auto"/>
                <w:sz w:val="24"/>
              </w:rPr>
              <w:t>B E V É T E L E K</w:t>
            </w:r>
          </w:p>
        </w:tc>
      </w:tr>
      <w:tr w:rsidR="005B2DDB" w:rsidRPr="005B2DDB" w:rsidTr="0016406A">
        <w:trPr>
          <w:trHeight w:val="315"/>
        </w:trPr>
        <w:tc>
          <w:tcPr>
            <w:tcW w:w="6205" w:type="dxa"/>
            <w:gridSpan w:val="2"/>
            <w:tcBorders>
              <w:top w:val="nil"/>
              <w:left w:val="nil"/>
              <w:bottom w:val="single" w:sz="8" w:space="0" w:color="auto"/>
              <w:right w:val="nil"/>
            </w:tcBorders>
            <w:shd w:val="clear" w:color="auto" w:fill="auto"/>
            <w:noWrap/>
            <w:vAlign w:val="center"/>
            <w:hideMark/>
          </w:tcPr>
          <w:p w:rsidR="005B2DDB" w:rsidRPr="005B2DDB" w:rsidRDefault="005B2DDB" w:rsidP="005B2DDB">
            <w:pPr>
              <w:rPr>
                <w:rFonts w:ascii="Times New Roman CE" w:eastAsia="Times New Roman" w:hAnsi="Times New Roman CE" w:cs="Times New Roman CE"/>
                <w:i/>
                <w:iCs/>
                <w:color w:val="auto"/>
                <w:sz w:val="18"/>
                <w:szCs w:val="18"/>
              </w:rPr>
            </w:pPr>
            <w:r w:rsidRPr="005B2DDB">
              <w:rPr>
                <w:rFonts w:ascii="Times New Roman CE" w:eastAsia="Times New Roman" w:hAnsi="Times New Roman CE" w:cs="Times New Roman CE"/>
                <w:i/>
                <w:iCs/>
                <w:color w:val="auto"/>
                <w:sz w:val="18"/>
                <w:szCs w:val="18"/>
              </w:rPr>
              <w:t> </w:t>
            </w:r>
          </w:p>
        </w:tc>
        <w:tc>
          <w:tcPr>
            <w:tcW w:w="1450"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276"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134"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417"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xml:space="preserve"> forint</w:t>
            </w:r>
          </w:p>
        </w:tc>
      </w:tr>
      <w:tr w:rsidR="005B2DDB" w:rsidRPr="005B2DDB" w:rsidTr="0016406A">
        <w:trPr>
          <w:trHeight w:val="572"/>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8"/>
                <w:szCs w:val="18"/>
              </w:rPr>
            </w:pPr>
            <w:r w:rsidRPr="005B2DDB">
              <w:rPr>
                <w:rFonts w:ascii="Times New Roman CE" w:eastAsia="Times New Roman" w:hAnsi="Times New Roman CE" w:cs="Times New Roman CE"/>
                <w:color w:val="auto"/>
                <w:sz w:val="18"/>
                <w:szCs w:val="18"/>
              </w:rPr>
              <w:t>Sor-</w:t>
            </w:r>
            <w:r w:rsidRPr="005B2DDB">
              <w:rPr>
                <w:rFonts w:ascii="Times New Roman CE" w:eastAsia="Times New Roman" w:hAnsi="Times New Roman CE" w:cs="Times New Roman CE"/>
                <w:color w:val="auto"/>
                <w:sz w:val="18"/>
                <w:szCs w:val="18"/>
              </w:rPr>
              <w:br/>
              <w:t>szám</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8"/>
                <w:szCs w:val="18"/>
              </w:rPr>
            </w:pPr>
            <w:r w:rsidRPr="005B2DDB">
              <w:rPr>
                <w:rFonts w:ascii="Times New Roman CE" w:eastAsia="Times New Roman" w:hAnsi="Times New Roman CE" w:cs="Times New Roman CE"/>
                <w:color w:val="auto"/>
                <w:sz w:val="18"/>
                <w:szCs w:val="18"/>
              </w:rPr>
              <w:t>Bevételi jogcím</w:t>
            </w:r>
          </w:p>
        </w:tc>
        <w:tc>
          <w:tcPr>
            <w:tcW w:w="5277" w:type="dxa"/>
            <w:gridSpan w:val="4"/>
            <w:tcBorders>
              <w:top w:val="single" w:sz="8" w:space="0" w:color="auto"/>
              <w:left w:val="nil"/>
              <w:bottom w:val="single" w:sz="8" w:space="0" w:color="auto"/>
              <w:right w:val="single" w:sz="8" w:space="0" w:color="000000"/>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8"/>
                <w:szCs w:val="18"/>
              </w:rPr>
            </w:pPr>
            <w:r w:rsidRPr="005B2DDB">
              <w:rPr>
                <w:rFonts w:ascii="Times New Roman CE" w:eastAsia="Times New Roman" w:hAnsi="Times New Roman CE" w:cs="Times New Roman CE"/>
                <w:color w:val="auto"/>
                <w:sz w:val="18"/>
                <w:szCs w:val="18"/>
              </w:rPr>
              <w:t>2018. évi előirányzat</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A</w:t>
            </w:r>
          </w:p>
        </w:tc>
        <w:tc>
          <w:tcPr>
            <w:tcW w:w="5575" w:type="dxa"/>
            <w:tcBorders>
              <w:top w:val="nil"/>
              <w:left w:val="nil"/>
              <w:bottom w:val="nil"/>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B</w:t>
            </w:r>
          </w:p>
        </w:tc>
        <w:tc>
          <w:tcPr>
            <w:tcW w:w="1450" w:type="dxa"/>
            <w:tcBorders>
              <w:top w:val="nil"/>
              <w:left w:val="nil"/>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C</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D</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F</w:t>
            </w:r>
          </w:p>
        </w:tc>
      </w:tr>
      <w:tr w:rsidR="005B2DDB" w:rsidRPr="005B2DDB" w:rsidTr="0016406A">
        <w:trPr>
          <w:trHeight w:val="855"/>
        </w:trPr>
        <w:tc>
          <w:tcPr>
            <w:tcW w:w="630" w:type="dxa"/>
            <w:tcBorders>
              <w:top w:val="single" w:sz="8" w:space="0" w:color="auto"/>
              <w:left w:val="single" w:sz="8" w:space="0" w:color="auto"/>
              <w:bottom w:val="nil"/>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5575" w:type="dxa"/>
            <w:tcBorders>
              <w:top w:val="single" w:sz="8" w:space="0" w:color="auto"/>
              <w:left w:val="nil"/>
              <w:bottom w:val="nil"/>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50" w:type="dxa"/>
            <w:tcBorders>
              <w:top w:val="single" w:sz="8" w:space="0" w:color="auto"/>
              <w:left w:val="nil"/>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Összesen:</w:t>
            </w:r>
          </w:p>
        </w:tc>
        <w:tc>
          <w:tcPr>
            <w:tcW w:w="1276" w:type="dxa"/>
            <w:tcBorders>
              <w:top w:val="single" w:sz="8" w:space="0" w:color="auto"/>
              <w:left w:val="single" w:sz="4" w:space="0" w:color="auto"/>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Ebből kötelező feladat:</w:t>
            </w:r>
          </w:p>
        </w:tc>
        <w:tc>
          <w:tcPr>
            <w:tcW w:w="1134" w:type="dxa"/>
            <w:tcBorders>
              <w:top w:val="single" w:sz="8" w:space="0" w:color="auto"/>
              <w:left w:val="single" w:sz="4" w:space="0" w:color="auto"/>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Ebből önként vállalt feladat:</w:t>
            </w:r>
          </w:p>
        </w:tc>
        <w:tc>
          <w:tcPr>
            <w:tcW w:w="1417" w:type="dxa"/>
            <w:tcBorders>
              <w:top w:val="single" w:sz="8" w:space="0" w:color="auto"/>
              <w:left w:val="single" w:sz="4" w:space="0" w:color="auto"/>
              <w:bottom w:val="nil"/>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Ebből államigazgatási feladat:</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Önkormányzat működési támogatásai (1.1.+…+.1.6.)</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49 979 312</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49 979 312</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3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Helyi önkormányzatok működésének általános támogatása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16 685 536</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16 685 536</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6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Önkormányzatok egyes köznevelési feladatainak támogatása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14 755 300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14 755 300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6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Önkormányzatok szociális és gyermekjóléti feladatainak támogatása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16 738 476</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16 738 476</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1.4.</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Önkormányzatok kulturális feladatainak támogatása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1 800 000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1 800 000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1.5.</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Működési célú költségvetési támogatások és kiegészítő támogatások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1.6</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Elszámolásból származó bevételek</w:t>
            </w:r>
          </w:p>
        </w:tc>
        <w:tc>
          <w:tcPr>
            <w:tcW w:w="1450"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3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Működési célú támogatások államháztartáson belülről (2.1.+…+.2.5.)</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17 860 662</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4 838 400</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13 022 262</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Elvonások és befizetések bevételei</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4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Működési célú garancia- és kezességvállalásból </w:t>
            </w:r>
            <w:proofErr w:type="spellStart"/>
            <w:r w:rsidRPr="005B2DDB">
              <w:rPr>
                <w:rFonts w:ascii="Times New Roman" w:eastAsia="Times New Roman" w:hAnsi="Times New Roman"/>
                <w:b w:val="0"/>
                <w:bCs w:val="0"/>
                <w:color w:val="auto"/>
                <w:sz w:val="16"/>
                <w:szCs w:val="16"/>
              </w:rPr>
              <w:t>megtérülések</w:t>
            </w:r>
            <w:proofErr w:type="spellEnd"/>
            <w:r w:rsidRPr="005B2DDB">
              <w:rPr>
                <w:rFonts w:ascii="Times New Roman" w:eastAsia="Times New Roman" w:hAnsi="Times New Roman"/>
                <w:b w:val="0"/>
                <w:bCs w:val="0"/>
                <w:color w:val="auto"/>
                <w:sz w:val="16"/>
                <w:szCs w:val="16"/>
              </w:rPr>
              <w:t xml:space="preserve"> </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4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Működési célú visszatérítendő támogatások, kölcsönök visszatérülése </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6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2.4.</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Működési célú visszatérítendő támogatások, kölcsönök igénybevétele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2.5.</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Egyéb működési célú támogatások bevételei </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17 860 662</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4 838 400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13 022 262</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2.6.</w:t>
            </w:r>
          </w:p>
        </w:tc>
        <w:tc>
          <w:tcPr>
            <w:tcW w:w="5575" w:type="dxa"/>
            <w:tcBorders>
              <w:top w:val="single" w:sz="4" w:space="0" w:color="auto"/>
              <w:left w:val="nil"/>
              <w:bottom w:val="single" w:sz="8"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2.5.-ből EU-s támogatás</w:t>
            </w:r>
          </w:p>
        </w:tc>
        <w:tc>
          <w:tcPr>
            <w:tcW w:w="1450" w:type="dxa"/>
            <w:tcBorders>
              <w:top w:val="single" w:sz="4"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35"/>
        </w:trPr>
        <w:tc>
          <w:tcPr>
            <w:tcW w:w="63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3.</w:t>
            </w:r>
          </w:p>
        </w:tc>
        <w:tc>
          <w:tcPr>
            <w:tcW w:w="5575" w:type="dxa"/>
            <w:tcBorders>
              <w:top w:val="single" w:sz="8"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Felhalmozási célú támogatások államháztartáson belülről (3.1.+…+3.5.)</w:t>
            </w:r>
          </w:p>
        </w:tc>
        <w:tc>
          <w:tcPr>
            <w:tcW w:w="1450" w:type="dxa"/>
            <w:tcBorders>
              <w:top w:val="single" w:sz="8"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lastRenderedPageBreak/>
              <w:t>3.1.</w:t>
            </w:r>
          </w:p>
        </w:tc>
        <w:tc>
          <w:tcPr>
            <w:tcW w:w="5575" w:type="dxa"/>
            <w:tcBorders>
              <w:top w:val="single" w:sz="4" w:space="0" w:color="auto"/>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Felhalmozási célú önkormányzati támogatások</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3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Felhalmozási célú garancia- és kezességvállalásból </w:t>
            </w:r>
            <w:proofErr w:type="spellStart"/>
            <w:r w:rsidRPr="005B2DDB">
              <w:rPr>
                <w:rFonts w:ascii="Times New Roman" w:eastAsia="Times New Roman" w:hAnsi="Times New Roman"/>
                <w:b w:val="0"/>
                <w:bCs w:val="0"/>
                <w:color w:val="auto"/>
                <w:sz w:val="16"/>
                <w:szCs w:val="16"/>
              </w:rPr>
              <w:t>megtérülések</w:t>
            </w:r>
            <w:proofErr w:type="spellEnd"/>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51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Felhalmozási célú visszatérítendő támogatások, kölcsönök visszatérülése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3.4.</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Felhalmozási célú visszatérítendő támogatások, kölcsönök igénybevétele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3.5.</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felhalmozási célú támogatások bevételei</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3.6.</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3.5.-ből EU-s támogatás</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xml:space="preserve">4. </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Közhatalmi bevételek (4.1.+4.2.+4.3.+4.4.+4.5)</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9 400 000</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9 400 000</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4.1.</w:t>
            </w:r>
          </w:p>
        </w:tc>
        <w:tc>
          <w:tcPr>
            <w:tcW w:w="5575" w:type="dxa"/>
            <w:tcBorders>
              <w:top w:val="single" w:sz="4" w:space="0" w:color="auto"/>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Vagyoni típusú adók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Termékek és szolgáltatások adói</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6 000 000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6 000 000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Gépjárműadó</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1 000 000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1 000 000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4.4.</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áruhasználati és szolgáltatási adók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4.5.</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közhatalmi bevételek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400 000</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400 000</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5.</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Működési bevételek (5.1.+…+ 5.11.)</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17 184 776</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5 027 554</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12 157 222</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Készletértékesítés ellenértéke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5 000 000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5 000 000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Szolgáltatások ellenértéke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5 560 264</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987 648</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4 572 616</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Közvetített szolgáltatások értéke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5.4.</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Tulajdonosi bevételek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43 000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43 000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5.5.</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Ellátási díjak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1 028 143</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1 028 143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5.6.</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Kiszámlázott általános forgalmi adó </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3 493 369</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908 763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2 584 606</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5.7.</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Általános forgalmi adó visszatérítése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5.8.</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Kamatbevételek és más nyereség</w:t>
            </w:r>
            <w:r w:rsidR="00AF0FAC">
              <w:rPr>
                <w:rFonts w:ascii="Times New Roman" w:eastAsia="Times New Roman" w:hAnsi="Times New Roman"/>
                <w:b w:val="0"/>
                <w:bCs w:val="0"/>
                <w:color w:val="auto"/>
                <w:sz w:val="16"/>
                <w:szCs w:val="16"/>
              </w:rPr>
              <w:t xml:space="preserve"> </w:t>
            </w:r>
            <w:r w:rsidRPr="005B2DDB">
              <w:rPr>
                <w:rFonts w:ascii="Times New Roman" w:eastAsia="Times New Roman" w:hAnsi="Times New Roman"/>
                <w:b w:val="0"/>
                <w:bCs w:val="0"/>
                <w:color w:val="auto"/>
                <w:sz w:val="16"/>
                <w:szCs w:val="16"/>
              </w:rPr>
              <w:t>jellegű bevételek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60 000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5.9.</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pénzügyi műveletek bevételei</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5.10.</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Biztosító által fizetett kártérítés</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5.11.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működési bevételek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6.</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Felhalmozási bevételek (6.1.+…+6.5.)</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6.1.</w:t>
            </w:r>
          </w:p>
        </w:tc>
        <w:tc>
          <w:tcPr>
            <w:tcW w:w="5575" w:type="dxa"/>
            <w:tcBorders>
              <w:top w:val="single" w:sz="4" w:space="0" w:color="auto"/>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Immateriális javak értékesítése</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Ingatlanok értékesítése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tárgyi eszközök értékesítése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lastRenderedPageBreak/>
              <w:t>6.4.</w:t>
            </w:r>
          </w:p>
        </w:tc>
        <w:tc>
          <w:tcPr>
            <w:tcW w:w="5575" w:type="dxa"/>
            <w:tcBorders>
              <w:top w:val="single" w:sz="4" w:space="0" w:color="auto"/>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Részesedések értékesítése</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6.5.</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Részesedések megszűnéséhez kapcsolódó bevételek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xml:space="preserve">7. </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Működési célú átvett pénzeszközök (7.1. + … + 7.3.)</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Működési célú garancia- és kezességvállalásból </w:t>
            </w:r>
            <w:proofErr w:type="spellStart"/>
            <w:r w:rsidRPr="005B2DDB">
              <w:rPr>
                <w:rFonts w:ascii="Times New Roman" w:eastAsia="Times New Roman" w:hAnsi="Times New Roman"/>
                <w:b w:val="0"/>
                <w:bCs w:val="0"/>
                <w:color w:val="auto"/>
                <w:sz w:val="16"/>
                <w:szCs w:val="16"/>
              </w:rPr>
              <w:t>megtérülések</w:t>
            </w:r>
            <w:proofErr w:type="spellEnd"/>
            <w:r w:rsidRPr="005B2DDB">
              <w:rPr>
                <w:rFonts w:ascii="Times New Roman" w:eastAsia="Times New Roman" w:hAnsi="Times New Roman"/>
                <w:b w:val="0"/>
                <w:bCs w:val="0"/>
                <w:color w:val="auto"/>
                <w:sz w:val="16"/>
                <w:szCs w:val="16"/>
              </w:rPr>
              <w:t xml:space="preserve"> ÁH-n kívülről</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Működési célú visszatérítendő támogatások, kölcsönök visszatér. ÁH-n kívülről</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működési célú átvett pénzeszköz</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7.4.</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7.3.-ból EU-s támogatás (közvetlen)</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8.</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Felhalmozási célú átvett pénzeszközök (8.1.+8.2.+8.3.)</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8.1.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Felhalm. célú garancia- és kezességvállalásból </w:t>
            </w:r>
            <w:proofErr w:type="spellStart"/>
            <w:r w:rsidRPr="005B2DDB">
              <w:rPr>
                <w:rFonts w:ascii="Times New Roman" w:eastAsia="Times New Roman" w:hAnsi="Times New Roman"/>
                <w:b w:val="0"/>
                <w:bCs w:val="0"/>
                <w:color w:val="auto"/>
                <w:sz w:val="16"/>
                <w:szCs w:val="16"/>
              </w:rPr>
              <w:t>megtérülések</w:t>
            </w:r>
            <w:proofErr w:type="spellEnd"/>
            <w:r w:rsidRPr="005B2DDB">
              <w:rPr>
                <w:rFonts w:ascii="Times New Roman" w:eastAsia="Times New Roman" w:hAnsi="Times New Roman"/>
                <w:b w:val="0"/>
                <w:bCs w:val="0"/>
                <w:color w:val="auto"/>
                <w:sz w:val="16"/>
                <w:szCs w:val="16"/>
              </w:rPr>
              <w:t xml:space="preserve"> ÁH-n kívülről</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8.2.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Felhalm. célú visszatérítendő támogatások, kölcsönök visszatér. ÁH-n kívülről</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8.3.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felhalmozási célú átvett pénzeszköz</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8.4.</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8.3.-ból EU-s támogatás (közvetlen)</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9.</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KÖLTSÉGVETÉSI BEVÉTELEK ÖSSZESEN: (1+…+8)</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94 424 750</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69 245 266</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25 179 484</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435"/>
        </w:trPr>
        <w:tc>
          <w:tcPr>
            <w:tcW w:w="630" w:type="dxa"/>
            <w:tcBorders>
              <w:top w:val="nil"/>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xml:space="preserve">   10.</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Hitel-, kölcsönfelvétel államháztartáson kívülről (10.1.+10.3.)</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10.1.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Hosszú lejáratú hitelek, kölcsönök felvétele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10.2.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Likviditási célú hitelek, kölcsönök felvétele pénzügyi vállalkozástól</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10.3.</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    Rövid lejáratú hitelek, kölcsönök felvétele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xml:space="preserve">   11.</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Belföldi értékpapírok bevételei (11.1. +…+ 11.4.)</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Forgatási célú belföldi értékpapírok beváltása, értékesítése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Forgatási célú belföldi értékpapírok kibocsátása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Befektetési célú belföldi értékpapírok beváltása, értékesítése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11.4.</w:t>
            </w:r>
          </w:p>
        </w:tc>
        <w:tc>
          <w:tcPr>
            <w:tcW w:w="5575" w:type="dxa"/>
            <w:tcBorders>
              <w:top w:val="single" w:sz="4" w:space="0" w:color="auto"/>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Befektetési célú belföldi értékpapírok kibocsátása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xml:space="preserve">    12.</w:t>
            </w:r>
          </w:p>
        </w:tc>
        <w:tc>
          <w:tcPr>
            <w:tcW w:w="5575" w:type="dxa"/>
            <w:tcBorders>
              <w:top w:val="single" w:sz="4"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Maradvány igénybevétele (12.1. + 12.2.)</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30 012 627</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12 396 111</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17 616 516</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Előző év költségvetési maradványának igénybevétele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30 012 627</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12 396 111</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17 616 516</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12.2.</w:t>
            </w:r>
          </w:p>
        </w:tc>
        <w:tc>
          <w:tcPr>
            <w:tcW w:w="5575" w:type="dxa"/>
            <w:tcBorders>
              <w:top w:val="single" w:sz="4" w:space="0" w:color="auto"/>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Előző év vállalkozási maradványának igénybevétele</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lastRenderedPageBreak/>
              <w:t xml:space="preserve">    13.</w:t>
            </w:r>
          </w:p>
        </w:tc>
        <w:tc>
          <w:tcPr>
            <w:tcW w:w="5575" w:type="dxa"/>
            <w:tcBorders>
              <w:top w:val="single" w:sz="4"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Belföldi finanszírozás bevételei (13.1. + … + 13.3.)</w:t>
            </w:r>
          </w:p>
        </w:tc>
        <w:tc>
          <w:tcPr>
            <w:tcW w:w="1450" w:type="dxa"/>
            <w:tcBorders>
              <w:top w:val="single" w:sz="4"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24 204 182</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24 204 182</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13.1.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Államháztartáson belüli megelőlegezések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24 204 182</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24 204 182</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13.2.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Államháztartáson belüli megelőlegezések törlesztése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13.3.</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Betétek megszüntetése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xml:space="preserve">    14.</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Külföldi finanszírozás bevételei (14.1.+…14.4.)</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    14.1.</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Forgatási célú külföldi értékpapírok beváltása, értékesítése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    14.2.</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Befektetési célú külföldi értékpapírok beváltása, értékesítése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65"/>
        </w:trPr>
        <w:tc>
          <w:tcPr>
            <w:tcW w:w="630" w:type="dxa"/>
            <w:tcBorders>
              <w:top w:val="nil"/>
              <w:left w:val="single" w:sz="8" w:space="0" w:color="auto"/>
              <w:bottom w:val="single" w:sz="4"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    14.3.</w:t>
            </w:r>
          </w:p>
        </w:tc>
        <w:tc>
          <w:tcPr>
            <w:tcW w:w="5575" w:type="dxa"/>
            <w:tcBorders>
              <w:top w:val="nil"/>
              <w:left w:val="nil"/>
              <w:bottom w:val="single" w:sz="4" w:space="0" w:color="auto"/>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Külföldi értékpapírok kibocsátása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80"/>
        </w:trPr>
        <w:tc>
          <w:tcPr>
            <w:tcW w:w="630" w:type="dxa"/>
            <w:tcBorders>
              <w:top w:val="nil"/>
              <w:left w:val="single" w:sz="8" w:space="0" w:color="auto"/>
              <w:bottom w:val="nil"/>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 xml:space="preserve">    14.4.</w:t>
            </w:r>
          </w:p>
        </w:tc>
        <w:tc>
          <w:tcPr>
            <w:tcW w:w="5575" w:type="dxa"/>
            <w:tcBorders>
              <w:top w:val="nil"/>
              <w:left w:val="nil"/>
              <w:bottom w:val="nil"/>
              <w:right w:val="single" w:sz="4" w:space="0" w:color="auto"/>
            </w:tcBorders>
            <w:shd w:val="clear" w:color="auto" w:fill="auto"/>
            <w:vAlign w:val="bottom"/>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Külföldi hitelek, kölcsönök felvétele</w:t>
            </w:r>
          </w:p>
        </w:tc>
        <w:tc>
          <w:tcPr>
            <w:tcW w:w="1450"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jc w:val="cente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15.</w:t>
            </w:r>
          </w:p>
        </w:tc>
        <w:tc>
          <w:tcPr>
            <w:tcW w:w="5575" w:type="dxa"/>
            <w:tcBorders>
              <w:top w:val="single" w:sz="8" w:space="0" w:color="auto"/>
              <w:left w:val="nil"/>
              <w:bottom w:val="single" w:sz="8" w:space="0" w:color="auto"/>
              <w:right w:val="single" w:sz="4" w:space="0" w:color="auto"/>
            </w:tcBorders>
            <w:shd w:val="clear" w:color="auto" w:fill="auto"/>
            <w:vAlign w:val="bottom"/>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Váltóbetétek</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435"/>
        </w:trPr>
        <w:tc>
          <w:tcPr>
            <w:tcW w:w="630" w:type="dxa"/>
            <w:tcBorders>
              <w:top w:val="nil"/>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xml:space="preserve">    16.</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Adóssághoz nem kapcsolódó származékos ügyletek bevételei</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15"/>
        </w:trPr>
        <w:tc>
          <w:tcPr>
            <w:tcW w:w="630" w:type="dxa"/>
            <w:tcBorders>
              <w:top w:val="nil"/>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xml:space="preserve">    17.</w:t>
            </w:r>
          </w:p>
        </w:tc>
        <w:tc>
          <w:tcPr>
            <w:tcW w:w="5575" w:type="dxa"/>
            <w:tcBorders>
              <w:top w:val="nil"/>
              <w:left w:val="nil"/>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FINANSZÍROZÁSI BEVÉTELEK ÖSSZESEN: (10. + … +16.)</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54 216 809</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36 600 293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17 616 516</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510"/>
        </w:trPr>
        <w:tc>
          <w:tcPr>
            <w:tcW w:w="630" w:type="dxa"/>
            <w:tcBorders>
              <w:top w:val="nil"/>
              <w:left w:val="single" w:sz="8" w:space="0" w:color="auto"/>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xml:space="preserve">    18.</w:t>
            </w:r>
          </w:p>
        </w:tc>
        <w:tc>
          <w:tcPr>
            <w:tcW w:w="5575" w:type="dxa"/>
            <w:tcBorders>
              <w:top w:val="nil"/>
              <w:left w:val="nil"/>
              <w:bottom w:val="single" w:sz="8" w:space="0" w:color="auto"/>
              <w:right w:val="single" w:sz="4" w:space="0" w:color="auto"/>
            </w:tcBorders>
            <w:shd w:val="clear" w:color="auto" w:fill="auto"/>
            <w:vAlign w:val="bottom"/>
            <w:hideMark/>
          </w:tcPr>
          <w:p w:rsidR="005B2DDB" w:rsidRPr="005B2DDB" w:rsidRDefault="005B2DDB" w:rsidP="005B2DDB">
            <w:pPr>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KÖLTSÉGVETÉSI ÉS FINANSZÍROZÁSI BEVÉTELEK ÖSSZESEN: (9+17)</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148 641 559</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105 845 559</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42 796 000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nil"/>
              <w:bottom w:val="nil"/>
              <w:right w:val="nil"/>
            </w:tcBorders>
            <w:shd w:val="clear" w:color="auto" w:fill="auto"/>
            <w:vAlign w:val="bottom"/>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p>
        </w:tc>
        <w:tc>
          <w:tcPr>
            <w:tcW w:w="5575" w:type="dxa"/>
            <w:tcBorders>
              <w:top w:val="nil"/>
              <w:left w:val="nil"/>
              <w:bottom w:val="nil"/>
              <w:right w:val="nil"/>
            </w:tcBorders>
            <w:shd w:val="clear" w:color="auto" w:fill="auto"/>
            <w:vAlign w:val="bottom"/>
            <w:hideMark/>
          </w:tcPr>
          <w:p w:rsidR="005B2DDB" w:rsidRPr="005B2DDB" w:rsidRDefault="005B2DDB" w:rsidP="005B2DDB">
            <w:pPr>
              <w:rPr>
                <w:rFonts w:ascii="Times New Roman" w:eastAsia="Times New Roman" w:hAnsi="Times New Roman"/>
                <w:b w:val="0"/>
                <w:bCs w:val="0"/>
                <w:color w:val="auto"/>
                <w:sz w:val="20"/>
                <w:szCs w:val="20"/>
              </w:rPr>
            </w:pPr>
          </w:p>
        </w:tc>
        <w:tc>
          <w:tcPr>
            <w:tcW w:w="1450" w:type="dxa"/>
            <w:tcBorders>
              <w:top w:val="nil"/>
              <w:left w:val="nil"/>
              <w:bottom w:val="nil"/>
              <w:right w:val="nil"/>
            </w:tcBorders>
            <w:shd w:val="clear" w:color="auto" w:fill="auto"/>
            <w:vAlign w:val="center"/>
            <w:hideMark/>
          </w:tcPr>
          <w:p w:rsidR="005B2DDB" w:rsidRPr="005B2DDB" w:rsidRDefault="005B2DDB" w:rsidP="005B2DDB">
            <w:pPr>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1134"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1417"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r>
      <w:tr w:rsidR="005B2DDB" w:rsidRPr="005B2DDB" w:rsidTr="0016406A">
        <w:trPr>
          <w:trHeight w:val="300"/>
        </w:trPr>
        <w:tc>
          <w:tcPr>
            <w:tcW w:w="630" w:type="dxa"/>
            <w:tcBorders>
              <w:top w:val="nil"/>
              <w:left w:val="nil"/>
              <w:bottom w:val="nil"/>
              <w:right w:val="nil"/>
            </w:tcBorders>
            <w:shd w:val="clear" w:color="auto" w:fill="auto"/>
            <w:vAlign w:val="bottom"/>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5575" w:type="dxa"/>
            <w:tcBorders>
              <w:top w:val="nil"/>
              <w:left w:val="nil"/>
              <w:bottom w:val="nil"/>
              <w:right w:val="nil"/>
            </w:tcBorders>
            <w:shd w:val="clear" w:color="auto" w:fill="auto"/>
            <w:vAlign w:val="bottom"/>
            <w:hideMark/>
          </w:tcPr>
          <w:p w:rsidR="005B2DDB" w:rsidRPr="005B2DDB" w:rsidRDefault="005B2DDB" w:rsidP="005B2DDB">
            <w:pPr>
              <w:rPr>
                <w:rFonts w:ascii="Times New Roman" w:eastAsia="Times New Roman" w:hAnsi="Times New Roman"/>
                <w:b w:val="0"/>
                <w:bCs w:val="0"/>
                <w:color w:val="auto"/>
                <w:sz w:val="20"/>
                <w:szCs w:val="20"/>
              </w:rPr>
            </w:pPr>
          </w:p>
        </w:tc>
        <w:tc>
          <w:tcPr>
            <w:tcW w:w="1450" w:type="dxa"/>
            <w:tcBorders>
              <w:top w:val="nil"/>
              <w:left w:val="nil"/>
              <w:bottom w:val="nil"/>
              <w:right w:val="nil"/>
            </w:tcBorders>
            <w:shd w:val="clear" w:color="auto" w:fill="auto"/>
            <w:vAlign w:val="center"/>
            <w:hideMark/>
          </w:tcPr>
          <w:p w:rsidR="005B2DDB" w:rsidRPr="005B2DDB" w:rsidRDefault="005B2DDB" w:rsidP="005B2DDB">
            <w:pPr>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1134"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1417"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r>
      <w:tr w:rsidR="005B2DDB" w:rsidRPr="005B2DDB" w:rsidTr="0016406A">
        <w:trPr>
          <w:trHeight w:val="315"/>
        </w:trPr>
        <w:tc>
          <w:tcPr>
            <w:tcW w:w="630"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5575" w:type="dxa"/>
            <w:tcBorders>
              <w:top w:val="nil"/>
              <w:left w:val="nil"/>
              <w:bottom w:val="nil"/>
              <w:right w:val="nil"/>
            </w:tcBorders>
            <w:shd w:val="clear" w:color="auto" w:fill="auto"/>
            <w:vAlign w:val="center"/>
            <w:hideMark/>
          </w:tcPr>
          <w:p w:rsidR="005B2DDB" w:rsidRPr="005B2DDB" w:rsidRDefault="005B2DDB" w:rsidP="005B2DDB">
            <w:pPr>
              <w:jc w:val="center"/>
              <w:rPr>
                <w:rFonts w:ascii="Times New Roman" w:eastAsia="Times New Roman" w:hAnsi="Times New Roman"/>
                <w:b w:val="0"/>
                <w:bCs w:val="0"/>
                <w:color w:val="auto"/>
                <w:sz w:val="20"/>
                <w:szCs w:val="20"/>
              </w:rPr>
            </w:pPr>
          </w:p>
        </w:tc>
        <w:tc>
          <w:tcPr>
            <w:tcW w:w="1450" w:type="dxa"/>
            <w:tcBorders>
              <w:top w:val="nil"/>
              <w:left w:val="nil"/>
              <w:bottom w:val="nil"/>
              <w:right w:val="nil"/>
            </w:tcBorders>
            <w:shd w:val="clear" w:color="auto" w:fill="auto"/>
            <w:vAlign w:val="center"/>
            <w:hideMark/>
          </w:tcPr>
          <w:p w:rsidR="005B2DDB" w:rsidRPr="005B2DDB" w:rsidRDefault="005B2DDB" w:rsidP="005B2DDB">
            <w:pPr>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1134"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c>
          <w:tcPr>
            <w:tcW w:w="1417" w:type="dxa"/>
            <w:tcBorders>
              <w:top w:val="nil"/>
              <w:left w:val="nil"/>
              <w:bottom w:val="nil"/>
              <w:right w:val="nil"/>
            </w:tcBorders>
            <w:shd w:val="clear" w:color="auto" w:fill="auto"/>
            <w:vAlign w:val="center"/>
            <w:hideMark/>
          </w:tcPr>
          <w:p w:rsidR="005B2DDB" w:rsidRPr="005B2DDB" w:rsidRDefault="005B2DDB" w:rsidP="005B2DDB">
            <w:pPr>
              <w:ind w:firstLineChars="100" w:firstLine="200"/>
              <w:jc w:val="right"/>
              <w:rPr>
                <w:rFonts w:ascii="Times New Roman" w:eastAsia="Times New Roman" w:hAnsi="Times New Roman"/>
                <w:b w:val="0"/>
                <w:bCs w:val="0"/>
                <w:color w:val="auto"/>
                <w:sz w:val="20"/>
                <w:szCs w:val="20"/>
              </w:rPr>
            </w:pPr>
          </w:p>
        </w:tc>
      </w:tr>
      <w:tr w:rsidR="005B2DDB" w:rsidRPr="005B2DDB" w:rsidTr="0016406A">
        <w:trPr>
          <w:trHeight w:val="315"/>
        </w:trPr>
        <w:tc>
          <w:tcPr>
            <w:tcW w:w="11482" w:type="dxa"/>
            <w:gridSpan w:val="6"/>
            <w:tcBorders>
              <w:top w:val="nil"/>
              <w:left w:val="nil"/>
              <w:bottom w:val="nil"/>
              <w:right w:val="nil"/>
            </w:tcBorders>
            <w:shd w:val="clear" w:color="auto" w:fill="auto"/>
            <w:noWrap/>
            <w:vAlign w:val="center"/>
            <w:hideMark/>
          </w:tcPr>
          <w:p w:rsidR="005B2DDB" w:rsidRPr="005B2DDB" w:rsidRDefault="005B2DDB" w:rsidP="005B2DDB">
            <w:pPr>
              <w:jc w:val="center"/>
              <w:rPr>
                <w:rFonts w:ascii="Times New Roman CE" w:eastAsia="Times New Roman" w:hAnsi="Times New Roman CE" w:cs="Times New Roman CE"/>
                <w:color w:val="auto"/>
                <w:sz w:val="24"/>
              </w:rPr>
            </w:pPr>
            <w:r w:rsidRPr="005B2DDB">
              <w:rPr>
                <w:rFonts w:ascii="Times New Roman CE" w:eastAsia="Times New Roman" w:hAnsi="Times New Roman CE" w:cs="Times New Roman CE"/>
                <w:color w:val="auto"/>
                <w:sz w:val="24"/>
              </w:rPr>
              <w:t>K I A D Á S O K</w:t>
            </w:r>
          </w:p>
        </w:tc>
      </w:tr>
      <w:tr w:rsidR="005B2DDB" w:rsidRPr="005B2DDB" w:rsidTr="0016406A">
        <w:trPr>
          <w:trHeight w:val="315"/>
        </w:trPr>
        <w:tc>
          <w:tcPr>
            <w:tcW w:w="6205" w:type="dxa"/>
            <w:gridSpan w:val="2"/>
            <w:tcBorders>
              <w:top w:val="nil"/>
              <w:left w:val="nil"/>
              <w:bottom w:val="single" w:sz="8" w:space="0" w:color="auto"/>
              <w:right w:val="nil"/>
            </w:tcBorders>
            <w:shd w:val="clear" w:color="auto" w:fill="auto"/>
            <w:noWrap/>
            <w:vAlign w:val="bottom"/>
            <w:hideMark/>
          </w:tcPr>
          <w:p w:rsidR="005B2DDB" w:rsidRPr="005B2DDB" w:rsidRDefault="005B2DDB" w:rsidP="005B2DDB">
            <w:pPr>
              <w:rPr>
                <w:rFonts w:ascii="Times New Roman CE" w:eastAsia="Times New Roman" w:hAnsi="Times New Roman CE" w:cs="Times New Roman CE"/>
                <w:i/>
                <w:iCs/>
                <w:color w:val="auto"/>
                <w:sz w:val="18"/>
                <w:szCs w:val="18"/>
              </w:rPr>
            </w:pPr>
            <w:r w:rsidRPr="005B2DDB">
              <w:rPr>
                <w:rFonts w:ascii="Times New Roman CE" w:eastAsia="Times New Roman" w:hAnsi="Times New Roman CE" w:cs="Times New Roman CE"/>
                <w:i/>
                <w:iCs/>
                <w:color w:val="auto"/>
                <w:sz w:val="18"/>
                <w:szCs w:val="18"/>
              </w:rPr>
              <w:t> </w:t>
            </w:r>
          </w:p>
        </w:tc>
        <w:tc>
          <w:tcPr>
            <w:tcW w:w="1450" w:type="dxa"/>
            <w:tcBorders>
              <w:top w:val="nil"/>
              <w:left w:val="nil"/>
              <w:bottom w:val="single" w:sz="8" w:space="0" w:color="auto"/>
              <w:right w:val="nil"/>
            </w:tcBorders>
            <w:shd w:val="clear" w:color="auto" w:fill="auto"/>
            <w:noWrap/>
            <w:vAlign w:val="bottom"/>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276" w:type="dxa"/>
            <w:tcBorders>
              <w:top w:val="nil"/>
              <w:left w:val="nil"/>
              <w:bottom w:val="single" w:sz="8" w:space="0" w:color="auto"/>
              <w:right w:val="nil"/>
            </w:tcBorders>
            <w:shd w:val="clear" w:color="auto" w:fill="auto"/>
            <w:noWrap/>
            <w:vAlign w:val="bottom"/>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134" w:type="dxa"/>
            <w:tcBorders>
              <w:top w:val="nil"/>
              <w:left w:val="nil"/>
              <w:bottom w:val="single" w:sz="8" w:space="0" w:color="auto"/>
              <w:right w:val="nil"/>
            </w:tcBorders>
            <w:shd w:val="clear" w:color="auto" w:fill="auto"/>
            <w:noWrap/>
            <w:vAlign w:val="bottom"/>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417" w:type="dxa"/>
            <w:tcBorders>
              <w:top w:val="nil"/>
              <w:left w:val="nil"/>
              <w:bottom w:val="single" w:sz="8" w:space="0" w:color="auto"/>
              <w:right w:val="nil"/>
            </w:tcBorders>
            <w:shd w:val="clear" w:color="auto" w:fill="auto"/>
            <w:noWrap/>
            <w:vAlign w:val="bottom"/>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r>
      <w:tr w:rsidR="005B2DDB" w:rsidRPr="005B2DDB" w:rsidTr="0016406A">
        <w:trPr>
          <w:trHeight w:val="73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8"/>
                <w:szCs w:val="18"/>
              </w:rPr>
            </w:pPr>
            <w:r w:rsidRPr="005B2DDB">
              <w:rPr>
                <w:rFonts w:ascii="Times New Roman CE" w:eastAsia="Times New Roman" w:hAnsi="Times New Roman CE" w:cs="Times New Roman CE"/>
                <w:color w:val="auto"/>
                <w:sz w:val="18"/>
                <w:szCs w:val="18"/>
              </w:rPr>
              <w:t>Sor-</w:t>
            </w:r>
            <w:r w:rsidRPr="005B2DDB">
              <w:rPr>
                <w:rFonts w:ascii="Times New Roman CE" w:eastAsia="Times New Roman" w:hAnsi="Times New Roman CE" w:cs="Times New Roman CE"/>
                <w:color w:val="auto"/>
                <w:sz w:val="18"/>
                <w:szCs w:val="18"/>
              </w:rPr>
              <w:br/>
              <w:t>szám</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8"/>
                <w:szCs w:val="18"/>
              </w:rPr>
            </w:pPr>
            <w:r w:rsidRPr="005B2DDB">
              <w:rPr>
                <w:rFonts w:ascii="Times New Roman CE" w:eastAsia="Times New Roman" w:hAnsi="Times New Roman CE" w:cs="Times New Roman CE"/>
                <w:color w:val="auto"/>
                <w:sz w:val="18"/>
                <w:szCs w:val="18"/>
              </w:rPr>
              <w:t>Kiadási jogcímek</w:t>
            </w:r>
          </w:p>
        </w:tc>
        <w:tc>
          <w:tcPr>
            <w:tcW w:w="5277" w:type="dxa"/>
            <w:gridSpan w:val="4"/>
            <w:tcBorders>
              <w:top w:val="single" w:sz="8" w:space="0" w:color="auto"/>
              <w:left w:val="nil"/>
              <w:bottom w:val="single" w:sz="8" w:space="0" w:color="auto"/>
              <w:right w:val="single" w:sz="8" w:space="0" w:color="000000"/>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8"/>
                <w:szCs w:val="18"/>
              </w:rPr>
            </w:pPr>
            <w:r w:rsidRPr="005B2DDB">
              <w:rPr>
                <w:rFonts w:ascii="Times New Roman CE" w:eastAsia="Times New Roman" w:hAnsi="Times New Roman CE" w:cs="Times New Roman CE"/>
                <w:color w:val="auto"/>
                <w:sz w:val="18"/>
                <w:szCs w:val="18"/>
              </w:rPr>
              <w:t>2018. évi előirányzat</w:t>
            </w:r>
          </w:p>
        </w:tc>
      </w:tr>
      <w:tr w:rsidR="005B2DDB" w:rsidRPr="005B2DDB" w:rsidTr="0016406A">
        <w:trPr>
          <w:trHeight w:val="31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A</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B</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C</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D</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F</w:t>
            </w:r>
          </w:p>
        </w:tc>
      </w:tr>
      <w:tr w:rsidR="005B2DDB" w:rsidRPr="005B2DDB" w:rsidTr="0016406A">
        <w:trPr>
          <w:trHeight w:val="855"/>
        </w:trPr>
        <w:tc>
          <w:tcPr>
            <w:tcW w:w="63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5575" w:type="dxa"/>
            <w:tcBorders>
              <w:top w:val="single" w:sz="4" w:space="0" w:color="auto"/>
              <w:left w:val="nil"/>
              <w:bottom w:val="single" w:sz="8" w:space="0" w:color="auto"/>
              <w:right w:val="single" w:sz="4"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50" w:type="dxa"/>
            <w:tcBorders>
              <w:top w:val="single" w:sz="4" w:space="0" w:color="auto"/>
              <w:left w:val="nil"/>
              <w:bottom w:val="single" w:sz="8"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Összesen:</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Ebből kötelező feladat:</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Ebből önként vállalt feladat:</w:t>
            </w:r>
          </w:p>
        </w:tc>
        <w:tc>
          <w:tcPr>
            <w:tcW w:w="141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jc w:val="cente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Ebből államigazgatási feladat:</w:t>
            </w:r>
          </w:p>
        </w:tc>
      </w:tr>
      <w:tr w:rsidR="005B2DDB" w:rsidRPr="005B2DDB" w:rsidTr="0016406A">
        <w:trPr>
          <w:trHeight w:val="315"/>
        </w:trPr>
        <w:tc>
          <w:tcPr>
            <w:tcW w:w="63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w:t>
            </w:r>
          </w:p>
        </w:tc>
        <w:tc>
          <w:tcPr>
            <w:tcW w:w="5575" w:type="dxa"/>
            <w:tcBorders>
              <w:top w:val="single" w:sz="8" w:space="0" w:color="auto"/>
              <w:left w:val="nil"/>
              <w:bottom w:val="single" w:sz="4" w:space="0" w:color="auto"/>
              <w:right w:val="single" w:sz="4" w:space="0" w:color="auto"/>
            </w:tcBorders>
            <w:shd w:val="clear" w:color="auto" w:fill="auto"/>
            <w:vAlign w:val="center"/>
            <w:hideMark/>
          </w:tcPr>
          <w:p w:rsidR="005B2DDB" w:rsidRPr="005B2DDB" w:rsidRDefault="005B2DDB" w:rsidP="005B2DDB">
            <w:pP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xml:space="preserve">   Működési költségvetés kiadásai </w:t>
            </w:r>
            <w:r w:rsidRPr="005B2DDB">
              <w:rPr>
                <w:rFonts w:ascii="Times New Roman CE" w:eastAsia="Times New Roman" w:hAnsi="Times New Roman CE" w:cs="Times New Roman CE"/>
                <w:b w:val="0"/>
                <w:bCs w:val="0"/>
                <w:color w:val="auto"/>
                <w:sz w:val="16"/>
                <w:szCs w:val="16"/>
              </w:rPr>
              <w:t>(1.1+…+1.5.)</w:t>
            </w:r>
          </w:p>
        </w:tc>
        <w:tc>
          <w:tcPr>
            <w:tcW w:w="1450" w:type="dxa"/>
            <w:tcBorders>
              <w:top w:val="single" w:sz="8"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95 868 269</w:t>
            </w:r>
          </w:p>
        </w:tc>
        <w:tc>
          <w:tcPr>
            <w:tcW w:w="1276"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79 828 908</w:t>
            </w:r>
          </w:p>
        </w:tc>
        <w:tc>
          <w:tcPr>
            <w:tcW w:w="1134"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16 039 361</w:t>
            </w:r>
          </w:p>
        </w:tc>
        <w:tc>
          <w:tcPr>
            <w:tcW w:w="1417"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lastRenderedPageBreak/>
              <w:t>1.1.</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Személyi juttatások</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44 047 182</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31 280 682</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12 766 500</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Munkaadókat terhelő járulékok és szociális hozzájárulási adó</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7 704 024</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6 328 814</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1 375 210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1.3.</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Dologi kiadások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34 578 063</w:t>
            </w:r>
          </w:p>
        </w:tc>
        <w:tc>
          <w:tcPr>
            <w:tcW w:w="1276"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32 680 412</w:t>
            </w:r>
          </w:p>
        </w:tc>
        <w:tc>
          <w:tcPr>
            <w:tcW w:w="1134"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1 897 651</w:t>
            </w:r>
          </w:p>
        </w:tc>
        <w:tc>
          <w:tcPr>
            <w:tcW w:w="1417" w:type="dxa"/>
            <w:tcBorders>
              <w:top w:val="nil"/>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1.4.</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Ellátottak pénzbeli juttatásai</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1 420 000</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1 420 000</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1.5</w:t>
            </w:r>
          </w:p>
        </w:tc>
        <w:tc>
          <w:tcPr>
            <w:tcW w:w="5575" w:type="dxa"/>
            <w:tcBorders>
              <w:top w:val="nil"/>
              <w:left w:val="nil"/>
              <w:bottom w:val="nil"/>
              <w:right w:val="nil"/>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Egyéb működési célú kiadások</w:t>
            </w:r>
          </w:p>
        </w:tc>
        <w:tc>
          <w:tcPr>
            <w:tcW w:w="1450"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6 119 000</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6 119 000</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1.6.</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az 1.5-ből: - Előző évi elszámolásból származó befizetések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500 000</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500 000</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1.7.</w:t>
            </w:r>
          </w:p>
        </w:tc>
        <w:tc>
          <w:tcPr>
            <w:tcW w:w="5575" w:type="dxa"/>
            <w:tcBorders>
              <w:top w:val="nil"/>
              <w:left w:val="nil"/>
              <w:bottom w:val="nil"/>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Törvényi előíráson alapuló befizetések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1.8.</w:t>
            </w:r>
          </w:p>
        </w:tc>
        <w:tc>
          <w:tcPr>
            <w:tcW w:w="5575" w:type="dxa"/>
            <w:tcBorders>
              <w:top w:val="single" w:sz="4" w:space="0" w:color="auto"/>
              <w:left w:val="nil"/>
              <w:bottom w:val="nil"/>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Elvonások és befizetések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1.9.</w:t>
            </w:r>
          </w:p>
        </w:tc>
        <w:tc>
          <w:tcPr>
            <w:tcW w:w="5575" w:type="dxa"/>
            <w:tcBorders>
              <w:top w:val="single" w:sz="4" w:space="0" w:color="auto"/>
              <w:left w:val="nil"/>
              <w:bottom w:val="single" w:sz="4" w:space="0" w:color="auto"/>
              <w:right w:val="single" w:sz="4" w:space="0" w:color="auto"/>
            </w:tcBorders>
            <w:shd w:val="clear" w:color="auto" w:fill="auto"/>
            <w:noWrap/>
            <w:vAlign w:val="bottom"/>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Garancia- és kezességvállalásból kifizetés ÁH-n belülre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1.10.</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-Visszatérítendő támogatások, kölcsönök nyújtása ÁH-n belülre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1.11.</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1.12.</w:t>
            </w:r>
          </w:p>
        </w:tc>
        <w:tc>
          <w:tcPr>
            <w:tcW w:w="5575" w:type="dxa"/>
            <w:tcBorders>
              <w:top w:val="nil"/>
              <w:left w:val="nil"/>
              <w:bottom w:val="single" w:sz="4" w:space="0" w:color="auto"/>
              <w:right w:val="single" w:sz="4" w:space="0" w:color="auto"/>
            </w:tcBorders>
            <w:shd w:val="clear" w:color="auto" w:fill="auto"/>
            <w:noWrap/>
            <w:vAlign w:val="bottom"/>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Egyéb működési célú támogatások ÁH-n belülre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5 499 000</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5 499 000</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1.13.</w:t>
            </w:r>
          </w:p>
        </w:tc>
        <w:tc>
          <w:tcPr>
            <w:tcW w:w="5575" w:type="dxa"/>
            <w:tcBorders>
              <w:top w:val="nil"/>
              <w:left w:val="nil"/>
              <w:bottom w:val="single" w:sz="4" w:space="0" w:color="auto"/>
              <w:right w:val="single" w:sz="4" w:space="0" w:color="auto"/>
            </w:tcBorders>
            <w:shd w:val="clear" w:color="auto" w:fill="auto"/>
            <w:noWrap/>
            <w:vAlign w:val="bottom"/>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1.14.</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1.15.</w:t>
            </w:r>
          </w:p>
        </w:tc>
        <w:tc>
          <w:tcPr>
            <w:tcW w:w="5575" w:type="dxa"/>
            <w:tcBorders>
              <w:top w:val="nil"/>
              <w:left w:val="nil"/>
              <w:bottom w:val="nil"/>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w:t>
            </w:r>
            <w:proofErr w:type="spellStart"/>
            <w:r w:rsidRPr="005B2DDB">
              <w:rPr>
                <w:rFonts w:ascii="Times New Roman CE" w:eastAsia="Times New Roman" w:hAnsi="Times New Roman CE" w:cs="Times New Roman CE"/>
                <w:b w:val="0"/>
                <w:bCs w:val="0"/>
                <w:color w:val="auto"/>
                <w:sz w:val="16"/>
                <w:szCs w:val="16"/>
              </w:rPr>
              <w:t>Árkiegészítések</w:t>
            </w:r>
            <w:proofErr w:type="spellEnd"/>
            <w:r w:rsidRPr="005B2DDB">
              <w:rPr>
                <w:rFonts w:ascii="Times New Roman CE" w:eastAsia="Times New Roman" w:hAnsi="Times New Roman CE" w:cs="Times New Roman CE"/>
                <w:b w:val="0"/>
                <w:bCs w:val="0"/>
                <w:color w:val="auto"/>
                <w:sz w:val="16"/>
                <w:szCs w:val="16"/>
              </w:rPr>
              <w:t>, ártámogatások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1.16.</w:t>
            </w:r>
          </w:p>
        </w:tc>
        <w:tc>
          <w:tcPr>
            <w:tcW w:w="5575" w:type="dxa"/>
            <w:tcBorders>
              <w:top w:val="single" w:sz="4" w:space="0" w:color="auto"/>
              <w:left w:val="nil"/>
              <w:bottom w:val="nil"/>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Kamattámogatások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1.17.</w:t>
            </w:r>
          </w:p>
        </w:tc>
        <w:tc>
          <w:tcPr>
            <w:tcW w:w="5575" w:type="dxa"/>
            <w:tcBorders>
              <w:top w:val="single" w:sz="4" w:space="0" w:color="auto"/>
              <w:left w:val="nil"/>
              <w:bottom w:val="nil"/>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Egyéb működési célú támogatások államháztartáson kívülre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120 000</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120 000</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1.18.</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Tartalékok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1.19.</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az 1.18-ból: - Általános tartalék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276"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2 000 000</w:t>
            </w:r>
          </w:p>
        </w:tc>
        <w:tc>
          <w:tcPr>
            <w:tcW w:w="1134"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1.20.</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700" w:firstLine="112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Céltartalék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xml:space="preserve">   Felhalmozási költségvetés kiadásai </w:t>
            </w:r>
            <w:r w:rsidRPr="005B2DDB">
              <w:rPr>
                <w:rFonts w:ascii="Times New Roman CE" w:eastAsia="Times New Roman" w:hAnsi="Times New Roman CE" w:cs="Times New Roman CE"/>
                <w:b w:val="0"/>
                <w:bCs w:val="0"/>
                <w:color w:val="auto"/>
                <w:sz w:val="16"/>
                <w:szCs w:val="16"/>
              </w:rPr>
              <w:t>(2.1.+2.3.+2.5.)</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26 756 639</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26 756 639</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2.1.</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Beruházások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26 756 639</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26 756 639</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2.2.</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2.1.-ből EU-s forrásból megvalósuló beruházás</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2.3.</w:t>
            </w:r>
          </w:p>
        </w:tc>
        <w:tc>
          <w:tcPr>
            <w:tcW w:w="5575" w:type="dxa"/>
            <w:tcBorders>
              <w:top w:val="single" w:sz="4" w:space="0" w:color="auto"/>
              <w:left w:val="nil"/>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Felújítások</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2.4.</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2.3.-ból EU-s forrásból megvalósuló felújítás</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2.5.</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Egyéb felhalmozási kiadások</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lastRenderedPageBreak/>
              <w:t>2.6.</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w:eastAsia="Times New Roman" w:hAnsi="Times New Roman"/>
                <w:b w:val="0"/>
                <w:bCs w:val="0"/>
                <w:color w:val="auto"/>
                <w:sz w:val="16"/>
                <w:szCs w:val="16"/>
              </w:rPr>
            </w:pPr>
            <w:r w:rsidRPr="005B2DDB">
              <w:rPr>
                <w:rFonts w:ascii="Times New Roman" w:eastAsia="Times New Roman" w:hAnsi="Times New Roman"/>
                <w:b w:val="0"/>
                <w:bCs w:val="0"/>
                <w:color w:val="auto"/>
                <w:sz w:val="16"/>
                <w:szCs w:val="16"/>
              </w:rPr>
              <w:t>2.5.-ből        - Garancia- és kezességvállalásból kifizetés ÁH-n belülre</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2.7.</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Visszatérítendő támogatások, kölcsönök nyújtása ÁH-n belülre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2.8.</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2.9.</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Egyéb felhalmozási célú támogatások ÁH-n belülre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2.10.</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2.11.</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2.12.</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Lakástámogatás</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6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2.13.</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600" w:firstLine="9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 Egyéb felhalmozási célú támogatások államháztartáson kívülre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3.</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KÖLTSÉGVETÉSI KIADÁSOK ÖSSZESEN (1+2)</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122 624 908</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79 828 908</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42 796 000</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43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4.</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Hitel-, kölcsöntörlesztés államháztartáson kívülre (4.1. + … + 4.3.)</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4.1.</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Hosszú lejáratú hitelek, kölcsönök törlesztése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4.2.</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Likviditási célú hitelek, kölcsönök törlesztése pénzügyi vállalkozásnak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4"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4.3.</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Rövid lejáratú hitelek, kölcsönök törlesztése</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5.</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Belföldi értékpapírok kiadásai (5.1. + … + 5.6.)</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5.1.</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Forgatási célú belföldi értékpapírok vásárlása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5.2.</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Befektetési célú belföldi értékpapírok vásárlása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5.3.</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Kincstárjegyek beváltása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5.4.</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Éven belüli lejáratú belföldi értékpapírok beváltása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5.5.</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Belföldi kötvények beváltása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5.6.</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Éven túli lejáratú belföldi értékpapírok beváltása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6.</w:t>
            </w:r>
          </w:p>
        </w:tc>
        <w:tc>
          <w:tcPr>
            <w:tcW w:w="5575" w:type="dxa"/>
            <w:tcBorders>
              <w:top w:val="single" w:sz="8" w:space="0" w:color="auto"/>
              <w:left w:val="nil"/>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Belföldi finanszírozás kiadásai (6.1. + … + 6.4.)</w:t>
            </w:r>
          </w:p>
        </w:tc>
        <w:tc>
          <w:tcPr>
            <w:tcW w:w="1450" w:type="dxa"/>
            <w:tcBorders>
              <w:top w:val="single" w:sz="8" w:space="0" w:color="auto"/>
              <w:left w:val="nil"/>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26 016 651</w:t>
            </w:r>
          </w:p>
        </w:tc>
        <w:tc>
          <w:tcPr>
            <w:tcW w:w="1276" w:type="dxa"/>
            <w:tcBorders>
              <w:top w:val="single" w:sz="8" w:space="0" w:color="auto"/>
              <w:left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26 016 651</w:t>
            </w:r>
          </w:p>
        </w:tc>
        <w:tc>
          <w:tcPr>
            <w:tcW w:w="1134" w:type="dxa"/>
            <w:tcBorders>
              <w:top w:val="single" w:sz="8" w:space="0" w:color="auto"/>
              <w:left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single" w:sz="4"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00"/>
        </w:trPr>
        <w:tc>
          <w:tcPr>
            <w:tcW w:w="630" w:type="dxa"/>
            <w:tcBorders>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6.1.</w:t>
            </w:r>
          </w:p>
        </w:tc>
        <w:tc>
          <w:tcPr>
            <w:tcW w:w="5575" w:type="dxa"/>
            <w:tcBorders>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Államháztartáson belüli megelőlegezések folyósítása</w:t>
            </w:r>
          </w:p>
        </w:tc>
        <w:tc>
          <w:tcPr>
            <w:tcW w:w="1450" w:type="dxa"/>
            <w:tcBorders>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24 204 182</w:t>
            </w:r>
          </w:p>
        </w:tc>
        <w:tc>
          <w:tcPr>
            <w:tcW w:w="1276" w:type="dxa"/>
            <w:tcBorders>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24 204 182</w:t>
            </w:r>
          </w:p>
        </w:tc>
        <w:tc>
          <w:tcPr>
            <w:tcW w:w="1134" w:type="dxa"/>
            <w:tcBorders>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6.2.</w:t>
            </w:r>
          </w:p>
        </w:tc>
        <w:tc>
          <w:tcPr>
            <w:tcW w:w="5575" w:type="dxa"/>
            <w:tcBorders>
              <w:top w:val="single" w:sz="4" w:space="0" w:color="auto"/>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Államháztartáson belüli megelőlegezések visszafizetése</w:t>
            </w:r>
          </w:p>
        </w:tc>
        <w:tc>
          <w:tcPr>
            <w:tcW w:w="1450"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1 812 469</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1 812 469</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6.3.</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Pénzeszközök betétként elhelyezése </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lastRenderedPageBreak/>
              <w:t>6.4.</w:t>
            </w:r>
          </w:p>
        </w:tc>
        <w:tc>
          <w:tcPr>
            <w:tcW w:w="5575" w:type="dxa"/>
            <w:tcBorders>
              <w:top w:val="single" w:sz="4"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xml:space="preserve"> Pénzügyi lízing kiadásai</w:t>
            </w:r>
          </w:p>
        </w:tc>
        <w:tc>
          <w:tcPr>
            <w:tcW w:w="1450" w:type="dxa"/>
            <w:tcBorders>
              <w:top w:val="single" w:sz="4"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7.</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Külföldi finanszírozás kiadásai (7.1. + … + 7.5.)</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7.1.</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Forgatási célú külföldi értékpapírok vásárlása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7.2.</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Befektetési célú külföldi értékpapírok vásárlása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7.3.</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Külföldi értékpapírok beváltása</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45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7.4.</w:t>
            </w:r>
          </w:p>
        </w:tc>
        <w:tc>
          <w:tcPr>
            <w:tcW w:w="5575" w:type="dxa"/>
            <w:tcBorders>
              <w:top w:val="nil"/>
              <w:left w:val="nil"/>
              <w:bottom w:val="single" w:sz="4" w:space="0" w:color="auto"/>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Hitelek, kölcsönök törlesztése külföldi kormányoknak nemz. Szervezeteknek</w:t>
            </w:r>
          </w:p>
        </w:tc>
        <w:tc>
          <w:tcPr>
            <w:tcW w:w="1450"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nil"/>
              <w:left w:val="single" w:sz="8" w:space="0" w:color="auto"/>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7.5.</w:t>
            </w:r>
          </w:p>
        </w:tc>
        <w:tc>
          <w:tcPr>
            <w:tcW w:w="5575" w:type="dxa"/>
            <w:tcBorders>
              <w:top w:val="nil"/>
              <w:left w:val="nil"/>
              <w:bottom w:val="nil"/>
              <w:right w:val="single" w:sz="4" w:space="0" w:color="auto"/>
            </w:tcBorders>
            <w:shd w:val="clear" w:color="auto" w:fill="auto"/>
            <w:vAlign w:val="center"/>
            <w:hideMark/>
          </w:tcPr>
          <w:p w:rsidR="005B2DDB" w:rsidRPr="005B2DDB" w:rsidRDefault="005B2DDB" w:rsidP="005B2DDB">
            <w:pPr>
              <w:ind w:firstLineChars="100" w:firstLine="160"/>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Hitelek, kölcsönök törlesztése külföldi pénzintézeteknek</w:t>
            </w:r>
          </w:p>
        </w:tc>
        <w:tc>
          <w:tcPr>
            <w:tcW w:w="1450"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134"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c>
          <w:tcPr>
            <w:tcW w:w="1417" w:type="dxa"/>
            <w:tcBorders>
              <w:top w:val="nil"/>
              <w:left w:val="nil"/>
              <w:bottom w:val="nil"/>
              <w:right w:val="single" w:sz="8" w:space="0" w:color="auto"/>
            </w:tcBorders>
            <w:shd w:val="clear" w:color="auto" w:fill="auto"/>
            <w:vAlign w:val="center"/>
            <w:hideMark/>
          </w:tcPr>
          <w:p w:rsidR="005B2DDB" w:rsidRPr="005B2DDB" w:rsidRDefault="005B2DDB" w:rsidP="005B2DDB">
            <w:pPr>
              <w:ind w:firstLineChars="100" w:firstLine="160"/>
              <w:jc w:val="right"/>
              <w:rPr>
                <w:rFonts w:ascii="Times New Roman CE" w:eastAsia="Times New Roman" w:hAnsi="Times New Roman CE" w:cs="Times New Roman CE"/>
                <w:b w:val="0"/>
                <w:bCs w:val="0"/>
                <w:color w:val="auto"/>
                <w:sz w:val="16"/>
                <w:szCs w:val="16"/>
              </w:rPr>
            </w:pPr>
            <w:r w:rsidRPr="005B2DDB">
              <w:rPr>
                <w:rFonts w:ascii="Times New Roman CE" w:eastAsia="Times New Roman" w:hAnsi="Times New Roman CE" w:cs="Times New Roman CE"/>
                <w:b w:val="0"/>
                <w:bCs w:val="0"/>
                <w:color w:val="auto"/>
                <w:sz w:val="16"/>
                <w:szCs w:val="16"/>
              </w:rPr>
              <w:t> </w:t>
            </w:r>
          </w:p>
        </w:tc>
      </w:tr>
      <w:tr w:rsidR="005B2DDB" w:rsidRPr="005B2DDB" w:rsidTr="0016406A">
        <w:trPr>
          <w:trHeight w:val="315"/>
        </w:trPr>
        <w:tc>
          <w:tcPr>
            <w:tcW w:w="63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8.</w:t>
            </w:r>
          </w:p>
        </w:tc>
        <w:tc>
          <w:tcPr>
            <w:tcW w:w="5575" w:type="dxa"/>
            <w:tcBorders>
              <w:top w:val="single" w:sz="8" w:space="0" w:color="auto"/>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Adóssághoz nem kapcsolódó származékos ügyletek</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1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9.</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Váltókiadások</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276"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c>
          <w:tcPr>
            <w:tcW w:w="1417"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31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10.</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FINANSZÍROZÁSI KIADÁSOK ÖSSZESEN: (4.+…+9.)</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26 016 651</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26 016 651</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 </w:t>
            </w:r>
          </w:p>
        </w:tc>
      </w:tr>
      <w:tr w:rsidR="005B2DDB" w:rsidRPr="005B2DDB" w:rsidTr="0016406A">
        <w:trPr>
          <w:trHeight w:val="31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w:eastAsia="Times New Roman" w:hAnsi="Times New Roman"/>
                <w:color w:val="auto"/>
                <w:sz w:val="16"/>
                <w:szCs w:val="16"/>
              </w:rPr>
            </w:pPr>
            <w:r w:rsidRPr="005B2DDB">
              <w:rPr>
                <w:rFonts w:ascii="Times New Roman" w:eastAsia="Times New Roman" w:hAnsi="Times New Roman"/>
                <w:color w:val="auto"/>
                <w:sz w:val="16"/>
                <w:szCs w:val="16"/>
              </w:rPr>
              <w:t>11.</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81"/>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KIADÁSOK ÖSSZESEN: (3+10)</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148 641 559</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105 845 559</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42 796 000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81"/>
              <w:jc w:val="right"/>
              <w:rPr>
                <w:rFonts w:ascii="Times New Roman" w:eastAsia="Times New Roman" w:hAnsi="Times New Roman"/>
                <w:color w:val="auto"/>
                <w:sz w:val="18"/>
                <w:szCs w:val="18"/>
              </w:rPr>
            </w:pPr>
            <w:r w:rsidRPr="005B2DDB">
              <w:rPr>
                <w:rFonts w:ascii="Times New Roman" w:eastAsia="Times New Roman" w:hAnsi="Times New Roman"/>
                <w:color w:val="auto"/>
                <w:sz w:val="18"/>
                <w:szCs w:val="18"/>
              </w:rPr>
              <w:t> </w:t>
            </w:r>
          </w:p>
        </w:tc>
      </w:tr>
      <w:tr w:rsidR="005B2DDB" w:rsidRPr="005B2DDB" w:rsidTr="0016406A">
        <w:trPr>
          <w:trHeight w:val="300"/>
        </w:trPr>
        <w:tc>
          <w:tcPr>
            <w:tcW w:w="630" w:type="dxa"/>
            <w:tcBorders>
              <w:top w:val="nil"/>
              <w:left w:val="nil"/>
              <w:bottom w:val="nil"/>
              <w:right w:val="nil"/>
            </w:tcBorders>
            <w:shd w:val="clear" w:color="auto" w:fill="auto"/>
            <w:noWrap/>
            <w:vAlign w:val="bottom"/>
            <w:hideMark/>
          </w:tcPr>
          <w:p w:rsidR="005B2DDB" w:rsidRPr="005B2DDB" w:rsidRDefault="005B2DDB" w:rsidP="005B2DDB">
            <w:pPr>
              <w:ind w:firstLineChars="100" w:firstLine="181"/>
              <w:jc w:val="right"/>
              <w:rPr>
                <w:rFonts w:ascii="Times New Roman" w:eastAsia="Times New Roman" w:hAnsi="Times New Roman"/>
                <w:color w:val="auto"/>
                <w:sz w:val="18"/>
                <w:szCs w:val="18"/>
              </w:rPr>
            </w:pPr>
          </w:p>
        </w:tc>
        <w:tc>
          <w:tcPr>
            <w:tcW w:w="5575" w:type="dxa"/>
            <w:tcBorders>
              <w:top w:val="nil"/>
              <w:left w:val="nil"/>
              <w:bottom w:val="nil"/>
              <w:right w:val="nil"/>
            </w:tcBorders>
            <w:shd w:val="clear" w:color="auto" w:fill="auto"/>
            <w:noWrap/>
            <w:vAlign w:val="bottom"/>
            <w:hideMark/>
          </w:tcPr>
          <w:p w:rsidR="005B2DDB" w:rsidRPr="005B2DDB" w:rsidRDefault="005B2DDB" w:rsidP="005B2DDB">
            <w:pPr>
              <w:rPr>
                <w:rFonts w:ascii="Times New Roman" w:eastAsia="Times New Roman" w:hAnsi="Times New Roman"/>
                <w:b w:val="0"/>
                <w:bCs w:val="0"/>
                <w:color w:val="auto"/>
                <w:sz w:val="20"/>
                <w:szCs w:val="20"/>
              </w:rPr>
            </w:pPr>
          </w:p>
        </w:tc>
        <w:tc>
          <w:tcPr>
            <w:tcW w:w="1450" w:type="dxa"/>
            <w:tcBorders>
              <w:top w:val="nil"/>
              <w:left w:val="nil"/>
              <w:bottom w:val="nil"/>
              <w:right w:val="nil"/>
            </w:tcBorders>
            <w:shd w:val="clear" w:color="auto" w:fill="auto"/>
            <w:noWrap/>
            <w:vAlign w:val="bottom"/>
            <w:hideMark/>
          </w:tcPr>
          <w:p w:rsidR="005B2DDB" w:rsidRPr="005B2DDB" w:rsidRDefault="005B2DDB" w:rsidP="005B2DDB">
            <w:pPr>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noWrap/>
            <w:vAlign w:val="bottom"/>
            <w:hideMark/>
          </w:tcPr>
          <w:p w:rsidR="005B2DDB" w:rsidRPr="005B2DDB" w:rsidRDefault="005B2DDB" w:rsidP="005B2DDB">
            <w:pPr>
              <w:rPr>
                <w:rFonts w:ascii="Times New Roman" w:eastAsia="Times New Roman" w:hAnsi="Times New Roman"/>
                <w:b w:val="0"/>
                <w:bCs w:val="0"/>
                <w:color w:val="auto"/>
                <w:sz w:val="20"/>
                <w:szCs w:val="20"/>
              </w:rPr>
            </w:pPr>
          </w:p>
        </w:tc>
        <w:tc>
          <w:tcPr>
            <w:tcW w:w="1134" w:type="dxa"/>
            <w:tcBorders>
              <w:top w:val="nil"/>
              <w:left w:val="nil"/>
              <w:bottom w:val="nil"/>
              <w:right w:val="nil"/>
            </w:tcBorders>
            <w:shd w:val="clear" w:color="auto" w:fill="auto"/>
            <w:noWrap/>
            <w:vAlign w:val="bottom"/>
            <w:hideMark/>
          </w:tcPr>
          <w:p w:rsidR="005B2DDB" w:rsidRPr="005B2DDB" w:rsidRDefault="005B2DDB" w:rsidP="005B2DDB">
            <w:pPr>
              <w:rPr>
                <w:rFonts w:ascii="Times New Roman" w:eastAsia="Times New Roman" w:hAnsi="Times New Roman"/>
                <w:b w:val="0"/>
                <w:bCs w:val="0"/>
                <w:color w:val="auto"/>
                <w:sz w:val="20"/>
                <w:szCs w:val="20"/>
              </w:rPr>
            </w:pPr>
          </w:p>
        </w:tc>
        <w:tc>
          <w:tcPr>
            <w:tcW w:w="1417" w:type="dxa"/>
            <w:tcBorders>
              <w:top w:val="nil"/>
              <w:left w:val="nil"/>
              <w:bottom w:val="nil"/>
              <w:right w:val="nil"/>
            </w:tcBorders>
            <w:shd w:val="clear" w:color="auto" w:fill="auto"/>
            <w:noWrap/>
            <w:vAlign w:val="bottom"/>
            <w:hideMark/>
          </w:tcPr>
          <w:p w:rsidR="005B2DDB" w:rsidRPr="005B2DDB" w:rsidRDefault="005B2DDB" w:rsidP="005B2DDB">
            <w:pPr>
              <w:rPr>
                <w:rFonts w:ascii="Times New Roman" w:eastAsia="Times New Roman" w:hAnsi="Times New Roman"/>
                <w:b w:val="0"/>
                <w:bCs w:val="0"/>
                <w:color w:val="auto"/>
                <w:sz w:val="20"/>
                <w:szCs w:val="20"/>
              </w:rPr>
            </w:pPr>
          </w:p>
        </w:tc>
      </w:tr>
      <w:tr w:rsidR="005B2DDB" w:rsidRPr="005B2DDB" w:rsidTr="0016406A">
        <w:trPr>
          <w:trHeight w:val="315"/>
        </w:trPr>
        <w:tc>
          <w:tcPr>
            <w:tcW w:w="10065" w:type="dxa"/>
            <w:gridSpan w:val="5"/>
            <w:tcBorders>
              <w:top w:val="nil"/>
              <w:left w:val="nil"/>
              <w:bottom w:val="nil"/>
              <w:right w:val="nil"/>
            </w:tcBorders>
            <w:shd w:val="clear" w:color="auto" w:fill="auto"/>
            <w:noWrap/>
            <w:vAlign w:val="bottom"/>
            <w:hideMark/>
          </w:tcPr>
          <w:p w:rsidR="005B2DDB" w:rsidRPr="005B2DDB" w:rsidRDefault="005B2DDB" w:rsidP="005B2DDB">
            <w:pPr>
              <w:rPr>
                <w:rFonts w:ascii="Times New Roman CE" w:eastAsia="Times New Roman" w:hAnsi="Times New Roman CE" w:cs="Times New Roman CE"/>
                <w:color w:val="auto"/>
                <w:sz w:val="24"/>
              </w:rPr>
            </w:pPr>
            <w:r w:rsidRPr="005B2DDB">
              <w:rPr>
                <w:rFonts w:ascii="Times New Roman CE" w:eastAsia="Times New Roman" w:hAnsi="Times New Roman CE" w:cs="Times New Roman CE"/>
                <w:color w:val="auto"/>
                <w:sz w:val="24"/>
              </w:rPr>
              <w:t>KÖLTSÉGVETÉSI, FINANSZÍROZÁSI BEVÉTELEK ÉS KIADÁSOK EGYENLEGE</w:t>
            </w:r>
          </w:p>
        </w:tc>
        <w:tc>
          <w:tcPr>
            <w:tcW w:w="1417" w:type="dxa"/>
            <w:tcBorders>
              <w:top w:val="nil"/>
              <w:left w:val="nil"/>
              <w:bottom w:val="nil"/>
              <w:right w:val="nil"/>
            </w:tcBorders>
            <w:shd w:val="clear" w:color="auto" w:fill="auto"/>
            <w:noWrap/>
            <w:vAlign w:val="bottom"/>
            <w:hideMark/>
          </w:tcPr>
          <w:p w:rsidR="005B2DDB" w:rsidRPr="005B2DDB" w:rsidRDefault="005B2DDB" w:rsidP="005B2DDB">
            <w:pPr>
              <w:rPr>
                <w:rFonts w:ascii="Times New Roman CE" w:eastAsia="Times New Roman" w:hAnsi="Times New Roman CE" w:cs="Times New Roman CE"/>
                <w:color w:val="auto"/>
                <w:sz w:val="24"/>
              </w:rPr>
            </w:pPr>
          </w:p>
        </w:tc>
      </w:tr>
      <w:tr w:rsidR="005B2DDB" w:rsidRPr="005B2DDB" w:rsidTr="0016406A">
        <w:trPr>
          <w:trHeight w:val="315"/>
        </w:trPr>
        <w:tc>
          <w:tcPr>
            <w:tcW w:w="6205" w:type="dxa"/>
            <w:gridSpan w:val="2"/>
            <w:tcBorders>
              <w:top w:val="nil"/>
              <w:left w:val="nil"/>
              <w:bottom w:val="single" w:sz="8" w:space="0" w:color="auto"/>
              <w:right w:val="nil"/>
            </w:tcBorders>
            <w:shd w:val="clear" w:color="auto" w:fill="auto"/>
            <w:noWrap/>
            <w:vAlign w:val="center"/>
            <w:hideMark/>
          </w:tcPr>
          <w:p w:rsidR="005B2DDB" w:rsidRPr="005B2DDB" w:rsidRDefault="005B2DDB" w:rsidP="005B2DDB">
            <w:pPr>
              <w:rPr>
                <w:rFonts w:ascii="Times New Roman CE" w:eastAsia="Times New Roman" w:hAnsi="Times New Roman CE" w:cs="Times New Roman CE"/>
                <w:i/>
                <w:iCs/>
                <w:color w:val="auto"/>
                <w:sz w:val="18"/>
                <w:szCs w:val="18"/>
              </w:rPr>
            </w:pPr>
            <w:r w:rsidRPr="005B2DDB">
              <w:rPr>
                <w:rFonts w:ascii="Times New Roman CE" w:eastAsia="Times New Roman" w:hAnsi="Times New Roman CE" w:cs="Times New Roman CE"/>
                <w:i/>
                <w:iCs/>
                <w:color w:val="auto"/>
                <w:sz w:val="18"/>
                <w:szCs w:val="18"/>
              </w:rPr>
              <w:t> </w:t>
            </w:r>
          </w:p>
        </w:tc>
        <w:tc>
          <w:tcPr>
            <w:tcW w:w="1450"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276"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134"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c>
          <w:tcPr>
            <w:tcW w:w="1417" w:type="dxa"/>
            <w:tcBorders>
              <w:top w:val="nil"/>
              <w:left w:val="nil"/>
              <w:bottom w:val="single" w:sz="8" w:space="0" w:color="auto"/>
              <w:right w:val="nil"/>
            </w:tcBorders>
            <w:shd w:val="clear" w:color="auto" w:fill="auto"/>
            <w:noWrap/>
            <w:vAlign w:val="center"/>
            <w:hideMark/>
          </w:tcPr>
          <w:p w:rsidR="005B2DDB" w:rsidRPr="005B2DDB" w:rsidRDefault="005B2DDB" w:rsidP="005B2DDB">
            <w:pPr>
              <w:jc w:val="right"/>
              <w:rPr>
                <w:rFonts w:ascii="Times New Roman CE" w:eastAsia="Times New Roman" w:hAnsi="Times New Roman CE" w:cs="Times New Roman CE"/>
                <w:i/>
                <w:iCs/>
                <w:color w:val="auto"/>
                <w:sz w:val="20"/>
                <w:szCs w:val="20"/>
              </w:rPr>
            </w:pPr>
            <w:r w:rsidRPr="005B2DDB">
              <w:rPr>
                <w:rFonts w:ascii="Times New Roman CE" w:eastAsia="Times New Roman" w:hAnsi="Times New Roman CE" w:cs="Times New Roman CE"/>
                <w:i/>
                <w:iCs/>
                <w:color w:val="auto"/>
                <w:sz w:val="20"/>
                <w:szCs w:val="20"/>
              </w:rPr>
              <w:t> </w:t>
            </w:r>
          </w:p>
        </w:tc>
      </w:tr>
      <w:tr w:rsidR="005B2DDB" w:rsidRPr="005B2DDB" w:rsidTr="0016406A">
        <w:trPr>
          <w:trHeight w:val="43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Költségvetési hiány, többlet (költségvetési bevételek 9. sor - költségvetési kiadások 3. sor) (+/-)</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-28 200 158</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-10 583 642</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-17 616 516</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r w:rsidR="005B2DDB" w:rsidRPr="005B2DDB" w:rsidTr="0016406A">
        <w:trPr>
          <w:trHeight w:val="645"/>
        </w:trPr>
        <w:tc>
          <w:tcPr>
            <w:tcW w:w="630" w:type="dxa"/>
            <w:tcBorders>
              <w:top w:val="nil"/>
              <w:left w:val="single" w:sz="8" w:space="0" w:color="auto"/>
              <w:bottom w:val="single" w:sz="8" w:space="0" w:color="auto"/>
              <w:right w:val="single" w:sz="4" w:space="0" w:color="auto"/>
            </w:tcBorders>
            <w:shd w:val="clear" w:color="auto" w:fill="auto"/>
            <w:vAlign w:val="center"/>
            <w:hideMark/>
          </w:tcPr>
          <w:p w:rsidR="005B2DDB" w:rsidRPr="005B2DDB" w:rsidRDefault="005B2DDB" w:rsidP="005B2DDB">
            <w:pPr>
              <w:ind w:firstLineChars="100" w:firstLine="161"/>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w:t>
            </w:r>
          </w:p>
        </w:tc>
        <w:tc>
          <w:tcPr>
            <w:tcW w:w="5575" w:type="dxa"/>
            <w:tcBorders>
              <w:top w:val="nil"/>
              <w:left w:val="nil"/>
              <w:bottom w:val="single" w:sz="8" w:space="0" w:color="auto"/>
              <w:right w:val="single" w:sz="4" w:space="0" w:color="auto"/>
            </w:tcBorders>
            <w:shd w:val="clear" w:color="auto" w:fill="auto"/>
            <w:vAlign w:val="center"/>
            <w:hideMark/>
          </w:tcPr>
          <w:p w:rsidR="005B2DDB" w:rsidRPr="005B2DDB" w:rsidRDefault="005B2DDB" w:rsidP="005B2DDB">
            <w:pPr>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Finanszírozási bevételek, kiadások egyenlege (finanszírozási bevételek 17. sor - finanszírozási kiadások 10. sor) (+/-)</w:t>
            </w:r>
          </w:p>
        </w:tc>
        <w:tc>
          <w:tcPr>
            <w:tcW w:w="1450" w:type="dxa"/>
            <w:tcBorders>
              <w:top w:val="nil"/>
              <w:left w:val="nil"/>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28 200 158</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10 583 642</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17 616 516</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5B2DDB" w:rsidRPr="005B2DDB" w:rsidRDefault="005B2DDB" w:rsidP="005B2DDB">
            <w:pPr>
              <w:ind w:firstLineChars="100" w:firstLine="161"/>
              <w:jc w:val="right"/>
              <w:rPr>
                <w:rFonts w:ascii="Times New Roman CE" w:eastAsia="Times New Roman" w:hAnsi="Times New Roman CE" w:cs="Times New Roman CE"/>
                <w:color w:val="auto"/>
                <w:sz w:val="16"/>
                <w:szCs w:val="16"/>
              </w:rPr>
            </w:pPr>
            <w:r w:rsidRPr="005B2DDB">
              <w:rPr>
                <w:rFonts w:ascii="Times New Roman CE" w:eastAsia="Times New Roman" w:hAnsi="Times New Roman CE" w:cs="Times New Roman CE"/>
                <w:color w:val="auto"/>
                <w:sz w:val="16"/>
                <w:szCs w:val="16"/>
              </w:rPr>
              <w:t> </w:t>
            </w:r>
          </w:p>
        </w:tc>
      </w:tr>
    </w:tbl>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16406A" w:rsidRPr="0016406A" w:rsidRDefault="0016406A" w:rsidP="0016406A">
      <w:pPr>
        <w:jc w:val="both"/>
        <w:rPr>
          <w:rFonts w:ascii="Times New Roman" w:eastAsia="Times New Roman" w:hAnsi="Times New Roman"/>
          <w:bCs w:val="0"/>
          <w:color w:val="auto"/>
          <w:sz w:val="24"/>
          <w:u w:val="single"/>
        </w:rPr>
      </w:pPr>
    </w:p>
    <w:p w:rsidR="009B32FD" w:rsidRPr="0016406A" w:rsidRDefault="0016406A" w:rsidP="0016406A">
      <w:pPr>
        <w:jc w:val="center"/>
        <w:rPr>
          <w:rFonts w:ascii="Times New Roman" w:eastAsia="Times New Roman" w:hAnsi="Times New Roman"/>
          <w:b w:val="0"/>
          <w:bCs w:val="0"/>
          <w:color w:val="auto"/>
          <w:sz w:val="24"/>
        </w:rPr>
      </w:pPr>
      <w:r w:rsidRPr="0016406A">
        <w:rPr>
          <w:rFonts w:ascii="Times New Roman" w:eastAsia="Times New Roman" w:hAnsi="Times New Roman"/>
          <w:b w:val="0"/>
          <w:bCs w:val="0"/>
          <w:color w:val="auto"/>
          <w:sz w:val="24"/>
        </w:rPr>
        <w:lastRenderedPageBreak/>
        <w:t xml:space="preserve">Tiszagyulaháza község 2018.évi költségvetési bevételei és kiadásai, előirányzat </w:t>
      </w:r>
      <w:proofErr w:type="spellStart"/>
      <w:r w:rsidRPr="0016406A">
        <w:rPr>
          <w:rFonts w:ascii="Times New Roman" w:eastAsia="Times New Roman" w:hAnsi="Times New Roman"/>
          <w:b w:val="0"/>
          <w:bCs w:val="0"/>
          <w:color w:val="auto"/>
          <w:sz w:val="24"/>
        </w:rPr>
        <w:t>csoportonként</w:t>
      </w:r>
      <w:proofErr w:type="spellEnd"/>
      <w:r w:rsidRPr="0016406A">
        <w:rPr>
          <w:rFonts w:ascii="Times New Roman" w:eastAsia="Times New Roman" w:hAnsi="Times New Roman"/>
          <w:b w:val="0"/>
          <w:bCs w:val="0"/>
          <w:color w:val="auto"/>
          <w:sz w:val="24"/>
        </w:rPr>
        <w:t xml:space="preserve"> és kiemelt </w:t>
      </w:r>
      <w:proofErr w:type="spellStart"/>
      <w:r w:rsidRPr="0016406A">
        <w:rPr>
          <w:rFonts w:ascii="Times New Roman" w:eastAsia="Times New Roman" w:hAnsi="Times New Roman"/>
          <w:b w:val="0"/>
          <w:bCs w:val="0"/>
          <w:color w:val="auto"/>
          <w:sz w:val="24"/>
        </w:rPr>
        <w:t>előirányzatonként</w:t>
      </w:r>
      <w:proofErr w:type="spellEnd"/>
    </w:p>
    <w:p w:rsidR="0016406A" w:rsidRPr="0016406A" w:rsidRDefault="0016406A" w:rsidP="0016406A">
      <w:pPr>
        <w:jc w:val="right"/>
        <w:rPr>
          <w:rFonts w:ascii="Times New Roman" w:eastAsia="Times New Roman" w:hAnsi="Times New Roman"/>
          <w:b w:val="0"/>
          <w:bCs w:val="0"/>
          <w:color w:val="auto"/>
          <w:sz w:val="20"/>
          <w:szCs w:val="20"/>
        </w:rPr>
      </w:pPr>
      <w:r w:rsidRPr="0016406A">
        <w:rPr>
          <w:rFonts w:ascii="Times New Roman" w:eastAsia="Times New Roman" w:hAnsi="Times New Roman"/>
          <w:b w:val="0"/>
          <w:bCs w:val="0"/>
          <w:color w:val="auto"/>
          <w:sz w:val="20"/>
          <w:szCs w:val="20"/>
        </w:rPr>
        <w:t>2.melléklet az 1/2018.(II. 21.)</w:t>
      </w:r>
      <w:r>
        <w:rPr>
          <w:rFonts w:ascii="Times New Roman" w:eastAsia="Times New Roman" w:hAnsi="Times New Roman"/>
          <w:b w:val="0"/>
          <w:bCs w:val="0"/>
          <w:color w:val="auto"/>
          <w:sz w:val="20"/>
          <w:szCs w:val="20"/>
        </w:rPr>
        <w:t xml:space="preserve"> </w:t>
      </w:r>
      <w:r w:rsidRPr="0016406A">
        <w:rPr>
          <w:rFonts w:ascii="Times New Roman" w:eastAsia="Times New Roman" w:hAnsi="Times New Roman"/>
          <w:b w:val="0"/>
          <w:bCs w:val="0"/>
          <w:color w:val="auto"/>
          <w:sz w:val="20"/>
          <w:szCs w:val="20"/>
        </w:rPr>
        <w:t>Önkormányzati Rendelethez</w:t>
      </w:r>
    </w:p>
    <w:tbl>
      <w:tblPr>
        <w:tblW w:w="11160" w:type="dxa"/>
        <w:tblCellMar>
          <w:left w:w="70" w:type="dxa"/>
          <w:right w:w="70" w:type="dxa"/>
        </w:tblCellMar>
        <w:tblLook w:val="04A0" w:firstRow="1" w:lastRow="0" w:firstColumn="1" w:lastColumn="0" w:noHBand="0" w:noVBand="1"/>
      </w:tblPr>
      <w:tblGrid>
        <w:gridCol w:w="640"/>
        <w:gridCol w:w="5860"/>
        <w:gridCol w:w="1780"/>
        <w:gridCol w:w="1360"/>
        <w:gridCol w:w="1520"/>
      </w:tblGrid>
      <w:tr w:rsidR="0016406A" w:rsidRPr="0016406A" w:rsidTr="0016406A">
        <w:trPr>
          <w:trHeight w:val="319"/>
        </w:trPr>
        <w:tc>
          <w:tcPr>
            <w:tcW w:w="640" w:type="dxa"/>
            <w:tcBorders>
              <w:top w:val="nil"/>
              <w:left w:val="nil"/>
              <w:bottom w:val="nil"/>
              <w:right w:val="nil"/>
            </w:tcBorders>
            <w:shd w:val="clear" w:color="auto" w:fill="auto"/>
            <w:noWrap/>
            <w:vAlign w:val="center"/>
            <w:hideMark/>
          </w:tcPr>
          <w:p w:rsidR="0016406A" w:rsidRPr="0016406A" w:rsidRDefault="0016406A" w:rsidP="0016406A">
            <w:pPr>
              <w:rPr>
                <w:rFonts w:ascii="Times New Roman" w:eastAsia="Times New Roman" w:hAnsi="Times New Roman"/>
                <w:color w:val="auto"/>
                <w:sz w:val="20"/>
                <w:szCs w:val="20"/>
              </w:rPr>
            </w:pPr>
          </w:p>
        </w:tc>
        <w:tc>
          <w:tcPr>
            <w:tcW w:w="5860" w:type="dxa"/>
            <w:tcBorders>
              <w:top w:val="nil"/>
              <w:left w:val="nil"/>
              <w:bottom w:val="nil"/>
              <w:right w:val="nil"/>
            </w:tcBorders>
            <w:shd w:val="clear" w:color="auto" w:fill="auto"/>
            <w:noWrap/>
            <w:vAlign w:val="center"/>
            <w:hideMark/>
          </w:tcPr>
          <w:p w:rsidR="0016406A" w:rsidRPr="0016406A" w:rsidRDefault="0016406A" w:rsidP="0016406A">
            <w:pPr>
              <w:rPr>
                <w:rFonts w:ascii="Times New Roman" w:eastAsia="Times New Roman" w:hAnsi="Times New Roman"/>
                <w:b w:val="0"/>
                <w:bCs w:val="0"/>
                <w:color w:val="auto"/>
                <w:sz w:val="20"/>
                <w:szCs w:val="20"/>
              </w:rPr>
            </w:pPr>
          </w:p>
        </w:tc>
        <w:tc>
          <w:tcPr>
            <w:tcW w:w="1780" w:type="dxa"/>
            <w:tcBorders>
              <w:top w:val="nil"/>
              <w:left w:val="nil"/>
              <w:bottom w:val="nil"/>
              <w:right w:val="nil"/>
            </w:tcBorders>
            <w:shd w:val="clear" w:color="auto" w:fill="auto"/>
            <w:noWrap/>
            <w:vAlign w:val="bottom"/>
            <w:hideMark/>
          </w:tcPr>
          <w:p w:rsidR="0016406A" w:rsidRPr="0016406A" w:rsidRDefault="0016406A" w:rsidP="0016406A">
            <w:pPr>
              <w:rPr>
                <w:rFonts w:ascii="Times New Roman" w:eastAsia="Times New Roman" w:hAnsi="Times New Roman"/>
                <w:b w:val="0"/>
                <w:bCs w:val="0"/>
                <w:color w:val="auto"/>
                <w:sz w:val="20"/>
                <w:szCs w:val="20"/>
              </w:rPr>
            </w:pPr>
          </w:p>
        </w:tc>
        <w:tc>
          <w:tcPr>
            <w:tcW w:w="1360" w:type="dxa"/>
            <w:tcBorders>
              <w:top w:val="nil"/>
              <w:left w:val="nil"/>
              <w:bottom w:val="nil"/>
              <w:right w:val="nil"/>
            </w:tcBorders>
            <w:shd w:val="clear" w:color="auto" w:fill="auto"/>
            <w:noWrap/>
            <w:vAlign w:val="bottom"/>
            <w:hideMark/>
          </w:tcPr>
          <w:p w:rsidR="0016406A" w:rsidRPr="0016406A" w:rsidRDefault="0016406A" w:rsidP="0016406A">
            <w:pPr>
              <w:jc w:val="right"/>
              <w:rPr>
                <w:rFonts w:ascii="Times New Roman" w:eastAsia="Times New Roman" w:hAnsi="Times New Roman"/>
                <w:b w:val="0"/>
                <w:bCs w:val="0"/>
                <w:color w:val="auto"/>
                <w:sz w:val="20"/>
                <w:szCs w:val="20"/>
              </w:rPr>
            </w:pPr>
          </w:p>
        </w:tc>
        <w:tc>
          <w:tcPr>
            <w:tcW w:w="1520" w:type="dxa"/>
            <w:tcBorders>
              <w:top w:val="nil"/>
              <w:left w:val="nil"/>
              <w:bottom w:val="nil"/>
              <w:right w:val="nil"/>
            </w:tcBorders>
            <w:shd w:val="clear" w:color="auto" w:fill="auto"/>
            <w:noWrap/>
            <w:vAlign w:val="bottom"/>
            <w:hideMark/>
          </w:tcPr>
          <w:p w:rsidR="0016406A" w:rsidRPr="0016406A" w:rsidRDefault="0016406A" w:rsidP="0016406A">
            <w:pPr>
              <w:jc w:val="right"/>
              <w:rPr>
                <w:rFonts w:ascii="Times New Roman CE" w:eastAsia="Times New Roman" w:hAnsi="Times New Roman CE" w:cs="Times New Roman CE"/>
                <w:i/>
                <w:iCs/>
                <w:color w:val="auto"/>
                <w:sz w:val="20"/>
                <w:szCs w:val="20"/>
              </w:rPr>
            </w:pPr>
            <w:r w:rsidRPr="0016406A">
              <w:rPr>
                <w:rFonts w:ascii="Times New Roman CE" w:eastAsia="Times New Roman" w:hAnsi="Times New Roman CE" w:cs="Times New Roman CE"/>
                <w:i/>
                <w:iCs/>
                <w:color w:val="auto"/>
                <w:sz w:val="20"/>
                <w:szCs w:val="20"/>
              </w:rPr>
              <w:t>forint</w:t>
            </w:r>
          </w:p>
        </w:tc>
      </w:tr>
      <w:tr w:rsidR="0016406A" w:rsidRPr="0016406A" w:rsidTr="0016406A">
        <w:trPr>
          <w:trHeight w:val="495"/>
        </w:trPr>
        <w:tc>
          <w:tcPr>
            <w:tcW w:w="640" w:type="dxa"/>
            <w:tcBorders>
              <w:top w:val="single" w:sz="8" w:space="0" w:color="auto"/>
              <w:left w:val="single" w:sz="8" w:space="0" w:color="auto"/>
              <w:bottom w:val="single" w:sz="8" w:space="0" w:color="auto"/>
              <w:right w:val="nil"/>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Sor-szám</w:t>
            </w:r>
          </w:p>
        </w:tc>
        <w:tc>
          <w:tcPr>
            <w:tcW w:w="5860" w:type="dxa"/>
            <w:tcBorders>
              <w:top w:val="single" w:sz="8" w:space="0" w:color="auto"/>
              <w:left w:val="single" w:sz="4"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Előirányzat-csoport, kiemelt előirányzat megnevezése</w:t>
            </w:r>
          </w:p>
        </w:tc>
        <w:tc>
          <w:tcPr>
            <w:tcW w:w="4660" w:type="dxa"/>
            <w:gridSpan w:val="3"/>
            <w:tcBorders>
              <w:top w:val="single" w:sz="8" w:space="0" w:color="auto"/>
              <w:left w:val="nil"/>
              <w:bottom w:val="single" w:sz="8" w:space="0" w:color="auto"/>
              <w:right w:val="single" w:sz="8" w:space="0" w:color="000000"/>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2018. évi előirányzat</w:t>
            </w:r>
          </w:p>
        </w:tc>
      </w:tr>
      <w:tr w:rsidR="0016406A" w:rsidRPr="0016406A" w:rsidTr="0016406A">
        <w:trPr>
          <w:trHeight w:val="259"/>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A</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B</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C</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D</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E</w:t>
            </w:r>
          </w:p>
        </w:tc>
      </w:tr>
      <w:tr w:rsidR="0016406A" w:rsidRPr="0016406A" w:rsidTr="0016406A">
        <w:trPr>
          <w:trHeight w:val="259"/>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5860" w:type="dxa"/>
            <w:vMerge w:val="restart"/>
            <w:tcBorders>
              <w:top w:val="nil"/>
              <w:left w:val="single" w:sz="8" w:space="0" w:color="auto"/>
              <w:bottom w:val="single" w:sz="8" w:space="0" w:color="000000"/>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Bevételek</w:t>
            </w:r>
          </w:p>
        </w:tc>
        <w:tc>
          <w:tcPr>
            <w:tcW w:w="1780" w:type="dxa"/>
            <w:vMerge w:val="restart"/>
            <w:tcBorders>
              <w:top w:val="nil"/>
              <w:left w:val="nil"/>
              <w:bottom w:val="single" w:sz="8" w:space="0" w:color="000000"/>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Hivatal</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Óvoda</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Összesen</w:t>
            </w:r>
          </w:p>
        </w:tc>
      </w:tr>
      <w:tr w:rsidR="0016406A" w:rsidRPr="0016406A" w:rsidTr="0016406A">
        <w:trPr>
          <w:trHeight w:val="500"/>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16406A" w:rsidRPr="0016406A" w:rsidRDefault="0016406A" w:rsidP="0016406A">
            <w:pPr>
              <w:rPr>
                <w:rFonts w:ascii="Times New Roman CE" w:eastAsia="Times New Roman" w:hAnsi="Times New Roman CE" w:cs="Times New Roman CE"/>
                <w:color w:val="auto"/>
                <w:sz w:val="16"/>
                <w:szCs w:val="16"/>
              </w:rPr>
            </w:pPr>
          </w:p>
        </w:tc>
        <w:tc>
          <w:tcPr>
            <w:tcW w:w="5860" w:type="dxa"/>
            <w:vMerge/>
            <w:tcBorders>
              <w:top w:val="nil"/>
              <w:left w:val="single" w:sz="8" w:space="0" w:color="auto"/>
              <w:bottom w:val="single" w:sz="8" w:space="0" w:color="000000"/>
              <w:right w:val="single" w:sz="8" w:space="0" w:color="auto"/>
            </w:tcBorders>
            <w:vAlign w:val="center"/>
            <w:hideMark/>
          </w:tcPr>
          <w:p w:rsidR="0016406A" w:rsidRPr="0016406A" w:rsidRDefault="0016406A" w:rsidP="0016406A">
            <w:pPr>
              <w:rPr>
                <w:rFonts w:ascii="Times New Roman CE" w:eastAsia="Times New Roman" w:hAnsi="Times New Roman CE" w:cs="Times New Roman CE"/>
                <w:color w:val="auto"/>
                <w:sz w:val="18"/>
                <w:szCs w:val="18"/>
              </w:rPr>
            </w:pPr>
          </w:p>
        </w:tc>
        <w:tc>
          <w:tcPr>
            <w:tcW w:w="1780" w:type="dxa"/>
            <w:vMerge/>
            <w:tcBorders>
              <w:top w:val="nil"/>
              <w:left w:val="nil"/>
              <w:bottom w:val="single" w:sz="8" w:space="0" w:color="000000"/>
              <w:right w:val="single" w:sz="8" w:space="0" w:color="auto"/>
            </w:tcBorders>
            <w:vAlign w:val="center"/>
            <w:hideMark/>
          </w:tcPr>
          <w:p w:rsidR="0016406A" w:rsidRPr="0016406A" w:rsidRDefault="0016406A" w:rsidP="0016406A">
            <w:pPr>
              <w:rPr>
                <w:rFonts w:ascii="Times New Roman CE" w:eastAsia="Times New Roman" w:hAnsi="Times New Roman CE" w:cs="Times New Roman CE"/>
                <w:color w:val="auto"/>
                <w:sz w:val="16"/>
                <w:szCs w:val="16"/>
              </w:rPr>
            </w:pPr>
          </w:p>
        </w:tc>
        <w:tc>
          <w:tcPr>
            <w:tcW w:w="1360" w:type="dxa"/>
            <w:vMerge/>
            <w:tcBorders>
              <w:top w:val="nil"/>
              <w:left w:val="single" w:sz="8" w:space="0" w:color="auto"/>
              <w:bottom w:val="single" w:sz="8" w:space="0" w:color="000000"/>
              <w:right w:val="single" w:sz="8" w:space="0" w:color="auto"/>
            </w:tcBorders>
            <w:vAlign w:val="center"/>
            <w:hideMark/>
          </w:tcPr>
          <w:p w:rsidR="0016406A" w:rsidRPr="0016406A" w:rsidRDefault="0016406A" w:rsidP="0016406A">
            <w:pPr>
              <w:rPr>
                <w:rFonts w:ascii="Times New Roman CE" w:eastAsia="Times New Roman" w:hAnsi="Times New Roman CE" w:cs="Times New Roman CE"/>
                <w:color w:val="auto"/>
                <w:sz w:val="16"/>
                <w:szCs w:val="16"/>
              </w:rPr>
            </w:pPr>
          </w:p>
        </w:tc>
        <w:tc>
          <w:tcPr>
            <w:tcW w:w="1520" w:type="dxa"/>
            <w:vMerge/>
            <w:tcBorders>
              <w:top w:val="nil"/>
              <w:left w:val="single" w:sz="8" w:space="0" w:color="auto"/>
              <w:bottom w:val="single" w:sz="8" w:space="0" w:color="000000"/>
              <w:right w:val="single" w:sz="8" w:space="0" w:color="auto"/>
            </w:tcBorders>
            <w:vAlign w:val="center"/>
            <w:hideMark/>
          </w:tcPr>
          <w:p w:rsidR="0016406A" w:rsidRPr="0016406A" w:rsidRDefault="0016406A" w:rsidP="0016406A">
            <w:pPr>
              <w:rPr>
                <w:rFonts w:ascii="Times New Roman CE" w:eastAsia="Times New Roman" w:hAnsi="Times New Roman CE" w:cs="Times New Roman CE"/>
                <w:color w:val="auto"/>
                <w:sz w:val="16"/>
                <w:szCs w:val="16"/>
              </w:rPr>
            </w:pP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w:t>
            </w:r>
          </w:p>
        </w:tc>
        <w:tc>
          <w:tcPr>
            <w:tcW w:w="586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Önkormányzat működési támogatásai (1.1.+…+.1.6.)</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49 979 312</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49 979 312</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Helyi önkormányzatok működésének általános támogatása</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16 685 536</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16 685 536</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Önkormányzatok egyes köznevelési feladatainak támogatása</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14 755 300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14 755 300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Önkormányzatok szociális és gyermekjóléti feladatainak támogatása</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16 738 476</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16 738 476</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1.4.</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Önkormányzatok kulturális feladatainak támogatása</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1 800 000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1 800 000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1.5.</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Működési célú költségvetési támogatások és kiegészítő támogatások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1.6</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Elszámolásból származó bevételek</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Működési célú támogatások államháztartáson belülről (2.1.+…+.2.5.)</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17 860 662</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17 860 662</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Elvonások és befizetések bevételei</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Működési célú garancia- és kezességvállalásból </w:t>
            </w:r>
            <w:proofErr w:type="spellStart"/>
            <w:r w:rsidRPr="0016406A">
              <w:rPr>
                <w:rFonts w:ascii="Times New Roman" w:eastAsia="Times New Roman" w:hAnsi="Times New Roman"/>
                <w:b w:val="0"/>
                <w:bCs w:val="0"/>
                <w:color w:val="auto"/>
                <w:sz w:val="16"/>
                <w:szCs w:val="16"/>
              </w:rPr>
              <w:t>megtérülések</w:t>
            </w:r>
            <w:proofErr w:type="spellEnd"/>
            <w:r w:rsidRPr="0016406A">
              <w:rPr>
                <w:rFonts w:ascii="Times New Roman" w:eastAsia="Times New Roman" w:hAnsi="Times New Roman"/>
                <w:b w:val="0"/>
                <w:bCs w:val="0"/>
                <w:color w:val="auto"/>
                <w:sz w:val="16"/>
                <w:szCs w:val="16"/>
              </w:rPr>
              <w:t xml:space="preserve"> </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Működési célú visszatérítendő támogatások, kölcsönök visszatérülése </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2.4.</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Működési célú visszatérítendő támogatások, kölcsönök igénybevétele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2.5.</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Egyéb működési célú támogatások bevételei </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17 860 662</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17 860 662</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2.6.</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2.5.-ből EU-s támogatás</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Felhalmozási célú támogatások államháztartáson belülről (3.1.+…+3.5.)</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Felhalmozási célú önkormányzati támogatások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Felhalmozási célú garancia- és kezességvállalásból </w:t>
            </w:r>
            <w:proofErr w:type="spellStart"/>
            <w:r w:rsidRPr="0016406A">
              <w:rPr>
                <w:rFonts w:ascii="Times New Roman" w:eastAsia="Times New Roman" w:hAnsi="Times New Roman"/>
                <w:b w:val="0"/>
                <w:bCs w:val="0"/>
                <w:color w:val="auto"/>
                <w:sz w:val="16"/>
                <w:szCs w:val="16"/>
              </w:rPr>
              <w:t>megtérülések</w:t>
            </w:r>
            <w:proofErr w:type="spellEnd"/>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Felhalmozási célú visszatérítendő támogatások, kölcsönök visszatérülése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3.4.</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Felhalmozási célú visszatérítendő támogatások, kölcsönök igénybevétele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3.5.</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felhalmozási célú támogatások bevételei</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3.6.</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3.5.-ből EU-s támogatás</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xml:space="preserve">4. </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Közhatalmi bevételek (4.1.+4.2.+4.3.+4.4.+4.5.)</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9 400 000</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9 400 000</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4.1.</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Vagyoni típusú adók</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Termékek és szolgáltatások adói</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6 000 000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6 000 000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Gépjárműadó</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1 000 000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1 000 000</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4.4.</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áruhasználati és szolgáltatási adók</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lastRenderedPageBreak/>
              <w:t>4.5.</w:t>
            </w:r>
          </w:p>
        </w:tc>
        <w:tc>
          <w:tcPr>
            <w:tcW w:w="5860" w:type="dxa"/>
            <w:tcBorders>
              <w:top w:val="single" w:sz="4" w:space="0" w:color="auto"/>
              <w:left w:val="nil"/>
              <w:bottom w:val="single" w:sz="8"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közhatalmi bevételek</w:t>
            </w:r>
          </w:p>
        </w:tc>
        <w:tc>
          <w:tcPr>
            <w:tcW w:w="1780" w:type="dxa"/>
            <w:tcBorders>
              <w:top w:val="single" w:sz="4"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400 000</w:t>
            </w:r>
          </w:p>
        </w:tc>
        <w:tc>
          <w:tcPr>
            <w:tcW w:w="136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400 000</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5.</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Működési bevételek (5.1.+…+ 5.11.)</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9 633 000</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7 551 776</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17 184 776</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Készletértékesítés ellenértéke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5 000 000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5 000 000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Szolgáltatások ellenértéke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650 000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4 910 264</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5 560 264</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Közvetített szolgáltatások értéke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5.4.</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Tulajdonosi bevételek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43 000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43 000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5.5.</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Ellátási díjak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1 028 143</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1 028 143</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5.6.</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Kiszámlázott általános forgalmi adó </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1 890 000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1 603 369</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3 493 369</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5.7.</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Általános forgalmi adó visszatérítése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5.8.</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Kamatbevételek és más </w:t>
            </w:r>
            <w:proofErr w:type="spellStart"/>
            <w:r w:rsidRPr="0016406A">
              <w:rPr>
                <w:rFonts w:ascii="Times New Roman" w:eastAsia="Times New Roman" w:hAnsi="Times New Roman"/>
                <w:b w:val="0"/>
                <w:bCs w:val="0"/>
                <w:color w:val="auto"/>
                <w:sz w:val="16"/>
                <w:szCs w:val="16"/>
              </w:rPr>
              <w:t>nyerességjellegű</w:t>
            </w:r>
            <w:proofErr w:type="spellEnd"/>
            <w:r w:rsidRPr="0016406A">
              <w:rPr>
                <w:rFonts w:ascii="Times New Roman" w:eastAsia="Times New Roman" w:hAnsi="Times New Roman"/>
                <w:b w:val="0"/>
                <w:bCs w:val="0"/>
                <w:color w:val="auto"/>
                <w:sz w:val="16"/>
                <w:szCs w:val="16"/>
              </w:rPr>
              <w:t xml:space="preserve"> bevételek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50 000</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10 000</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5.9.</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pénzügyi műveletek bevételei</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5.10.</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Biztosító által fizetett kártérítés</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5.11.</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működési bevételek</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6.</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Felhalmozási bevételek (6.1.+…+6.5.)</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Immateriális javak értékesítése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Ingatlanok értékesítése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tárgyi eszközök értékesítése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6.4.</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Részesedések értékesítése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6.5.</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Részesedések megszűnéséhez kapcsolódó bevételek</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xml:space="preserve">7. </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Működési célú átvett pénzeszközök (7.1. + … + 7.3.)</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Működési célú garancia- és kezességvállalásból </w:t>
            </w:r>
            <w:proofErr w:type="spellStart"/>
            <w:r w:rsidRPr="0016406A">
              <w:rPr>
                <w:rFonts w:ascii="Times New Roman" w:eastAsia="Times New Roman" w:hAnsi="Times New Roman"/>
                <w:b w:val="0"/>
                <w:bCs w:val="0"/>
                <w:color w:val="auto"/>
                <w:sz w:val="16"/>
                <w:szCs w:val="16"/>
              </w:rPr>
              <w:t>megtérülések</w:t>
            </w:r>
            <w:proofErr w:type="spellEnd"/>
            <w:r w:rsidRPr="0016406A">
              <w:rPr>
                <w:rFonts w:ascii="Times New Roman" w:eastAsia="Times New Roman" w:hAnsi="Times New Roman"/>
                <w:b w:val="0"/>
                <w:bCs w:val="0"/>
                <w:color w:val="auto"/>
                <w:sz w:val="16"/>
                <w:szCs w:val="16"/>
              </w:rPr>
              <w:t xml:space="preserve"> ÁH-n kívülről</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Működési célú visszatérítendő támogatások, kölcsönök visszatér. ÁH-n kívülről</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működési célú átvett pénzeszköz</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7.4.</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7.3.-ból EU-s támogatás (közvetlen)</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8.</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Felhalmozási célú átvett pénzeszközök (8.1.+8.2.+8.3.)</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8.1.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Felhalm. célú garancia- és kezességvállalásból </w:t>
            </w:r>
            <w:proofErr w:type="spellStart"/>
            <w:r w:rsidRPr="0016406A">
              <w:rPr>
                <w:rFonts w:ascii="Times New Roman" w:eastAsia="Times New Roman" w:hAnsi="Times New Roman"/>
                <w:b w:val="0"/>
                <w:bCs w:val="0"/>
                <w:color w:val="auto"/>
                <w:sz w:val="16"/>
                <w:szCs w:val="16"/>
              </w:rPr>
              <w:t>megtérülések</w:t>
            </w:r>
            <w:proofErr w:type="spellEnd"/>
            <w:r w:rsidRPr="0016406A">
              <w:rPr>
                <w:rFonts w:ascii="Times New Roman" w:eastAsia="Times New Roman" w:hAnsi="Times New Roman"/>
                <w:b w:val="0"/>
                <w:bCs w:val="0"/>
                <w:color w:val="auto"/>
                <w:sz w:val="16"/>
                <w:szCs w:val="16"/>
              </w:rPr>
              <w:t xml:space="preserve"> ÁH-n kívülről</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8.2.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Felhalm. célú visszatérítendő támogatások, kölcsönök visszatér. ÁH-n kívülről</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8.3.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felhalmozási célú átvett pénzeszköz</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8.4.</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8.3.-ból EU-s támogatás (közvetlen)</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w:t>
            </w:r>
          </w:p>
        </w:tc>
        <w:tc>
          <w:tcPr>
            <w:tcW w:w="586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KÖLTSÉGVETÉSI BEVÉTELEK ÖSSZESEN: (1+…+8)</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86 872 974</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7 551 776</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94 424 750</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10.</w:t>
            </w:r>
          </w:p>
        </w:tc>
        <w:tc>
          <w:tcPr>
            <w:tcW w:w="586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Hitel-, kölcsönfelvétel államháztartáson kívülről (10.1.+10.3.)</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10.1.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Hosszú lejáratú hitelek, kölcsönök felvétele</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10.2.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Likviditási célú hitelek, kölcsönök felvétele pénzügyi vállalkozástól</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10.3.</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16406A" w:rsidRPr="0016406A" w:rsidRDefault="0016406A" w:rsidP="0016406A">
            <w:pPr>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    Rövid lejáratú hitelek, kölcsönök felvétele</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11.</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Belföldi értékpapírok bevételei (11.1. +…+ 11.4.)</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lastRenderedPageBreak/>
              <w:t>11.1.</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Forgatási célú belföldi értékpapírok beváltása, értékesítése</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Forgatási célú belföldi értékpapírok kibocsátása</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Befektetési célú belföldi értékpapírok beváltása, értékesítése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11.4.</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Befektetési célú belföldi értékpapírok kibocsátása</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12.</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Maradvány igénybevétele (12.1. + 12.2.)</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30 012 627</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30 012 627</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Előző év költségvetési maradványának igénybevétele</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30 012 627</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30 012 627</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12.2.</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Előző év vállalkozási maradványának igénybevétele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13.</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Belföldi finanszírozás bevételei (13.1. + … + 13.3.)</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24 204 182</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24 204 182</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13.1.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Államháztartáson belüli megelőlegezések</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24 204 182</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24 204 182</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13.2.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Államháztartáson belüli megelőlegezések törlesztése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13.3.</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Betétek megszüntetése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14.</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Külföldi finanszírozás bevételei (14.1.+…14.4.)</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    14.1.</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Forgatási célú külföldi értékpapírok beváltása, értékesítése</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    14.2.</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Befektetési célú külföldi értékpapírok beváltása, értékesítése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    14.3.</w:t>
            </w:r>
          </w:p>
        </w:tc>
        <w:tc>
          <w:tcPr>
            <w:tcW w:w="5860" w:type="dxa"/>
            <w:tcBorders>
              <w:top w:val="nil"/>
              <w:left w:val="nil"/>
              <w:bottom w:val="single" w:sz="4" w:space="0" w:color="auto"/>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Külföldi értékpapírok kibocsátása</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 xml:space="preserve">    14.4.</w:t>
            </w:r>
          </w:p>
        </w:tc>
        <w:tc>
          <w:tcPr>
            <w:tcW w:w="5860" w:type="dxa"/>
            <w:tcBorders>
              <w:top w:val="nil"/>
              <w:left w:val="nil"/>
              <w:bottom w:val="nil"/>
              <w:right w:val="single" w:sz="4" w:space="0" w:color="auto"/>
            </w:tcBorders>
            <w:shd w:val="clear" w:color="auto" w:fill="auto"/>
            <w:vAlign w:val="bottom"/>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Külföldi hitelek, kölcsönök felvétele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315"/>
        </w:trPr>
        <w:tc>
          <w:tcPr>
            <w:tcW w:w="6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15.</w:t>
            </w:r>
          </w:p>
        </w:tc>
        <w:tc>
          <w:tcPr>
            <w:tcW w:w="5860" w:type="dxa"/>
            <w:tcBorders>
              <w:top w:val="single" w:sz="8" w:space="0" w:color="auto"/>
              <w:left w:val="nil"/>
              <w:bottom w:val="single" w:sz="8" w:space="0" w:color="auto"/>
              <w:right w:val="single" w:sz="4" w:space="0" w:color="auto"/>
            </w:tcBorders>
            <w:shd w:val="clear" w:color="auto" w:fill="auto"/>
            <w:vAlign w:val="bottom"/>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Váltóbetétek</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16.</w:t>
            </w:r>
          </w:p>
        </w:tc>
        <w:tc>
          <w:tcPr>
            <w:tcW w:w="586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Adóssághoz nem kapcsolódó származékos ügyletek bevételei</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17.</w:t>
            </w:r>
          </w:p>
        </w:tc>
        <w:tc>
          <w:tcPr>
            <w:tcW w:w="5860" w:type="dxa"/>
            <w:tcBorders>
              <w:top w:val="nil"/>
              <w:left w:val="nil"/>
              <w:bottom w:val="single" w:sz="8" w:space="0" w:color="auto"/>
              <w:right w:val="single" w:sz="4" w:space="0" w:color="auto"/>
            </w:tcBorders>
            <w:shd w:val="clear" w:color="auto" w:fill="auto"/>
            <w:vAlign w:val="bottom"/>
            <w:hideMark/>
          </w:tcPr>
          <w:p w:rsidR="0016406A" w:rsidRPr="0016406A" w:rsidRDefault="0016406A" w:rsidP="0016406A">
            <w:pP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FINANSZÍROZÁSI BEVÉTELEK ÖSSZESEN: (10. + … +15.)</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30 012 627</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24 204 182</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54 216 809</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bottom"/>
            <w:hideMark/>
          </w:tcPr>
          <w:p w:rsidR="0016406A" w:rsidRPr="0016406A" w:rsidRDefault="0016406A" w:rsidP="0016406A">
            <w:pPr>
              <w:jc w:val="cente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xml:space="preserve">    18.</w:t>
            </w:r>
          </w:p>
        </w:tc>
        <w:tc>
          <w:tcPr>
            <w:tcW w:w="5860" w:type="dxa"/>
            <w:tcBorders>
              <w:top w:val="nil"/>
              <w:left w:val="nil"/>
              <w:bottom w:val="single" w:sz="8" w:space="0" w:color="auto"/>
              <w:right w:val="single" w:sz="4" w:space="0" w:color="auto"/>
            </w:tcBorders>
            <w:shd w:val="clear" w:color="auto" w:fill="auto"/>
            <w:vAlign w:val="bottom"/>
            <w:hideMark/>
          </w:tcPr>
          <w:p w:rsidR="0016406A" w:rsidRPr="0016406A" w:rsidRDefault="0016406A" w:rsidP="0016406A">
            <w:pPr>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BEVÉTELEK ÖSSZESEN: (9+16)</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116 885 601</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31 755 958</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148 641 559</w:t>
            </w:r>
          </w:p>
        </w:tc>
      </w:tr>
      <w:tr w:rsidR="0016406A" w:rsidRPr="0016406A" w:rsidTr="0016406A">
        <w:trPr>
          <w:trHeight w:val="300"/>
        </w:trPr>
        <w:tc>
          <w:tcPr>
            <w:tcW w:w="640" w:type="dxa"/>
            <w:tcBorders>
              <w:top w:val="nil"/>
              <w:left w:val="nil"/>
              <w:bottom w:val="nil"/>
              <w:right w:val="nil"/>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p>
        </w:tc>
        <w:tc>
          <w:tcPr>
            <w:tcW w:w="5860" w:type="dxa"/>
            <w:tcBorders>
              <w:top w:val="nil"/>
              <w:left w:val="nil"/>
              <w:bottom w:val="nil"/>
              <w:right w:val="nil"/>
            </w:tcBorders>
            <w:shd w:val="clear" w:color="auto" w:fill="auto"/>
            <w:vAlign w:val="center"/>
            <w:hideMark/>
          </w:tcPr>
          <w:p w:rsidR="0016406A" w:rsidRPr="0016406A" w:rsidRDefault="0016406A" w:rsidP="0016406A">
            <w:pPr>
              <w:jc w:val="center"/>
              <w:rPr>
                <w:rFonts w:ascii="Times New Roman" w:eastAsia="Times New Roman" w:hAnsi="Times New Roman"/>
                <w:b w:val="0"/>
                <w:bCs w:val="0"/>
                <w:color w:val="auto"/>
                <w:sz w:val="20"/>
                <w:szCs w:val="20"/>
              </w:rPr>
            </w:pPr>
          </w:p>
        </w:tc>
        <w:tc>
          <w:tcPr>
            <w:tcW w:w="1780" w:type="dxa"/>
            <w:tcBorders>
              <w:top w:val="nil"/>
              <w:left w:val="nil"/>
              <w:bottom w:val="nil"/>
              <w:right w:val="nil"/>
            </w:tcBorders>
            <w:shd w:val="clear" w:color="auto" w:fill="auto"/>
            <w:vAlign w:val="center"/>
            <w:hideMark/>
          </w:tcPr>
          <w:p w:rsidR="0016406A" w:rsidRPr="0016406A" w:rsidRDefault="0016406A" w:rsidP="0016406A">
            <w:pPr>
              <w:ind w:firstLineChars="100" w:firstLine="200"/>
              <w:rPr>
                <w:rFonts w:ascii="Times New Roman" w:eastAsia="Times New Roman" w:hAnsi="Times New Roman"/>
                <w:b w:val="0"/>
                <w:bCs w:val="0"/>
                <w:color w:val="auto"/>
                <w:sz w:val="20"/>
                <w:szCs w:val="20"/>
              </w:rPr>
            </w:pPr>
          </w:p>
        </w:tc>
        <w:tc>
          <w:tcPr>
            <w:tcW w:w="1360" w:type="dxa"/>
            <w:tcBorders>
              <w:top w:val="nil"/>
              <w:left w:val="nil"/>
              <w:bottom w:val="nil"/>
              <w:right w:val="nil"/>
            </w:tcBorders>
            <w:shd w:val="clear" w:color="auto" w:fill="auto"/>
            <w:vAlign w:val="center"/>
            <w:hideMark/>
          </w:tcPr>
          <w:p w:rsidR="0016406A" w:rsidRPr="0016406A" w:rsidRDefault="0016406A" w:rsidP="0016406A">
            <w:pPr>
              <w:ind w:firstLineChars="100" w:firstLine="200"/>
              <w:jc w:val="right"/>
              <w:rPr>
                <w:rFonts w:ascii="Times New Roman" w:eastAsia="Times New Roman" w:hAnsi="Times New Roman"/>
                <w:b w:val="0"/>
                <w:bCs w:val="0"/>
                <w:color w:val="auto"/>
                <w:sz w:val="20"/>
                <w:szCs w:val="20"/>
              </w:rPr>
            </w:pPr>
          </w:p>
        </w:tc>
        <w:tc>
          <w:tcPr>
            <w:tcW w:w="1520" w:type="dxa"/>
            <w:tcBorders>
              <w:top w:val="nil"/>
              <w:left w:val="nil"/>
              <w:bottom w:val="nil"/>
              <w:right w:val="nil"/>
            </w:tcBorders>
            <w:shd w:val="clear" w:color="auto" w:fill="auto"/>
            <w:vAlign w:val="center"/>
            <w:hideMark/>
          </w:tcPr>
          <w:p w:rsidR="0016406A" w:rsidRPr="0016406A" w:rsidRDefault="0016406A" w:rsidP="0016406A">
            <w:pPr>
              <w:ind w:firstLineChars="100" w:firstLine="200"/>
              <w:jc w:val="right"/>
              <w:rPr>
                <w:rFonts w:ascii="Times New Roman" w:eastAsia="Times New Roman" w:hAnsi="Times New Roman"/>
                <w:b w:val="0"/>
                <w:bCs w:val="0"/>
                <w:color w:val="auto"/>
                <w:sz w:val="20"/>
                <w:szCs w:val="20"/>
              </w:rPr>
            </w:pPr>
          </w:p>
        </w:tc>
      </w:tr>
      <w:tr w:rsidR="0016406A" w:rsidRPr="0016406A" w:rsidTr="0016406A">
        <w:trPr>
          <w:trHeight w:val="300"/>
        </w:trPr>
        <w:tc>
          <w:tcPr>
            <w:tcW w:w="640" w:type="dxa"/>
            <w:tcBorders>
              <w:top w:val="nil"/>
              <w:left w:val="nil"/>
              <w:bottom w:val="nil"/>
              <w:right w:val="nil"/>
            </w:tcBorders>
            <w:shd w:val="clear" w:color="auto" w:fill="auto"/>
            <w:vAlign w:val="center"/>
            <w:hideMark/>
          </w:tcPr>
          <w:p w:rsidR="0016406A" w:rsidRPr="0016406A" w:rsidRDefault="0016406A" w:rsidP="0016406A">
            <w:pPr>
              <w:ind w:firstLineChars="100" w:firstLine="200"/>
              <w:jc w:val="right"/>
              <w:rPr>
                <w:rFonts w:ascii="Times New Roman" w:eastAsia="Times New Roman" w:hAnsi="Times New Roman"/>
                <w:b w:val="0"/>
                <w:bCs w:val="0"/>
                <w:color w:val="auto"/>
                <w:sz w:val="20"/>
                <w:szCs w:val="20"/>
              </w:rPr>
            </w:pPr>
          </w:p>
        </w:tc>
        <w:tc>
          <w:tcPr>
            <w:tcW w:w="5860" w:type="dxa"/>
            <w:tcBorders>
              <w:top w:val="nil"/>
              <w:left w:val="nil"/>
              <w:bottom w:val="nil"/>
              <w:right w:val="nil"/>
            </w:tcBorders>
            <w:shd w:val="clear" w:color="auto" w:fill="auto"/>
            <w:vAlign w:val="center"/>
            <w:hideMark/>
          </w:tcPr>
          <w:p w:rsidR="0016406A" w:rsidRPr="0016406A" w:rsidRDefault="0016406A" w:rsidP="0016406A">
            <w:pPr>
              <w:jc w:val="center"/>
              <w:rPr>
                <w:rFonts w:ascii="Times New Roman" w:eastAsia="Times New Roman" w:hAnsi="Times New Roman"/>
                <w:b w:val="0"/>
                <w:bCs w:val="0"/>
                <w:color w:val="auto"/>
                <w:sz w:val="20"/>
                <w:szCs w:val="20"/>
              </w:rPr>
            </w:pPr>
          </w:p>
        </w:tc>
        <w:tc>
          <w:tcPr>
            <w:tcW w:w="1780" w:type="dxa"/>
            <w:tcBorders>
              <w:top w:val="nil"/>
              <w:left w:val="nil"/>
              <w:bottom w:val="nil"/>
              <w:right w:val="nil"/>
            </w:tcBorders>
            <w:shd w:val="clear" w:color="auto" w:fill="auto"/>
            <w:vAlign w:val="center"/>
            <w:hideMark/>
          </w:tcPr>
          <w:p w:rsidR="0016406A" w:rsidRPr="0016406A" w:rsidRDefault="0016406A" w:rsidP="0016406A">
            <w:pPr>
              <w:ind w:firstLineChars="100" w:firstLine="200"/>
              <w:rPr>
                <w:rFonts w:ascii="Times New Roman" w:eastAsia="Times New Roman" w:hAnsi="Times New Roman"/>
                <w:b w:val="0"/>
                <w:bCs w:val="0"/>
                <w:color w:val="auto"/>
                <w:sz w:val="20"/>
                <w:szCs w:val="20"/>
              </w:rPr>
            </w:pPr>
          </w:p>
        </w:tc>
        <w:tc>
          <w:tcPr>
            <w:tcW w:w="1360" w:type="dxa"/>
            <w:tcBorders>
              <w:top w:val="nil"/>
              <w:left w:val="nil"/>
              <w:bottom w:val="nil"/>
              <w:right w:val="nil"/>
            </w:tcBorders>
            <w:shd w:val="clear" w:color="auto" w:fill="auto"/>
            <w:vAlign w:val="center"/>
            <w:hideMark/>
          </w:tcPr>
          <w:p w:rsidR="0016406A" w:rsidRPr="0016406A" w:rsidRDefault="0016406A" w:rsidP="0016406A">
            <w:pPr>
              <w:ind w:firstLineChars="100" w:firstLine="200"/>
              <w:jc w:val="right"/>
              <w:rPr>
                <w:rFonts w:ascii="Times New Roman" w:eastAsia="Times New Roman" w:hAnsi="Times New Roman"/>
                <w:b w:val="0"/>
                <w:bCs w:val="0"/>
                <w:color w:val="auto"/>
                <w:sz w:val="20"/>
                <w:szCs w:val="20"/>
              </w:rPr>
            </w:pPr>
          </w:p>
        </w:tc>
        <w:tc>
          <w:tcPr>
            <w:tcW w:w="1520" w:type="dxa"/>
            <w:tcBorders>
              <w:top w:val="nil"/>
              <w:left w:val="nil"/>
              <w:bottom w:val="nil"/>
              <w:right w:val="nil"/>
            </w:tcBorders>
            <w:shd w:val="clear" w:color="auto" w:fill="auto"/>
            <w:vAlign w:val="center"/>
            <w:hideMark/>
          </w:tcPr>
          <w:p w:rsidR="0016406A" w:rsidRPr="0016406A" w:rsidRDefault="0016406A" w:rsidP="0016406A">
            <w:pPr>
              <w:ind w:firstLineChars="100" w:firstLine="200"/>
              <w:jc w:val="right"/>
              <w:rPr>
                <w:rFonts w:ascii="Times New Roman" w:eastAsia="Times New Roman" w:hAnsi="Times New Roman"/>
                <w:b w:val="0"/>
                <w:bCs w:val="0"/>
                <w:color w:val="auto"/>
                <w:sz w:val="20"/>
                <w:szCs w:val="20"/>
              </w:rPr>
            </w:pPr>
          </w:p>
        </w:tc>
      </w:tr>
      <w:tr w:rsidR="0016406A" w:rsidRPr="0016406A" w:rsidTr="0016406A">
        <w:trPr>
          <w:trHeight w:val="495"/>
        </w:trPr>
        <w:tc>
          <w:tcPr>
            <w:tcW w:w="640" w:type="dxa"/>
            <w:tcBorders>
              <w:top w:val="single" w:sz="8" w:space="0" w:color="auto"/>
              <w:left w:val="single" w:sz="8" w:space="0" w:color="auto"/>
              <w:bottom w:val="single" w:sz="8" w:space="0" w:color="auto"/>
              <w:right w:val="nil"/>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Sor-szám</w:t>
            </w:r>
          </w:p>
        </w:tc>
        <w:tc>
          <w:tcPr>
            <w:tcW w:w="5860" w:type="dxa"/>
            <w:tcBorders>
              <w:top w:val="single" w:sz="8" w:space="0" w:color="auto"/>
              <w:left w:val="single" w:sz="4"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Előirányzat-csoport, kiemelt előirányzat megnevezése</w:t>
            </w:r>
          </w:p>
        </w:tc>
        <w:tc>
          <w:tcPr>
            <w:tcW w:w="4660" w:type="dxa"/>
            <w:gridSpan w:val="3"/>
            <w:tcBorders>
              <w:top w:val="single" w:sz="8" w:space="0" w:color="auto"/>
              <w:left w:val="nil"/>
              <w:bottom w:val="single" w:sz="8" w:space="0" w:color="auto"/>
              <w:right w:val="single" w:sz="8" w:space="0" w:color="000000"/>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2018. évi előirányzat</w:t>
            </w:r>
          </w:p>
        </w:tc>
      </w:tr>
      <w:tr w:rsidR="0016406A" w:rsidRPr="0016406A" w:rsidTr="0016406A">
        <w:trPr>
          <w:trHeight w:val="259"/>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A</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B</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C</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D</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E</w:t>
            </w:r>
          </w:p>
        </w:tc>
      </w:tr>
      <w:tr w:rsidR="0016406A" w:rsidRPr="0016406A" w:rsidTr="0016406A">
        <w:trPr>
          <w:trHeight w:val="330"/>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586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jc w:val="center"/>
              <w:rPr>
                <w:rFonts w:ascii="Times New Roman CE" w:eastAsia="Times New Roman" w:hAnsi="Times New Roman CE" w:cs="Times New Roman CE"/>
                <w:color w:val="auto"/>
                <w:sz w:val="18"/>
                <w:szCs w:val="18"/>
              </w:rPr>
            </w:pPr>
            <w:r w:rsidRPr="0016406A">
              <w:rPr>
                <w:rFonts w:ascii="Times New Roman CE" w:eastAsia="Times New Roman" w:hAnsi="Times New Roman CE" w:cs="Times New Roman CE"/>
                <w:color w:val="auto"/>
                <w:sz w:val="18"/>
                <w:szCs w:val="18"/>
              </w:rPr>
              <w:t>Kiadások</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Hivatal</w:t>
            </w:r>
          </w:p>
        </w:tc>
        <w:tc>
          <w:tcPr>
            <w:tcW w:w="136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Óvoda</w:t>
            </w:r>
          </w:p>
        </w:tc>
        <w:tc>
          <w:tcPr>
            <w:tcW w:w="152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Összesen</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w:t>
            </w:r>
          </w:p>
        </w:tc>
        <w:tc>
          <w:tcPr>
            <w:tcW w:w="5860" w:type="dxa"/>
            <w:tcBorders>
              <w:top w:val="nil"/>
              <w:left w:val="nil"/>
              <w:bottom w:val="nil"/>
              <w:right w:val="single" w:sz="4" w:space="0" w:color="auto"/>
            </w:tcBorders>
            <w:shd w:val="clear" w:color="auto" w:fill="auto"/>
            <w:vAlign w:val="center"/>
            <w:hideMark/>
          </w:tcPr>
          <w:p w:rsidR="0016406A" w:rsidRPr="0016406A" w:rsidRDefault="0016406A" w:rsidP="0016406A">
            <w:pP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xml:space="preserve">   Működési költségvetés kiadásai </w:t>
            </w:r>
            <w:r w:rsidRPr="0016406A">
              <w:rPr>
                <w:rFonts w:ascii="Times New Roman CE" w:eastAsia="Times New Roman" w:hAnsi="Times New Roman CE" w:cs="Times New Roman CE"/>
                <w:b w:val="0"/>
                <w:bCs w:val="0"/>
                <w:color w:val="auto"/>
                <w:sz w:val="16"/>
                <w:szCs w:val="16"/>
              </w:rPr>
              <w:t>(1.1+…+1.5.)</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64 201 211</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31 667 058</w:t>
            </w:r>
          </w:p>
        </w:tc>
        <w:tc>
          <w:tcPr>
            <w:tcW w:w="152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95 868 269</w:t>
            </w:r>
          </w:p>
        </w:tc>
      </w:tr>
      <w:tr w:rsidR="0016406A" w:rsidRPr="0016406A" w:rsidTr="0016406A">
        <w:trPr>
          <w:trHeight w:val="240"/>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w:t>
            </w:r>
          </w:p>
        </w:tc>
        <w:tc>
          <w:tcPr>
            <w:tcW w:w="5860" w:type="dxa"/>
            <w:tcBorders>
              <w:top w:val="single" w:sz="8" w:space="0" w:color="auto"/>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Személyi juttatások</w:t>
            </w:r>
          </w:p>
        </w:tc>
        <w:tc>
          <w:tcPr>
            <w:tcW w:w="1780" w:type="dxa"/>
            <w:tcBorders>
              <w:top w:val="single" w:sz="8"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28 429 790</w:t>
            </w:r>
          </w:p>
        </w:tc>
        <w:tc>
          <w:tcPr>
            <w:tcW w:w="13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15 617 392</w:t>
            </w:r>
          </w:p>
        </w:tc>
        <w:tc>
          <w:tcPr>
            <w:tcW w:w="152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44 047 182</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Munkaadókat terhelő járulékok és szociális hozzájárulási adó</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4 569 822</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3 134 202</w:t>
            </w:r>
          </w:p>
        </w:tc>
        <w:tc>
          <w:tcPr>
            <w:tcW w:w="152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7 704 024</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1.3.</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Dologi kiadások</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21 662 599</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12 915 464</w:t>
            </w:r>
          </w:p>
        </w:tc>
        <w:tc>
          <w:tcPr>
            <w:tcW w:w="152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34 578 063</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1.4.</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Ellátottak pénzbeli juttatásai</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1 420 000</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1 420 000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1.5</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Egyéb működési célú kiadások</w:t>
            </w:r>
          </w:p>
        </w:tc>
        <w:tc>
          <w:tcPr>
            <w:tcW w:w="17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6 119 000</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6 119 000</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1.6.</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az 1.5-ből: - Előző évi elszámolásból származó befizetések</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500 000</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500 000</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1.7.</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Törvényi előíráson alapuló befizetések</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lastRenderedPageBreak/>
              <w:t>1.8.</w:t>
            </w:r>
          </w:p>
        </w:tc>
        <w:tc>
          <w:tcPr>
            <w:tcW w:w="5860" w:type="dxa"/>
            <w:tcBorders>
              <w:top w:val="single" w:sz="4" w:space="0" w:color="auto"/>
              <w:left w:val="nil"/>
              <w:bottom w:val="nil"/>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Elvonások és befizetések</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1.9.</w:t>
            </w:r>
          </w:p>
        </w:tc>
        <w:tc>
          <w:tcPr>
            <w:tcW w:w="5860" w:type="dxa"/>
            <w:tcBorders>
              <w:top w:val="single" w:sz="4" w:space="0" w:color="auto"/>
              <w:left w:val="nil"/>
              <w:bottom w:val="single" w:sz="4" w:space="0" w:color="auto"/>
              <w:right w:val="single" w:sz="4" w:space="0" w:color="auto"/>
            </w:tcBorders>
            <w:shd w:val="clear" w:color="auto" w:fill="auto"/>
            <w:noWrap/>
            <w:vAlign w:val="bottom"/>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Garancia- és kezességvállalásból kifizetés ÁH-n belülre</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1.10.</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-Visszatérítendő támogatások, kölcsönök nyújtása ÁH-n belülre</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1.11.</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1.12.</w:t>
            </w:r>
          </w:p>
        </w:tc>
        <w:tc>
          <w:tcPr>
            <w:tcW w:w="5860" w:type="dxa"/>
            <w:tcBorders>
              <w:top w:val="nil"/>
              <w:left w:val="nil"/>
              <w:bottom w:val="single" w:sz="4" w:space="0" w:color="auto"/>
              <w:right w:val="single" w:sz="4" w:space="0" w:color="auto"/>
            </w:tcBorders>
            <w:shd w:val="clear" w:color="auto" w:fill="auto"/>
            <w:noWrap/>
            <w:vAlign w:val="bottom"/>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Egyéb működési célú támogatások ÁH-n belülre</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5 499 000</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5 499 000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1.13.</w:t>
            </w:r>
          </w:p>
        </w:tc>
        <w:tc>
          <w:tcPr>
            <w:tcW w:w="5860" w:type="dxa"/>
            <w:tcBorders>
              <w:top w:val="nil"/>
              <w:left w:val="nil"/>
              <w:bottom w:val="single" w:sz="4" w:space="0" w:color="auto"/>
              <w:right w:val="single" w:sz="4" w:space="0" w:color="auto"/>
            </w:tcBorders>
            <w:shd w:val="clear" w:color="auto" w:fill="auto"/>
            <w:noWrap/>
            <w:vAlign w:val="bottom"/>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1.14.</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1.15.</w:t>
            </w:r>
          </w:p>
        </w:tc>
        <w:tc>
          <w:tcPr>
            <w:tcW w:w="5860" w:type="dxa"/>
            <w:tcBorders>
              <w:top w:val="nil"/>
              <w:left w:val="nil"/>
              <w:bottom w:val="nil"/>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w:t>
            </w:r>
            <w:proofErr w:type="spellStart"/>
            <w:r w:rsidRPr="0016406A">
              <w:rPr>
                <w:rFonts w:ascii="Times New Roman CE" w:eastAsia="Times New Roman" w:hAnsi="Times New Roman CE" w:cs="Times New Roman CE"/>
                <w:b w:val="0"/>
                <w:bCs w:val="0"/>
                <w:color w:val="auto"/>
                <w:sz w:val="16"/>
                <w:szCs w:val="16"/>
              </w:rPr>
              <w:t>Árkiegészítések</w:t>
            </w:r>
            <w:proofErr w:type="spellEnd"/>
            <w:r w:rsidRPr="0016406A">
              <w:rPr>
                <w:rFonts w:ascii="Times New Roman CE" w:eastAsia="Times New Roman" w:hAnsi="Times New Roman CE" w:cs="Times New Roman CE"/>
                <w:b w:val="0"/>
                <w:bCs w:val="0"/>
                <w:color w:val="auto"/>
                <w:sz w:val="16"/>
                <w:szCs w:val="16"/>
              </w:rPr>
              <w:t>, ártámogatások</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1.16.</w:t>
            </w:r>
          </w:p>
        </w:tc>
        <w:tc>
          <w:tcPr>
            <w:tcW w:w="5860" w:type="dxa"/>
            <w:tcBorders>
              <w:top w:val="single" w:sz="4" w:space="0" w:color="auto"/>
              <w:left w:val="nil"/>
              <w:bottom w:val="nil"/>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Kamattámogatások</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1.17.</w:t>
            </w:r>
          </w:p>
        </w:tc>
        <w:tc>
          <w:tcPr>
            <w:tcW w:w="5860" w:type="dxa"/>
            <w:tcBorders>
              <w:top w:val="single" w:sz="4" w:space="0" w:color="auto"/>
              <w:left w:val="nil"/>
              <w:bottom w:val="nil"/>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Egyéb működési célú támogatások államháztartáson kívülre</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120 000</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120 000</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1.18.</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Tartalékok</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1.19.</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az 1.18-ból: - Általános tartalék</w:t>
            </w:r>
          </w:p>
        </w:tc>
        <w:tc>
          <w:tcPr>
            <w:tcW w:w="1780" w:type="dxa"/>
            <w:tcBorders>
              <w:top w:val="single" w:sz="4"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c>
          <w:tcPr>
            <w:tcW w:w="136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2 000 000</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1.20.</w:t>
            </w:r>
          </w:p>
        </w:tc>
        <w:tc>
          <w:tcPr>
            <w:tcW w:w="586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ind w:firstLineChars="700" w:firstLine="112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Céltartalék</w:t>
            </w:r>
          </w:p>
        </w:tc>
        <w:tc>
          <w:tcPr>
            <w:tcW w:w="1780" w:type="dxa"/>
            <w:tcBorders>
              <w:top w:val="single" w:sz="4"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w:t>
            </w:r>
          </w:p>
        </w:tc>
        <w:tc>
          <w:tcPr>
            <w:tcW w:w="586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xml:space="preserve">   Felhalmozási költségvetés kiadásai </w:t>
            </w:r>
            <w:r w:rsidRPr="0016406A">
              <w:rPr>
                <w:rFonts w:ascii="Times New Roman CE" w:eastAsia="Times New Roman" w:hAnsi="Times New Roman CE" w:cs="Times New Roman CE"/>
                <w:b w:val="0"/>
                <w:bCs w:val="0"/>
                <w:color w:val="auto"/>
                <w:sz w:val="16"/>
                <w:szCs w:val="16"/>
              </w:rPr>
              <w:t>(2.1.+2.3.+2.5.)</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26 667 739</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88 900</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26 756 639</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Beruházások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26 667 739</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88 900</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26 756 639</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2.2.</w:t>
            </w:r>
          </w:p>
        </w:tc>
        <w:tc>
          <w:tcPr>
            <w:tcW w:w="5860" w:type="dxa"/>
            <w:tcBorders>
              <w:top w:val="nil"/>
              <w:left w:val="nil"/>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2.1.-ből EU-s forrásból megvalósuló beruházás</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2.3.</w:t>
            </w:r>
          </w:p>
        </w:tc>
        <w:tc>
          <w:tcPr>
            <w:tcW w:w="5860" w:type="dxa"/>
            <w:tcBorders>
              <w:top w:val="single" w:sz="4" w:space="0" w:color="auto"/>
              <w:left w:val="nil"/>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Felújítások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2.4.</w:t>
            </w:r>
          </w:p>
        </w:tc>
        <w:tc>
          <w:tcPr>
            <w:tcW w:w="5860" w:type="dxa"/>
            <w:tcBorders>
              <w:top w:val="single" w:sz="4" w:space="0" w:color="auto"/>
              <w:left w:val="nil"/>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2.3.-ból EU-s forrásból megvalósuló felújítás</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2.5.</w:t>
            </w:r>
          </w:p>
        </w:tc>
        <w:tc>
          <w:tcPr>
            <w:tcW w:w="5860" w:type="dxa"/>
            <w:tcBorders>
              <w:top w:val="single" w:sz="4" w:space="0" w:color="auto"/>
              <w:left w:val="nil"/>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Egyéb felhalmozási kiadások</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2.6.</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w:eastAsia="Times New Roman" w:hAnsi="Times New Roman"/>
                <w:b w:val="0"/>
                <w:bCs w:val="0"/>
                <w:color w:val="auto"/>
                <w:sz w:val="16"/>
                <w:szCs w:val="16"/>
              </w:rPr>
            </w:pPr>
            <w:r w:rsidRPr="0016406A">
              <w:rPr>
                <w:rFonts w:ascii="Times New Roman" w:eastAsia="Times New Roman" w:hAnsi="Times New Roman"/>
                <w:b w:val="0"/>
                <w:bCs w:val="0"/>
                <w:color w:val="auto"/>
                <w:sz w:val="16"/>
                <w:szCs w:val="16"/>
              </w:rPr>
              <w:t>2.5.-ből        - Garancia- és kezességvállalásból kifizetés ÁH-n belülre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2.7.</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Visszatérítendő támogatások, kölcsönök nyújtása ÁH-n belülre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2.8.</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2.9.</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Egyéb felhalmozási célú támogatások ÁH-n belülre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2.10.</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2.11.</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2.12.</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Lakástámogatás</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2.13.</w:t>
            </w:r>
          </w:p>
        </w:tc>
        <w:tc>
          <w:tcPr>
            <w:tcW w:w="5860" w:type="dxa"/>
            <w:tcBorders>
              <w:top w:val="nil"/>
              <w:left w:val="nil"/>
              <w:bottom w:val="single" w:sz="4" w:space="0" w:color="auto"/>
              <w:right w:val="single" w:sz="4" w:space="0" w:color="auto"/>
            </w:tcBorders>
            <w:shd w:val="clear" w:color="auto" w:fill="auto"/>
            <w:vAlign w:val="center"/>
            <w:hideMark/>
          </w:tcPr>
          <w:p w:rsidR="0016406A" w:rsidRPr="0016406A" w:rsidRDefault="0016406A" w:rsidP="0016406A">
            <w:pPr>
              <w:ind w:firstLineChars="600" w:firstLine="9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 Egyéb felhalmozási célú támogatások államháztartáson kívülre</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KÖLTSÉGVETÉSI KIADÁSOK ÖSSZESEN (1+2)</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90 868 950</w:t>
            </w:r>
          </w:p>
        </w:tc>
        <w:tc>
          <w:tcPr>
            <w:tcW w:w="13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31 755 958</w:t>
            </w:r>
          </w:p>
        </w:tc>
        <w:tc>
          <w:tcPr>
            <w:tcW w:w="152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122 624 908</w:t>
            </w:r>
          </w:p>
        </w:tc>
      </w:tr>
      <w:tr w:rsidR="0016406A" w:rsidRPr="0016406A" w:rsidTr="0016406A">
        <w:trPr>
          <w:trHeight w:val="240"/>
        </w:trPr>
        <w:tc>
          <w:tcPr>
            <w:tcW w:w="640" w:type="dxa"/>
            <w:tcBorders>
              <w:top w:val="nil"/>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4.</w:t>
            </w:r>
          </w:p>
        </w:tc>
        <w:tc>
          <w:tcPr>
            <w:tcW w:w="5860" w:type="dxa"/>
            <w:tcBorders>
              <w:top w:val="nil"/>
              <w:left w:val="nil"/>
              <w:bottom w:val="single" w:sz="8" w:space="0" w:color="auto"/>
              <w:right w:val="nil"/>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Hitel-, kölcsöntörlesztés államháztartáson kívülre (4.1. + … + 4.3.)</w:t>
            </w:r>
          </w:p>
        </w:tc>
        <w:tc>
          <w:tcPr>
            <w:tcW w:w="1780" w:type="dxa"/>
            <w:tcBorders>
              <w:top w:val="nil"/>
              <w:left w:val="single" w:sz="8"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4.1.</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Hosszú lejáratú hitelek, kölcsönök törlesztése</w:t>
            </w:r>
          </w:p>
        </w:tc>
        <w:tc>
          <w:tcPr>
            <w:tcW w:w="1780" w:type="dxa"/>
            <w:tcBorders>
              <w:top w:val="nil"/>
              <w:left w:val="single" w:sz="8"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4.2.</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Likviditási célú hitelek, kölcsönök törlesztése pénzügyi vállalkozásnak</w:t>
            </w:r>
          </w:p>
        </w:tc>
        <w:tc>
          <w:tcPr>
            <w:tcW w:w="17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4"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4.3.</w:t>
            </w:r>
          </w:p>
        </w:tc>
        <w:tc>
          <w:tcPr>
            <w:tcW w:w="5860" w:type="dxa"/>
            <w:tcBorders>
              <w:top w:val="nil"/>
              <w:left w:val="nil"/>
              <w:bottom w:val="nil"/>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Rövid lejáratú hitelek, kölcsönök törlesztése</w:t>
            </w:r>
          </w:p>
        </w:tc>
        <w:tc>
          <w:tcPr>
            <w:tcW w:w="1780" w:type="dxa"/>
            <w:tcBorders>
              <w:top w:val="nil"/>
              <w:left w:val="single" w:sz="8" w:space="0" w:color="auto"/>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5.</w:t>
            </w:r>
          </w:p>
        </w:tc>
        <w:tc>
          <w:tcPr>
            <w:tcW w:w="5860" w:type="dxa"/>
            <w:tcBorders>
              <w:top w:val="single" w:sz="8" w:space="0" w:color="auto"/>
              <w:left w:val="nil"/>
              <w:bottom w:val="single" w:sz="8" w:space="0" w:color="auto"/>
              <w:right w:val="nil"/>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Belföldi értékpapírok kiadásai (5.1. + … + 5.6.)</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5.1.</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Forgatási célú belföldi értékpapírok vásárlása</w:t>
            </w:r>
          </w:p>
        </w:tc>
        <w:tc>
          <w:tcPr>
            <w:tcW w:w="1780" w:type="dxa"/>
            <w:tcBorders>
              <w:top w:val="nil"/>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5.2.</w:t>
            </w:r>
          </w:p>
        </w:tc>
        <w:tc>
          <w:tcPr>
            <w:tcW w:w="5860" w:type="dxa"/>
            <w:tcBorders>
              <w:top w:val="single" w:sz="4" w:space="0" w:color="auto"/>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Befektetési célú belföldi értékpapírok vásárlása</w:t>
            </w:r>
          </w:p>
        </w:tc>
        <w:tc>
          <w:tcPr>
            <w:tcW w:w="17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lastRenderedPageBreak/>
              <w:t>5.3.</w:t>
            </w:r>
          </w:p>
        </w:tc>
        <w:tc>
          <w:tcPr>
            <w:tcW w:w="5860" w:type="dxa"/>
            <w:tcBorders>
              <w:top w:val="single" w:sz="4" w:space="0" w:color="auto"/>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Kincstárjegyek beváltása</w:t>
            </w:r>
          </w:p>
        </w:tc>
        <w:tc>
          <w:tcPr>
            <w:tcW w:w="17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5.4.</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Éven belüli lejáratú belföldi értékpapírok beváltása</w:t>
            </w:r>
          </w:p>
        </w:tc>
        <w:tc>
          <w:tcPr>
            <w:tcW w:w="1780" w:type="dxa"/>
            <w:tcBorders>
              <w:top w:val="nil"/>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5.5.</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Belföldi kötvények beváltása</w:t>
            </w:r>
          </w:p>
        </w:tc>
        <w:tc>
          <w:tcPr>
            <w:tcW w:w="1780" w:type="dxa"/>
            <w:tcBorders>
              <w:top w:val="nil"/>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5.6.</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Éven túli lejáratú belföldi értékpapírok beváltása</w:t>
            </w:r>
          </w:p>
        </w:tc>
        <w:tc>
          <w:tcPr>
            <w:tcW w:w="1780" w:type="dxa"/>
            <w:tcBorders>
              <w:top w:val="nil"/>
              <w:left w:val="single" w:sz="8"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6.</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Belföldi finanszírozás kiadásai (6.1. + … + 6.4.)</w:t>
            </w:r>
          </w:p>
        </w:tc>
        <w:tc>
          <w:tcPr>
            <w:tcW w:w="178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26 016 651</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26 016 651</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6.1.</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Államháztartáson belüli megelőlegezések folyósítása</w:t>
            </w:r>
          </w:p>
        </w:tc>
        <w:tc>
          <w:tcPr>
            <w:tcW w:w="1780" w:type="dxa"/>
            <w:tcBorders>
              <w:top w:val="single" w:sz="8" w:space="0" w:color="auto"/>
              <w:left w:val="single" w:sz="8" w:space="0" w:color="auto"/>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24 204 182</w:t>
            </w:r>
          </w:p>
        </w:tc>
        <w:tc>
          <w:tcPr>
            <w:tcW w:w="1360" w:type="dxa"/>
            <w:tcBorders>
              <w:top w:val="single" w:sz="8"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8" w:space="0" w:color="auto"/>
              <w:left w:val="nil"/>
              <w:bottom w:val="nil"/>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24 204 182</w:t>
            </w:r>
          </w:p>
        </w:tc>
      </w:tr>
      <w:tr w:rsidR="0016406A" w:rsidRPr="0016406A" w:rsidTr="0016406A">
        <w:trPr>
          <w:trHeight w:val="30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6.2.</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Államháztartáson belüli megelőlegezések visszafizetése</w:t>
            </w:r>
          </w:p>
        </w:tc>
        <w:tc>
          <w:tcPr>
            <w:tcW w:w="17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1 812 469</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1 812 469</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6.3.</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Pénzeszközök betétként elhelyezése </w:t>
            </w:r>
          </w:p>
        </w:tc>
        <w:tc>
          <w:tcPr>
            <w:tcW w:w="1780" w:type="dxa"/>
            <w:tcBorders>
              <w:top w:val="nil"/>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6.4.</w:t>
            </w:r>
          </w:p>
        </w:tc>
        <w:tc>
          <w:tcPr>
            <w:tcW w:w="5860" w:type="dxa"/>
            <w:tcBorders>
              <w:top w:val="nil"/>
              <w:left w:val="nil"/>
              <w:bottom w:val="nil"/>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xml:space="preserve"> Pénzügyi lízing kiadásai</w:t>
            </w:r>
          </w:p>
        </w:tc>
        <w:tc>
          <w:tcPr>
            <w:tcW w:w="1780" w:type="dxa"/>
            <w:tcBorders>
              <w:top w:val="nil"/>
              <w:left w:val="single" w:sz="8"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7.</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Külföldi finanszírozás kiadásai (7.1. + … + 7.5.)</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7.1.</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Forgatási célú külföldi értékpapírok vásárlása</w:t>
            </w:r>
          </w:p>
        </w:tc>
        <w:tc>
          <w:tcPr>
            <w:tcW w:w="1780" w:type="dxa"/>
            <w:tcBorders>
              <w:top w:val="nil"/>
              <w:left w:val="single" w:sz="8" w:space="0" w:color="auto"/>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w:t>
            </w:r>
          </w:p>
        </w:tc>
        <w:tc>
          <w:tcPr>
            <w:tcW w:w="136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w:t>
            </w:r>
          </w:p>
        </w:tc>
        <w:tc>
          <w:tcPr>
            <w:tcW w:w="152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61"/>
              <w:jc w:val="right"/>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7.2.</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Befektetési célú külföldi értékpapírok vásárlása</w:t>
            </w:r>
          </w:p>
        </w:tc>
        <w:tc>
          <w:tcPr>
            <w:tcW w:w="17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single" w:sz="4" w:space="0" w:color="auto"/>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7.3.</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Külföldi értékpapírok beváltása</w:t>
            </w:r>
          </w:p>
        </w:tc>
        <w:tc>
          <w:tcPr>
            <w:tcW w:w="1780" w:type="dxa"/>
            <w:tcBorders>
              <w:top w:val="nil"/>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nil"/>
              <w:left w:val="single" w:sz="8" w:space="0" w:color="auto"/>
              <w:bottom w:val="single" w:sz="4" w:space="0" w:color="auto"/>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7.4.</w:t>
            </w:r>
          </w:p>
        </w:tc>
        <w:tc>
          <w:tcPr>
            <w:tcW w:w="5860" w:type="dxa"/>
            <w:tcBorders>
              <w:top w:val="nil"/>
              <w:left w:val="nil"/>
              <w:bottom w:val="single" w:sz="4" w:space="0" w:color="auto"/>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Hitelek, kölcsönök törlesztése külföldi kormányoknak nemz. Szervezeteknek</w:t>
            </w:r>
          </w:p>
        </w:tc>
        <w:tc>
          <w:tcPr>
            <w:tcW w:w="1780" w:type="dxa"/>
            <w:tcBorders>
              <w:top w:val="nil"/>
              <w:left w:val="single" w:sz="8" w:space="0" w:color="auto"/>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4"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55"/>
        </w:trPr>
        <w:tc>
          <w:tcPr>
            <w:tcW w:w="640" w:type="dxa"/>
            <w:tcBorders>
              <w:top w:val="nil"/>
              <w:left w:val="single" w:sz="8" w:space="0" w:color="auto"/>
              <w:bottom w:val="nil"/>
              <w:right w:val="single" w:sz="4" w:space="0" w:color="auto"/>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7.5.</w:t>
            </w:r>
          </w:p>
        </w:tc>
        <w:tc>
          <w:tcPr>
            <w:tcW w:w="5860" w:type="dxa"/>
            <w:tcBorders>
              <w:top w:val="nil"/>
              <w:left w:val="nil"/>
              <w:bottom w:val="nil"/>
              <w:right w:val="nil"/>
            </w:tcBorders>
            <w:shd w:val="clear" w:color="auto" w:fill="auto"/>
            <w:vAlign w:val="center"/>
            <w:hideMark/>
          </w:tcPr>
          <w:p w:rsidR="0016406A" w:rsidRPr="0016406A" w:rsidRDefault="0016406A" w:rsidP="0016406A">
            <w:pPr>
              <w:ind w:firstLineChars="100" w:firstLine="160"/>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Hitelek, kölcsönök törlesztése külföldi pénzintézeteknek</w:t>
            </w:r>
          </w:p>
        </w:tc>
        <w:tc>
          <w:tcPr>
            <w:tcW w:w="1780" w:type="dxa"/>
            <w:tcBorders>
              <w:top w:val="nil"/>
              <w:left w:val="single" w:sz="8"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36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c>
          <w:tcPr>
            <w:tcW w:w="152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60"/>
              <w:jc w:val="right"/>
              <w:rPr>
                <w:rFonts w:ascii="Times New Roman CE" w:eastAsia="Times New Roman" w:hAnsi="Times New Roman CE" w:cs="Times New Roman CE"/>
                <w:b w:val="0"/>
                <w:bCs w:val="0"/>
                <w:color w:val="auto"/>
                <w:sz w:val="16"/>
                <w:szCs w:val="16"/>
              </w:rPr>
            </w:pPr>
            <w:r w:rsidRPr="0016406A">
              <w:rPr>
                <w:rFonts w:ascii="Times New Roman CE" w:eastAsia="Times New Roman" w:hAnsi="Times New Roman CE" w:cs="Times New Roman CE"/>
                <w:b w:val="0"/>
                <w:bCs w:val="0"/>
                <w:color w:val="auto"/>
                <w:sz w:val="16"/>
                <w:szCs w:val="16"/>
              </w:rPr>
              <w:t> </w:t>
            </w:r>
          </w:p>
        </w:tc>
      </w:tr>
      <w:tr w:rsidR="0016406A" w:rsidRPr="0016406A" w:rsidTr="0016406A">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8.</w:t>
            </w:r>
          </w:p>
        </w:tc>
        <w:tc>
          <w:tcPr>
            <w:tcW w:w="58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Adóssághoz nem kapcsolódó származékos ügyletek</w:t>
            </w:r>
          </w:p>
        </w:tc>
        <w:tc>
          <w:tcPr>
            <w:tcW w:w="178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81"/>
              <w:jc w:val="right"/>
              <w:rPr>
                <w:rFonts w:ascii="Times New Roman" w:eastAsia="Times New Roman" w:hAnsi="Times New Roman"/>
                <w:color w:val="auto"/>
                <w:sz w:val="18"/>
                <w:szCs w:val="18"/>
              </w:rPr>
            </w:pPr>
            <w:r w:rsidRPr="0016406A">
              <w:rPr>
                <w:rFonts w:ascii="Times New Roman" w:eastAsia="Times New Roman" w:hAnsi="Times New Roman"/>
                <w:color w:val="auto"/>
                <w:sz w:val="18"/>
                <w:szCs w:val="18"/>
              </w:rPr>
              <w:t> </w:t>
            </w:r>
          </w:p>
        </w:tc>
        <w:tc>
          <w:tcPr>
            <w:tcW w:w="136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81"/>
              <w:jc w:val="right"/>
              <w:rPr>
                <w:rFonts w:ascii="Times New Roman" w:eastAsia="Times New Roman" w:hAnsi="Times New Roman"/>
                <w:color w:val="auto"/>
                <w:sz w:val="18"/>
                <w:szCs w:val="18"/>
              </w:rPr>
            </w:pPr>
            <w:r w:rsidRPr="0016406A">
              <w:rPr>
                <w:rFonts w:ascii="Times New Roman" w:eastAsia="Times New Roman" w:hAnsi="Times New Roman"/>
                <w:color w:val="auto"/>
                <w:sz w:val="18"/>
                <w:szCs w:val="18"/>
              </w:rPr>
              <w:t> </w:t>
            </w:r>
          </w:p>
        </w:tc>
        <w:tc>
          <w:tcPr>
            <w:tcW w:w="1520" w:type="dxa"/>
            <w:tcBorders>
              <w:top w:val="nil"/>
              <w:left w:val="single" w:sz="4" w:space="0" w:color="auto"/>
              <w:bottom w:val="single" w:sz="8" w:space="0" w:color="auto"/>
              <w:right w:val="single" w:sz="8" w:space="0" w:color="auto"/>
            </w:tcBorders>
            <w:shd w:val="clear" w:color="auto" w:fill="auto"/>
            <w:vAlign w:val="center"/>
            <w:hideMark/>
          </w:tcPr>
          <w:p w:rsidR="0016406A" w:rsidRPr="0016406A" w:rsidRDefault="0016406A" w:rsidP="0016406A">
            <w:pPr>
              <w:ind w:firstLineChars="100" w:firstLine="181"/>
              <w:jc w:val="right"/>
              <w:rPr>
                <w:rFonts w:ascii="Times New Roman" w:eastAsia="Times New Roman" w:hAnsi="Times New Roman"/>
                <w:color w:val="auto"/>
                <w:sz w:val="18"/>
                <w:szCs w:val="18"/>
              </w:rPr>
            </w:pPr>
            <w:r w:rsidRPr="0016406A">
              <w:rPr>
                <w:rFonts w:ascii="Times New Roman" w:eastAsia="Times New Roman" w:hAnsi="Times New Roman"/>
                <w:color w:val="auto"/>
                <w:sz w:val="18"/>
                <w:szCs w:val="18"/>
              </w:rPr>
              <w:t> </w:t>
            </w:r>
          </w:p>
        </w:tc>
      </w:tr>
      <w:tr w:rsidR="0016406A" w:rsidRPr="0016406A" w:rsidTr="0016406A">
        <w:trPr>
          <w:trHeight w:val="300"/>
        </w:trPr>
        <w:tc>
          <w:tcPr>
            <w:tcW w:w="640" w:type="dxa"/>
            <w:tcBorders>
              <w:top w:val="nil"/>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9.</w:t>
            </w:r>
          </w:p>
        </w:tc>
        <w:tc>
          <w:tcPr>
            <w:tcW w:w="5860" w:type="dxa"/>
            <w:tcBorders>
              <w:top w:val="nil"/>
              <w:left w:val="nil"/>
              <w:bottom w:val="nil"/>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Váltókiadások</w:t>
            </w:r>
          </w:p>
        </w:tc>
        <w:tc>
          <w:tcPr>
            <w:tcW w:w="1780" w:type="dxa"/>
            <w:tcBorders>
              <w:top w:val="nil"/>
              <w:left w:val="nil"/>
              <w:bottom w:val="nil"/>
              <w:right w:val="single" w:sz="8" w:space="0" w:color="auto"/>
            </w:tcBorders>
            <w:shd w:val="clear" w:color="auto" w:fill="auto"/>
            <w:vAlign w:val="center"/>
            <w:hideMark/>
          </w:tcPr>
          <w:p w:rsidR="0016406A" w:rsidRPr="0016406A" w:rsidRDefault="0016406A" w:rsidP="0016406A">
            <w:pPr>
              <w:ind w:firstLineChars="100" w:firstLine="181"/>
              <w:jc w:val="right"/>
              <w:rPr>
                <w:rFonts w:ascii="Times New Roman" w:eastAsia="Times New Roman" w:hAnsi="Times New Roman"/>
                <w:color w:val="auto"/>
                <w:sz w:val="18"/>
                <w:szCs w:val="18"/>
              </w:rPr>
            </w:pPr>
            <w:r w:rsidRPr="0016406A">
              <w:rPr>
                <w:rFonts w:ascii="Times New Roman" w:eastAsia="Times New Roman" w:hAnsi="Times New Roman"/>
                <w:color w:val="auto"/>
                <w:sz w:val="18"/>
                <w:szCs w:val="18"/>
              </w:rPr>
              <w:t> </w:t>
            </w:r>
          </w:p>
        </w:tc>
        <w:tc>
          <w:tcPr>
            <w:tcW w:w="136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81"/>
              <w:jc w:val="right"/>
              <w:rPr>
                <w:rFonts w:ascii="Times New Roman" w:eastAsia="Times New Roman" w:hAnsi="Times New Roman"/>
                <w:color w:val="auto"/>
                <w:sz w:val="18"/>
                <w:szCs w:val="18"/>
              </w:rPr>
            </w:pPr>
            <w:r w:rsidRPr="0016406A">
              <w:rPr>
                <w:rFonts w:ascii="Times New Roman" w:eastAsia="Times New Roman" w:hAnsi="Times New Roman"/>
                <w:color w:val="auto"/>
                <w:sz w:val="18"/>
                <w:szCs w:val="18"/>
              </w:rPr>
              <w:t> </w:t>
            </w:r>
          </w:p>
        </w:tc>
        <w:tc>
          <w:tcPr>
            <w:tcW w:w="1520" w:type="dxa"/>
            <w:tcBorders>
              <w:top w:val="nil"/>
              <w:left w:val="single" w:sz="4" w:space="0" w:color="auto"/>
              <w:bottom w:val="nil"/>
              <w:right w:val="single" w:sz="8" w:space="0" w:color="auto"/>
            </w:tcBorders>
            <w:shd w:val="clear" w:color="auto" w:fill="auto"/>
            <w:vAlign w:val="center"/>
            <w:hideMark/>
          </w:tcPr>
          <w:p w:rsidR="0016406A" w:rsidRPr="0016406A" w:rsidRDefault="0016406A" w:rsidP="0016406A">
            <w:pPr>
              <w:ind w:firstLineChars="100" w:firstLine="181"/>
              <w:jc w:val="right"/>
              <w:rPr>
                <w:rFonts w:ascii="Times New Roman" w:eastAsia="Times New Roman" w:hAnsi="Times New Roman"/>
                <w:color w:val="auto"/>
                <w:sz w:val="18"/>
                <w:szCs w:val="18"/>
              </w:rPr>
            </w:pPr>
            <w:r w:rsidRPr="0016406A">
              <w:rPr>
                <w:rFonts w:ascii="Times New Roman" w:eastAsia="Times New Roman" w:hAnsi="Times New Roman"/>
                <w:color w:val="auto"/>
                <w:sz w:val="18"/>
                <w:szCs w:val="18"/>
              </w:rPr>
              <w:t> </w:t>
            </w:r>
          </w:p>
        </w:tc>
      </w:tr>
      <w:tr w:rsidR="0016406A" w:rsidRPr="0016406A" w:rsidTr="0016406A">
        <w:trPr>
          <w:trHeight w:val="315"/>
        </w:trPr>
        <w:tc>
          <w:tcPr>
            <w:tcW w:w="640" w:type="dxa"/>
            <w:tcBorders>
              <w:top w:val="nil"/>
              <w:left w:val="single" w:sz="8" w:space="0" w:color="auto"/>
              <w:bottom w:val="single" w:sz="8" w:space="0" w:color="auto"/>
              <w:right w:val="nil"/>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10.</w:t>
            </w:r>
          </w:p>
        </w:tc>
        <w:tc>
          <w:tcPr>
            <w:tcW w:w="58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61"/>
              <w:rPr>
                <w:rFonts w:ascii="Times New Roman CE" w:eastAsia="Times New Roman" w:hAnsi="Times New Roman CE" w:cs="Times New Roman CE"/>
                <w:color w:val="auto"/>
                <w:sz w:val="16"/>
                <w:szCs w:val="16"/>
              </w:rPr>
            </w:pPr>
            <w:r w:rsidRPr="0016406A">
              <w:rPr>
                <w:rFonts w:ascii="Times New Roman CE" w:eastAsia="Times New Roman" w:hAnsi="Times New Roman CE" w:cs="Times New Roman CE"/>
                <w:color w:val="auto"/>
                <w:sz w:val="16"/>
                <w:szCs w:val="16"/>
              </w:rPr>
              <w:t>FINANSZÍROZÁSI KIADÁSOK ÖSSZESEN: (4.+…+9.)</w:t>
            </w:r>
          </w:p>
        </w:tc>
        <w:tc>
          <w:tcPr>
            <w:tcW w:w="178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201"/>
              <w:jc w:val="right"/>
              <w:rPr>
                <w:rFonts w:ascii="Times New Roman CE" w:eastAsia="Times New Roman" w:hAnsi="Times New Roman CE" w:cs="Times New Roman CE"/>
                <w:color w:val="auto"/>
                <w:sz w:val="20"/>
                <w:szCs w:val="20"/>
              </w:rPr>
            </w:pPr>
            <w:r w:rsidRPr="0016406A">
              <w:rPr>
                <w:rFonts w:ascii="Times New Roman CE" w:eastAsia="Times New Roman" w:hAnsi="Times New Roman CE" w:cs="Times New Roman CE"/>
                <w:color w:val="auto"/>
                <w:sz w:val="20"/>
                <w:szCs w:val="20"/>
              </w:rPr>
              <w:t>26 016 651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201"/>
              <w:jc w:val="right"/>
              <w:rPr>
                <w:rFonts w:ascii="Times New Roman CE" w:eastAsia="Times New Roman" w:hAnsi="Times New Roman CE" w:cs="Times New Roman CE"/>
                <w:color w:val="auto"/>
                <w:sz w:val="20"/>
                <w:szCs w:val="20"/>
              </w:rPr>
            </w:pPr>
            <w:r w:rsidRPr="0016406A">
              <w:rPr>
                <w:rFonts w:ascii="Times New Roman CE" w:eastAsia="Times New Roman" w:hAnsi="Times New Roman CE" w:cs="Times New Roman CE"/>
                <w:color w:val="auto"/>
                <w:sz w:val="20"/>
                <w:szCs w:val="20"/>
              </w:rPr>
              <w:t>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201"/>
              <w:jc w:val="right"/>
              <w:rPr>
                <w:rFonts w:ascii="Times New Roman CE" w:eastAsia="Times New Roman" w:hAnsi="Times New Roman CE" w:cs="Times New Roman CE"/>
                <w:color w:val="auto"/>
                <w:sz w:val="20"/>
                <w:szCs w:val="20"/>
              </w:rPr>
            </w:pPr>
            <w:r w:rsidRPr="0016406A">
              <w:rPr>
                <w:rFonts w:ascii="Times New Roman CE" w:eastAsia="Times New Roman" w:hAnsi="Times New Roman CE" w:cs="Times New Roman CE"/>
                <w:color w:val="auto"/>
                <w:sz w:val="20"/>
                <w:szCs w:val="20"/>
              </w:rPr>
              <w:t>26 016 651</w:t>
            </w:r>
          </w:p>
        </w:tc>
      </w:tr>
      <w:tr w:rsidR="0016406A" w:rsidRPr="0016406A" w:rsidTr="0016406A">
        <w:trPr>
          <w:trHeight w:val="300"/>
        </w:trPr>
        <w:tc>
          <w:tcPr>
            <w:tcW w:w="640" w:type="dxa"/>
            <w:tcBorders>
              <w:top w:val="nil"/>
              <w:left w:val="single" w:sz="8" w:space="0" w:color="auto"/>
              <w:bottom w:val="single" w:sz="8" w:space="0" w:color="auto"/>
              <w:right w:val="nil"/>
            </w:tcBorders>
            <w:shd w:val="clear" w:color="auto" w:fill="auto"/>
            <w:vAlign w:val="center"/>
            <w:hideMark/>
          </w:tcPr>
          <w:p w:rsidR="0016406A" w:rsidRPr="0016406A" w:rsidRDefault="0016406A" w:rsidP="0016406A">
            <w:pPr>
              <w:ind w:firstLineChars="100" w:firstLine="161"/>
              <w:rPr>
                <w:rFonts w:ascii="Times New Roman" w:eastAsia="Times New Roman" w:hAnsi="Times New Roman"/>
                <w:color w:val="auto"/>
                <w:sz w:val="16"/>
                <w:szCs w:val="16"/>
              </w:rPr>
            </w:pPr>
            <w:r w:rsidRPr="0016406A">
              <w:rPr>
                <w:rFonts w:ascii="Times New Roman" w:eastAsia="Times New Roman" w:hAnsi="Times New Roman"/>
                <w:color w:val="auto"/>
                <w:sz w:val="16"/>
                <w:szCs w:val="16"/>
              </w:rPr>
              <w:t>11.</w:t>
            </w:r>
          </w:p>
        </w:tc>
        <w:tc>
          <w:tcPr>
            <w:tcW w:w="5860" w:type="dxa"/>
            <w:tcBorders>
              <w:top w:val="nil"/>
              <w:left w:val="single" w:sz="8" w:space="0" w:color="auto"/>
              <w:bottom w:val="single" w:sz="8" w:space="0" w:color="auto"/>
              <w:right w:val="single" w:sz="4" w:space="0" w:color="auto"/>
            </w:tcBorders>
            <w:shd w:val="clear" w:color="auto" w:fill="auto"/>
            <w:vAlign w:val="center"/>
            <w:hideMark/>
          </w:tcPr>
          <w:p w:rsidR="0016406A" w:rsidRPr="0016406A" w:rsidRDefault="0016406A" w:rsidP="0016406A">
            <w:pPr>
              <w:ind w:firstLineChars="100" w:firstLine="181"/>
              <w:rPr>
                <w:rFonts w:ascii="Times New Roman" w:eastAsia="Times New Roman" w:hAnsi="Times New Roman"/>
                <w:color w:val="auto"/>
                <w:sz w:val="18"/>
                <w:szCs w:val="18"/>
              </w:rPr>
            </w:pPr>
            <w:r w:rsidRPr="0016406A">
              <w:rPr>
                <w:rFonts w:ascii="Times New Roman" w:eastAsia="Times New Roman" w:hAnsi="Times New Roman"/>
                <w:color w:val="auto"/>
                <w:sz w:val="18"/>
                <w:szCs w:val="18"/>
              </w:rPr>
              <w:t>KIADÁSOK ÖSSZESEN: (3+10)</w:t>
            </w:r>
          </w:p>
        </w:tc>
        <w:tc>
          <w:tcPr>
            <w:tcW w:w="178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ind w:firstLineChars="300" w:firstLine="602"/>
              <w:jc w:val="right"/>
              <w:rPr>
                <w:rFonts w:ascii="Times New Roman CE" w:eastAsia="Times New Roman" w:hAnsi="Times New Roman CE" w:cs="Times New Roman CE"/>
                <w:color w:val="auto"/>
                <w:sz w:val="20"/>
                <w:szCs w:val="20"/>
              </w:rPr>
            </w:pPr>
            <w:r w:rsidRPr="0016406A">
              <w:rPr>
                <w:rFonts w:ascii="Times New Roman CE" w:eastAsia="Times New Roman" w:hAnsi="Times New Roman CE" w:cs="Times New Roman CE"/>
                <w:color w:val="auto"/>
                <w:sz w:val="20"/>
                <w:szCs w:val="20"/>
              </w:rPr>
              <w:t>116 885 601</w:t>
            </w:r>
          </w:p>
        </w:tc>
        <w:tc>
          <w:tcPr>
            <w:tcW w:w="1360" w:type="dxa"/>
            <w:tcBorders>
              <w:top w:val="nil"/>
              <w:left w:val="nil"/>
              <w:bottom w:val="single" w:sz="8" w:space="0" w:color="auto"/>
              <w:right w:val="single" w:sz="4" w:space="0" w:color="auto"/>
            </w:tcBorders>
            <w:shd w:val="clear" w:color="auto" w:fill="auto"/>
            <w:vAlign w:val="center"/>
            <w:hideMark/>
          </w:tcPr>
          <w:p w:rsidR="0016406A" w:rsidRPr="0016406A" w:rsidRDefault="0016406A" w:rsidP="0016406A">
            <w:pPr>
              <w:ind w:firstLineChars="100" w:firstLine="201"/>
              <w:jc w:val="right"/>
              <w:rPr>
                <w:rFonts w:ascii="Times New Roman CE" w:eastAsia="Times New Roman" w:hAnsi="Times New Roman CE" w:cs="Times New Roman CE"/>
                <w:color w:val="auto"/>
                <w:sz w:val="20"/>
                <w:szCs w:val="20"/>
              </w:rPr>
            </w:pPr>
            <w:r w:rsidRPr="0016406A">
              <w:rPr>
                <w:rFonts w:ascii="Times New Roman CE" w:eastAsia="Times New Roman" w:hAnsi="Times New Roman CE" w:cs="Times New Roman CE"/>
                <w:color w:val="auto"/>
                <w:sz w:val="20"/>
                <w:szCs w:val="20"/>
              </w:rPr>
              <w:t>31 755 958</w:t>
            </w:r>
          </w:p>
        </w:tc>
        <w:tc>
          <w:tcPr>
            <w:tcW w:w="1520" w:type="dxa"/>
            <w:tcBorders>
              <w:top w:val="nil"/>
              <w:left w:val="nil"/>
              <w:bottom w:val="single" w:sz="8" w:space="0" w:color="auto"/>
              <w:right w:val="single" w:sz="8" w:space="0" w:color="auto"/>
            </w:tcBorders>
            <w:shd w:val="clear" w:color="auto" w:fill="auto"/>
            <w:vAlign w:val="center"/>
            <w:hideMark/>
          </w:tcPr>
          <w:p w:rsidR="0016406A" w:rsidRPr="0016406A" w:rsidRDefault="0016406A" w:rsidP="0016406A">
            <w:pPr>
              <w:ind w:firstLineChars="100" w:firstLine="201"/>
              <w:jc w:val="right"/>
              <w:rPr>
                <w:rFonts w:ascii="Times New Roman CE" w:eastAsia="Times New Roman" w:hAnsi="Times New Roman CE" w:cs="Times New Roman CE"/>
                <w:color w:val="auto"/>
                <w:sz w:val="20"/>
                <w:szCs w:val="20"/>
              </w:rPr>
            </w:pPr>
            <w:r w:rsidRPr="0016406A">
              <w:rPr>
                <w:rFonts w:ascii="Times New Roman CE" w:eastAsia="Times New Roman" w:hAnsi="Times New Roman CE" w:cs="Times New Roman CE"/>
                <w:color w:val="auto"/>
                <w:sz w:val="20"/>
                <w:szCs w:val="20"/>
              </w:rPr>
              <w:t>148 641 559</w:t>
            </w:r>
          </w:p>
        </w:tc>
      </w:tr>
    </w:tbl>
    <w:p w:rsidR="0016406A" w:rsidRDefault="0016406A" w:rsidP="009B32FD">
      <w:pPr>
        <w:jc w:val="both"/>
        <w:rPr>
          <w:rFonts w:ascii="Times New Roman" w:eastAsia="Times New Roman" w:hAnsi="Times New Roman"/>
          <w:bCs w:val="0"/>
          <w:color w:val="auto"/>
          <w:sz w:val="24"/>
          <w:u w:val="single"/>
        </w:rPr>
      </w:pPr>
    </w:p>
    <w:p w:rsidR="0016406A" w:rsidRDefault="0016406A"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7A6D9F" w:rsidRPr="007A6D9F" w:rsidRDefault="007A6D9F" w:rsidP="007A6D9F">
      <w:pPr>
        <w:jc w:val="both"/>
        <w:rPr>
          <w:rFonts w:ascii="Times New Roman" w:eastAsia="Times New Roman" w:hAnsi="Times New Roman"/>
          <w:bCs w:val="0"/>
          <w:color w:val="auto"/>
          <w:sz w:val="24"/>
          <w:u w:val="single"/>
        </w:rPr>
      </w:pPr>
    </w:p>
    <w:p w:rsidR="009B32FD" w:rsidRPr="007A6D9F" w:rsidRDefault="007A6D9F" w:rsidP="007A6D9F">
      <w:pPr>
        <w:jc w:val="center"/>
        <w:rPr>
          <w:rFonts w:ascii="Times New Roman" w:eastAsia="Times New Roman" w:hAnsi="Times New Roman"/>
          <w:b w:val="0"/>
          <w:bCs w:val="0"/>
          <w:color w:val="auto"/>
          <w:sz w:val="24"/>
        </w:rPr>
      </w:pPr>
      <w:r w:rsidRPr="007A6D9F">
        <w:rPr>
          <w:rFonts w:ascii="Times New Roman" w:eastAsia="Times New Roman" w:hAnsi="Times New Roman"/>
          <w:b w:val="0"/>
          <w:bCs w:val="0"/>
          <w:color w:val="auto"/>
          <w:sz w:val="24"/>
        </w:rPr>
        <w:lastRenderedPageBreak/>
        <w:t xml:space="preserve">Tiszagyulaháza Aprajafalva Óvoda 2018. évi költségvetési bevételei és kiadásai, előirányzat </w:t>
      </w:r>
      <w:proofErr w:type="spellStart"/>
      <w:r w:rsidRPr="007A6D9F">
        <w:rPr>
          <w:rFonts w:ascii="Times New Roman" w:eastAsia="Times New Roman" w:hAnsi="Times New Roman"/>
          <w:b w:val="0"/>
          <w:bCs w:val="0"/>
          <w:color w:val="auto"/>
          <w:sz w:val="24"/>
        </w:rPr>
        <w:t>csoportonként</w:t>
      </w:r>
      <w:proofErr w:type="spellEnd"/>
      <w:r w:rsidRPr="007A6D9F">
        <w:rPr>
          <w:rFonts w:ascii="Times New Roman" w:eastAsia="Times New Roman" w:hAnsi="Times New Roman"/>
          <w:b w:val="0"/>
          <w:bCs w:val="0"/>
          <w:color w:val="auto"/>
          <w:sz w:val="24"/>
        </w:rPr>
        <w:t xml:space="preserve"> és kiemelt </w:t>
      </w:r>
      <w:proofErr w:type="spellStart"/>
      <w:r w:rsidRPr="007A6D9F">
        <w:rPr>
          <w:rFonts w:ascii="Times New Roman" w:eastAsia="Times New Roman" w:hAnsi="Times New Roman"/>
          <w:b w:val="0"/>
          <w:bCs w:val="0"/>
          <w:color w:val="auto"/>
          <w:sz w:val="24"/>
        </w:rPr>
        <w:t>előirányzatonként</w:t>
      </w:r>
      <w:proofErr w:type="spellEnd"/>
    </w:p>
    <w:p w:rsidR="007A6D9F" w:rsidRPr="007A6D9F" w:rsidRDefault="007A6D9F" w:rsidP="007A6D9F">
      <w:pPr>
        <w:jc w:val="right"/>
        <w:rPr>
          <w:rFonts w:ascii="Times New Roman" w:eastAsia="Times New Roman" w:hAnsi="Times New Roman"/>
          <w:b w:val="0"/>
          <w:bCs w:val="0"/>
          <w:color w:val="auto"/>
          <w:sz w:val="20"/>
          <w:szCs w:val="20"/>
        </w:rPr>
      </w:pPr>
      <w:r w:rsidRPr="007A6D9F">
        <w:rPr>
          <w:rFonts w:ascii="Times New Roman" w:eastAsia="Times New Roman" w:hAnsi="Times New Roman"/>
          <w:b w:val="0"/>
          <w:bCs w:val="0"/>
          <w:color w:val="auto"/>
          <w:sz w:val="20"/>
          <w:szCs w:val="20"/>
        </w:rPr>
        <w:t>3.melléklet az 1/2018.(II. 21.) Önkormányzati Rendelethez</w:t>
      </w:r>
    </w:p>
    <w:p w:rsidR="00A55250" w:rsidRDefault="00A55250" w:rsidP="009B32FD">
      <w:pPr>
        <w:jc w:val="both"/>
        <w:rPr>
          <w:rFonts w:ascii="Times New Roman" w:eastAsia="Times New Roman" w:hAnsi="Times New Roman"/>
          <w:bCs w:val="0"/>
          <w:color w:val="auto"/>
          <w:sz w:val="24"/>
          <w:u w:val="single"/>
        </w:rPr>
      </w:pPr>
    </w:p>
    <w:tbl>
      <w:tblPr>
        <w:tblW w:w="12049" w:type="dxa"/>
        <w:tblLayout w:type="fixed"/>
        <w:tblCellMar>
          <w:left w:w="70" w:type="dxa"/>
          <w:right w:w="70" w:type="dxa"/>
        </w:tblCellMar>
        <w:tblLook w:val="04A0" w:firstRow="1" w:lastRow="0" w:firstColumn="1" w:lastColumn="0" w:noHBand="0" w:noVBand="1"/>
      </w:tblPr>
      <w:tblGrid>
        <w:gridCol w:w="840"/>
        <w:gridCol w:w="5660"/>
        <w:gridCol w:w="1297"/>
        <w:gridCol w:w="1417"/>
        <w:gridCol w:w="1276"/>
        <w:gridCol w:w="1559"/>
      </w:tblGrid>
      <w:tr w:rsidR="00A55250" w:rsidRPr="00A55250" w:rsidTr="007A6D9F">
        <w:trPr>
          <w:trHeight w:val="285"/>
        </w:trPr>
        <w:tc>
          <w:tcPr>
            <w:tcW w:w="840" w:type="dxa"/>
            <w:tcBorders>
              <w:top w:val="nil"/>
              <w:left w:val="nil"/>
              <w:bottom w:val="nil"/>
              <w:right w:val="nil"/>
            </w:tcBorders>
            <w:shd w:val="clear" w:color="auto" w:fill="auto"/>
            <w:noWrap/>
            <w:vAlign w:val="center"/>
            <w:hideMark/>
          </w:tcPr>
          <w:p w:rsidR="00A55250" w:rsidRPr="00A55250" w:rsidRDefault="00A55250" w:rsidP="00A55250">
            <w:pPr>
              <w:rPr>
                <w:rFonts w:ascii="Times New Roman" w:eastAsia="Times New Roman" w:hAnsi="Times New Roman"/>
                <w:color w:val="auto"/>
                <w:sz w:val="20"/>
                <w:szCs w:val="20"/>
              </w:rPr>
            </w:pPr>
          </w:p>
        </w:tc>
        <w:tc>
          <w:tcPr>
            <w:tcW w:w="5660" w:type="dxa"/>
            <w:tcBorders>
              <w:top w:val="nil"/>
              <w:left w:val="nil"/>
              <w:bottom w:val="nil"/>
              <w:right w:val="nil"/>
            </w:tcBorders>
            <w:shd w:val="clear" w:color="auto" w:fill="auto"/>
            <w:noWrap/>
            <w:vAlign w:val="center"/>
            <w:hideMark/>
          </w:tcPr>
          <w:p w:rsidR="00A55250" w:rsidRPr="00A55250" w:rsidRDefault="00A55250" w:rsidP="00A55250">
            <w:pPr>
              <w:rPr>
                <w:rFonts w:ascii="Times New Roman" w:eastAsia="Times New Roman" w:hAnsi="Times New Roman"/>
                <w:b w:val="0"/>
                <w:bCs w:val="0"/>
                <w:color w:val="auto"/>
                <w:sz w:val="20"/>
                <w:szCs w:val="20"/>
              </w:rPr>
            </w:pPr>
          </w:p>
        </w:tc>
        <w:tc>
          <w:tcPr>
            <w:tcW w:w="1297" w:type="dxa"/>
            <w:tcBorders>
              <w:top w:val="nil"/>
              <w:left w:val="nil"/>
              <w:bottom w:val="nil"/>
              <w:right w:val="nil"/>
            </w:tcBorders>
            <w:shd w:val="clear" w:color="auto" w:fill="auto"/>
            <w:noWrap/>
            <w:vAlign w:val="bottom"/>
            <w:hideMark/>
          </w:tcPr>
          <w:p w:rsidR="00A55250" w:rsidRPr="00A55250" w:rsidRDefault="00A55250" w:rsidP="00A55250">
            <w:pPr>
              <w:rPr>
                <w:rFonts w:ascii="Times New Roman" w:eastAsia="Times New Roman" w:hAnsi="Times New Roman"/>
                <w:b w:val="0"/>
                <w:bCs w:val="0"/>
                <w:color w:val="auto"/>
                <w:sz w:val="20"/>
                <w:szCs w:val="20"/>
              </w:rPr>
            </w:pPr>
          </w:p>
        </w:tc>
        <w:tc>
          <w:tcPr>
            <w:tcW w:w="1417" w:type="dxa"/>
            <w:tcBorders>
              <w:top w:val="nil"/>
              <w:left w:val="nil"/>
              <w:bottom w:val="nil"/>
              <w:right w:val="nil"/>
            </w:tcBorders>
            <w:shd w:val="clear" w:color="auto" w:fill="auto"/>
            <w:noWrap/>
            <w:vAlign w:val="bottom"/>
            <w:hideMark/>
          </w:tcPr>
          <w:p w:rsidR="00A55250" w:rsidRPr="00A55250" w:rsidRDefault="00A55250" w:rsidP="00A55250">
            <w:pPr>
              <w:jc w:val="right"/>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noWrap/>
            <w:vAlign w:val="bottom"/>
            <w:hideMark/>
          </w:tcPr>
          <w:p w:rsidR="00A55250" w:rsidRPr="00A55250" w:rsidRDefault="00A55250" w:rsidP="00A55250">
            <w:pPr>
              <w:jc w:val="right"/>
              <w:rPr>
                <w:rFonts w:ascii="Times New Roman" w:eastAsia="Times New Roman" w:hAnsi="Times New Roman"/>
                <w:b w:val="0"/>
                <w:bCs w:val="0"/>
                <w:color w:val="auto"/>
                <w:sz w:val="20"/>
                <w:szCs w:val="20"/>
              </w:rPr>
            </w:pPr>
          </w:p>
        </w:tc>
        <w:tc>
          <w:tcPr>
            <w:tcW w:w="1559" w:type="dxa"/>
            <w:tcBorders>
              <w:top w:val="nil"/>
              <w:left w:val="nil"/>
              <w:bottom w:val="nil"/>
              <w:right w:val="nil"/>
            </w:tcBorders>
            <w:shd w:val="clear" w:color="auto" w:fill="auto"/>
            <w:noWrap/>
            <w:vAlign w:val="bottom"/>
            <w:hideMark/>
          </w:tcPr>
          <w:p w:rsidR="00A55250" w:rsidRPr="00A55250" w:rsidRDefault="00A55250" w:rsidP="00A55250">
            <w:pPr>
              <w:jc w:val="right"/>
              <w:rPr>
                <w:rFonts w:ascii="Times New Roman" w:eastAsia="Times New Roman" w:hAnsi="Times New Roman"/>
                <w:i/>
                <w:iCs/>
                <w:color w:val="auto"/>
                <w:sz w:val="20"/>
                <w:szCs w:val="20"/>
              </w:rPr>
            </w:pPr>
            <w:r w:rsidRPr="00A55250">
              <w:rPr>
                <w:rFonts w:ascii="Times New Roman" w:eastAsia="Times New Roman" w:hAnsi="Times New Roman"/>
                <w:i/>
                <w:iCs/>
                <w:color w:val="auto"/>
                <w:sz w:val="20"/>
                <w:szCs w:val="20"/>
              </w:rPr>
              <w:t>forint</w:t>
            </w:r>
          </w:p>
        </w:tc>
      </w:tr>
      <w:tr w:rsidR="00A55250" w:rsidRPr="00A55250" w:rsidTr="007A6D9F">
        <w:trPr>
          <w:trHeight w:val="315"/>
        </w:trPr>
        <w:tc>
          <w:tcPr>
            <w:tcW w:w="840" w:type="dxa"/>
            <w:tcBorders>
              <w:top w:val="single" w:sz="8" w:space="0" w:color="auto"/>
              <w:left w:val="single" w:sz="8" w:space="0" w:color="auto"/>
              <w:bottom w:val="single" w:sz="8" w:space="0" w:color="auto"/>
              <w:right w:val="nil"/>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Sorszám</w:t>
            </w:r>
          </w:p>
        </w:tc>
        <w:tc>
          <w:tcPr>
            <w:tcW w:w="5660" w:type="dxa"/>
            <w:tcBorders>
              <w:top w:val="single" w:sz="8" w:space="0" w:color="auto"/>
              <w:left w:val="single" w:sz="4" w:space="0" w:color="auto"/>
              <w:bottom w:val="nil"/>
              <w:right w:val="nil"/>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Előirányzat-csoport, kiemelt előirányzat megnevezése</w:t>
            </w:r>
          </w:p>
        </w:tc>
        <w:tc>
          <w:tcPr>
            <w:tcW w:w="554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2018. évi előirányzat</w:t>
            </w:r>
          </w:p>
        </w:tc>
      </w:tr>
      <w:tr w:rsidR="00A55250" w:rsidRPr="00A55250" w:rsidTr="007A6D9F">
        <w:trPr>
          <w:trHeight w:val="330"/>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A</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B</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C</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D</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E</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F</w:t>
            </w:r>
          </w:p>
        </w:tc>
      </w:tr>
      <w:tr w:rsidR="00A55250" w:rsidRPr="00A55250" w:rsidTr="007A6D9F">
        <w:trPr>
          <w:trHeight w:val="315"/>
        </w:trPr>
        <w:tc>
          <w:tcPr>
            <w:tcW w:w="8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5660" w:type="dxa"/>
            <w:vMerge w:val="restart"/>
            <w:tcBorders>
              <w:top w:val="nil"/>
              <w:left w:val="single" w:sz="8" w:space="0" w:color="auto"/>
              <w:bottom w:val="single" w:sz="8" w:space="0" w:color="000000"/>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Bevételek</w:t>
            </w:r>
          </w:p>
        </w:tc>
        <w:tc>
          <w:tcPr>
            <w:tcW w:w="1297" w:type="dxa"/>
            <w:vMerge w:val="restart"/>
            <w:tcBorders>
              <w:top w:val="nil"/>
              <w:left w:val="nil"/>
              <w:bottom w:val="single" w:sz="8" w:space="0" w:color="000000"/>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proofErr w:type="spellStart"/>
            <w:r w:rsidRPr="00A55250">
              <w:rPr>
                <w:rFonts w:ascii="Times New Roman" w:eastAsia="Times New Roman" w:hAnsi="Times New Roman"/>
                <w:color w:val="auto"/>
                <w:sz w:val="16"/>
                <w:szCs w:val="16"/>
              </w:rPr>
              <w:t>Öszesen</w:t>
            </w:r>
            <w:proofErr w:type="spellEnd"/>
            <w:r w:rsidRPr="00A55250">
              <w:rPr>
                <w:rFonts w:ascii="Times New Roman" w:eastAsia="Times New Roman" w:hAnsi="Times New Roman"/>
                <w:color w:val="auto"/>
                <w:sz w:val="16"/>
                <w:szCs w:val="16"/>
              </w:rPr>
              <w:t>:</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Ebből kötelező feladat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Ebből Önként vállalt feladat</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Ebből </w:t>
            </w:r>
            <w:proofErr w:type="spellStart"/>
            <w:r w:rsidRPr="00A55250">
              <w:rPr>
                <w:rFonts w:ascii="Times New Roman" w:eastAsia="Times New Roman" w:hAnsi="Times New Roman"/>
                <w:color w:val="auto"/>
                <w:sz w:val="16"/>
                <w:szCs w:val="16"/>
              </w:rPr>
              <w:t>államigazga-tási</w:t>
            </w:r>
            <w:proofErr w:type="spellEnd"/>
            <w:r w:rsidRPr="00A55250">
              <w:rPr>
                <w:rFonts w:ascii="Times New Roman" w:eastAsia="Times New Roman" w:hAnsi="Times New Roman"/>
                <w:color w:val="auto"/>
                <w:sz w:val="16"/>
                <w:szCs w:val="16"/>
              </w:rPr>
              <w:t xml:space="preserve"> feladat</w:t>
            </w:r>
          </w:p>
        </w:tc>
      </w:tr>
      <w:tr w:rsidR="00A55250" w:rsidRPr="00A55250" w:rsidTr="007A6D9F">
        <w:trPr>
          <w:trHeight w:val="500"/>
        </w:trPr>
        <w:tc>
          <w:tcPr>
            <w:tcW w:w="840" w:type="dxa"/>
            <w:vMerge/>
            <w:tcBorders>
              <w:top w:val="single" w:sz="8" w:space="0" w:color="auto"/>
              <w:left w:val="single" w:sz="8" w:space="0" w:color="auto"/>
              <w:bottom w:val="single" w:sz="8" w:space="0" w:color="000000"/>
              <w:right w:val="single" w:sz="8" w:space="0" w:color="auto"/>
            </w:tcBorders>
            <w:vAlign w:val="center"/>
            <w:hideMark/>
          </w:tcPr>
          <w:p w:rsidR="00A55250" w:rsidRPr="00A55250" w:rsidRDefault="00A55250" w:rsidP="00A55250">
            <w:pPr>
              <w:rPr>
                <w:rFonts w:ascii="Times New Roman" w:eastAsia="Times New Roman" w:hAnsi="Times New Roman"/>
                <w:color w:val="auto"/>
                <w:sz w:val="16"/>
                <w:szCs w:val="16"/>
              </w:rPr>
            </w:pPr>
          </w:p>
        </w:tc>
        <w:tc>
          <w:tcPr>
            <w:tcW w:w="5660" w:type="dxa"/>
            <w:vMerge/>
            <w:tcBorders>
              <w:top w:val="nil"/>
              <w:left w:val="single" w:sz="8" w:space="0" w:color="auto"/>
              <w:bottom w:val="single" w:sz="8" w:space="0" w:color="000000"/>
              <w:right w:val="single" w:sz="8" w:space="0" w:color="auto"/>
            </w:tcBorders>
            <w:vAlign w:val="center"/>
            <w:hideMark/>
          </w:tcPr>
          <w:p w:rsidR="00A55250" w:rsidRPr="00A55250" w:rsidRDefault="00A55250" w:rsidP="00A55250">
            <w:pPr>
              <w:rPr>
                <w:rFonts w:ascii="Times New Roman" w:eastAsia="Times New Roman" w:hAnsi="Times New Roman"/>
                <w:color w:val="auto"/>
                <w:sz w:val="18"/>
                <w:szCs w:val="18"/>
              </w:rPr>
            </w:pPr>
          </w:p>
        </w:tc>
        <w:tc>
          <w:tcPr>
            <w:tcW w:w="1297" w:type="dxa"/>
            <w:vMerge/>
            <w:tcBorders>
              <w:top w:val="nil"/>
              <w:left w:val="nil"/>
              <w:bottom w:val="single" w:sz="8" w:space="0" w:color="000000"/>
              <w:right w:val="single" w:sz="8" w:space="0" w:color="auto"/>
            </w:tcBorders>
            <w:vAlign w:val="center"/>
            <w:hideMark/>
          </w:tcPr>
          <w:p w:rsidR="00A55250" w:rsidRPr="00A55250" w:rsidRDefault="00A55250" w:rsidP="00A55250">
            <w:pPr>
              <w:rPr>
                <w:rFonts w:ascii="Times New Roman" w:eastAsia="Times New Roman" w:hAnsi="Times New Roman"/>
                <w:color w:val="auto"/>
                <w:sz w:val="16"/>
                <w:szCs w:val="16"/>
              </w:rPr>
            </w:pPr>
          </w:p>
        </w:tc>
        <w:tc>
          <w:tcPr>
            <w:tcW w:w="1417" w:type="dxa"/>
            <w:vMerge/>
            <w:tcBorders>
              <w:top w:val="nil"/>
              <w:left w:val="single" w:sz="8" w:space="0" w:color="auto"/>
              <w:bottom w:val="single" w:sz="8" w:space="0" w:color="000000"/>
              <w:right w:val="single" w:sz="8" w:space="0" w:color="auto"/>
            </w:tcBorders>
            <w:vAlign w:val="center"/>
            <w:hideMark/>
          </w:tcPr>
          <w:p w:rsidR="00A55250" w:rsidRPr="00A55250" w:rsidRDefault="00A55250" w:rsidP="00A55250">
            <w:pPr>
              <w:rPr>
                <w:rFonts w:ascii="Times New Roman" w:eastAsia="Times New Roman" w:hAnsi="Times New Roman"/>
                <w:color w:val="auto"/>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A55250" w:rsidRPr="00A55250" w:rsidRDefault="00A55250" w:rsidP="00A55250">
            <w:pPr>
              <w:rPr>
                <w:rFonts w:ascii="Times New Roman" w:eastAsia="Times New Roman" w:hAnsi="Times New Roman"/>
                <w:color w:val="auto"/>
                <w:sz w:val="16"/>
                <w:szCs w:val="16"/>
              </w:rPr>
            </w:pPr>
          </w:p>
        </w:tc>
        <w:tc>
          <w:tcPr>
            <w:tcW w:w="1559" w:type="dxa"/>
            <w:vMerge/>
            <w:tcBorders>
              <w:top w:val="nil"/>
              <w:left w:val="single" w:sz="8" w:space="0" w:color="auto"/>
              <w:bottom w:val="single" w:sz="8" w:space="0" w:color="000000"/>
              <w:right w:val="single" w:sz="8" w:space="0" w:color="auto"/>
            </w:tcBorders>
            <w:vAlign w:val="center"/>
            <w:hideMark/>
          </w:tcPr>
          <w:p w:rsidR="00A55250" w:rsidRPr="00A55250" w:rsidRDefault="00A55250" w:rsidP="00A55250">
            <w:pPr>
              <w:rPr>
                <w:rFonts w:ascii="Times New Roman" w:eastAsia="Times New Roman" w:hAnsi="Times New Roman"/>
                <w:color w:val="auto"/>
                <w:sz w:val="16"/>
                <w:szCs w:val="16"/>
              </w:rPr>
            </w:pPr>
          </w:p>
        </w:tc>
      </w:tr>
      <w:tr w:rsidR="00A55250" w:rsidRPr="00A55250" w:rsidTr="007A6D9F">
        <w:trPr>
          <w:trHeight w:val="330"/>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1.</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Önkormányzat működési támogatásai (1.1.+…+.1.6.)</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Helyi önkormányzatok működésének általános támogatása</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Önkormányzatok egyes köznevelési feladatainak támogatása</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Önkormányzatok szociális és gyermekjóléti feladatainak támogatása</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1.4.</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Önkormányzatok kulturális feladatainak támogatása</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1.5.</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Működési célú költségvetési támogatások és kiegészítő támogatások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30"/>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1.6</w:t>
            </w:r>
          </w:p>
        </w:tc>
        <w:tc>
          <w:tcPr>
            <w:tcW w:w="5660" w:type="dxa"/>
            <w:tcBorders>
              <w:top w:val="nil"/>
              <w:left w:val="nil"/>
              <w:bottom w:val="single" w:sz="8"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Elszámolásból származó bevételek</w:t>
            </w:r>
          </w:p>
        </w:tc>
        <w:tc>
          <w:tcPr>
            <w:tcW w:w="1297" w:type="dxa"/>
            <w:tcBorders>
              <w:top w:val="nil"/>
              <w:left w:val="nil"/>
              <w:bottom w:val="single" w:sz="8" w:space="0" w:color="auto"/>
              <w:right w:val="single" w:sz="8" w:space="0" w:color="auto"/>
            </w:tcBorders>
            <w:shd w:val="clear" w:color="auto" w:fill="auto"/>
            <w:noWrap/>
            <w:vAlign w:val="bottom"/>
            <w:hideMark/>
          </w:tcPr>
          <w:p w:rsidR="00A55250" w:rsidRPr="00A55250" w:rsidRDefault="00A55250" w:rsidP="00A55250">
            <w:pPr>
              <w:rPr>
                <w:rFonts w:ascii="Times New Roman" w:eastAsia="Times New Roman" w:hAnsi="Times New Roman"/>
                <w:b w:val="0"/>
                <w:bCs w:val="0"/>
                <w:color w:val="auto"/>
                <w:sz w:val="24"/>
              </w:rPr>
            </w:pPr>
            <w:r w:rsidRPr="00A55250">
              <w:rPr>
                <w:rFonts w:ascii="Times New Roman" w:eastAsia="Times New Roman" w:hAnsi="Times New Roman"/>
                <w:b w:val="0"/>
                <w:bCs w:val="0"/>
                <w:color w:val="auto"/>
                <w:sz w:val="24"/>
              </w:rPr>
              <w:t> </w:t>
            </w:r>
          </w:p>
        </w:tc>
        <w:tc>
          <w:tcPr>
            <w:tcW w:w="1417" w:type="dxa"/>
            <w:tcBorders>
              <w:top w:val="nil"/>
              <w:left w:val="nil"/>
              <w:bottom w:val="single" w:sz="8" w:space="0" w:color="auto"/>
              <w:right w:val="single" w:sz="8" w:space="0" w:color="auto"/>
            </w:tcBorders>
            <w:shd w:val="clear" w:color="auto" w:fill="auto"/>
            <w:noWrap/>
            <w:vAlign w:val="bottom"/>
            <w:hideMark/>
          </w:tcPr>
          <w:p w:rsidR="00A55250" w:rsidRPr="00A55250" w:rsidRDefault="00A55250" w:rsidP="00A55250">
            <w:pPr>
              <w:rPr>
                <w:rFonts w:ascii="Times New Roman" w:eastAsia="Times New Roman" w:hAnsi="Times New Roman"/>
                <w:b w:val="0"/>
                <w:bCs w:val="0"/>
                <w:color w:val="auto"/>
                <w:sz w:val="24"/>
              </w:rPr>
            </w:pPr>
            <w:r w:rsidRPr="00A55250">
              <w:rPr>
                <w:rFonts w:ascii="Times New Roman" w:eastAsia="Times New Roman" w:hAnsi="Times New Roman"/>
                <w:b w:val="0"/>
                <w:bCs w:val="0"/>
                <w:color w:val="auto"/>
                <w:sz w:val="24"/>
              </w:rPr>
              <w:t> </w:t>
            </w:r>
          </w:p>
        </w:tc>
        <w:tc>
          <w:tcPr>
            <w:tcW w:w="1276" w:type="dxa"/>
            <w:tcBorders>
              <w:top w:val="nil"/>
              <w:left w:val="nil"/>
              <w:bottom w:val="single" w:sz="8" w:space="0" w:color="auto"/>
              <w:right w:val="single" w:sz="8" w:space="0" w:color="auto"/>
            </w:tcBorders>
            <w:shd w:val="clear" w:color="auto" w:fill="auto"/>
            <w:noWrap/>
            <w:vAlign w:val="bottom"/>
            <w:hideMark/>
          </w:tcPr>
          <w:p w:rsidR="00A55250" w:rsidRPr="00A55250" w:rsidRDefault="00A55250" w:rsidP="00A55250">
            <w:pPr>
              <w:rPr>
                <w:rFonts w:ascii="Times New Roman" w:eastAsia="Times New Roman" w:hAnsi="Times New Roman"/>
                <w:b w:val="0"/>
                <w:bCs w:val="0"/>
                <w:color w:val="auto"/>
                <w:sz w:val="24"/>
              </w:rPr>
            </w:pPr>
            <w:r w:rsidRPr="00A55250">
              <w:rPr>
                <w:rFonts w:ascii="Times New Roman" w:eastAsia="Times New Roman" w:hAnsi="Times New Roman"/>
                <w:b w:val="0"/>
                <w:bCs w:val="0"/>
                <w:color w:val="auto"/>
                <w:sz w:val="24"/>
              </w:rPr>
              <w:t> </w:t>
            </w:r>
          </w:p>
        </w:tc>
        <w:tc>
          <w:tcPr>
            <w:tcW w:w="1559" w:type="dxa"/>
            <w:tcBorders>
              <w:top w:val="nil"/>
              <w:left w:val="nil"/>
              <w:bottom w:val="single" w:sz="8" w:space="0" w:color="auto"/>
              <w:right w:val="single" w:sz="8" w:space="0" w:color="auto"/>
            </w:tcBorders>
            <w:shd w:val="clear" w:color="auto" w:fill="auto"/>
            <w:noWrap/>
            <w:vAlign w:val="bottom"/>
            <w:hideMark/>
          </w:tcPr>
          <w:p w:rsidR="00A55250" w:rsidRPr="00A55250" w:rsidRDefault="00A55250" w:rsidP="00A55250">
            <w:pPr>
              <w:rPr>
                <w:rFonts w:ascii="Times New Roman" w:eastAsia="Times New Roman" w:hAnsi="Times New Roman"/>
                <w:b w:val="0"/>
                <w:bCs w:val="0"/>
                <w:color w:val="auto"/>
                <w:sz w:val="24"/>
              </w:rPr>
            </w:pPr>
            <w:r w:rsidRPr="00A55250">
              <w:rPr>
                <w:rFonts w:ascii="Times New Roman" w:eastAsia="Times New Roman" w:hAnsi="Times New Roman"/>
                <w:b w:val="0"/>
                <w:bCs w:val="0"/>
                <w:color w:val="auto"/>
                <w:sz w:val="24"/>
              </w:rPr>
              <w:t> </w:t>
            </w:r>
          </w:p>
        </w:tc>
      </w:tr>
      <w:tr w:rsidR="00A55250" w:rsidRPr="00A55250" w:rsidTr="007A6D9F">
        <w:trPr>
          <w:trHeight w:val="43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Működési célú támogatások államháztartáson belülről (2.1.+…+.2.5.)</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Elvonások és befizetések bevételei</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Működési célú garancia- és kezességvállalásból </w:t>
            </w:r>
            <w:proofErr w:type="spellStart"/>
            <w:r w:rsidRPr="00A55250">
              <w:rPr>
                <w:rFonts w:ascii="Times New Roman" w:eastAsia="Times New Roman" w:hAnsi="Times New Roman"/>
                <w:b w:val="0"/>
                <w:bCs w:val="0"/>
                <w:color w:val="auto"/>
                <w:sz w:val="16"/>
                <w:szCs w:val="16"/>
              </w:rPr>
              <w:t>megtérülések</w:t>
            </w:r>
            <w:proofErr w:type="spellEnd"/>
            <w:r w:rsidRPr="00A55250">
              <w:rPr>
                <w:rFonts w:ascii="Times New Roman" w:eastAsia="Times New Roman" w:hAnsi="Times New Roman"/>
                <w:b w:val="0"/>
                <w:bCs w:val="0"/>
                <w:color w:val="auto"/>
                <w:sz w:val="16"/>
                <w:szCs w:val="16"/>
              </w:rPr>
              <w:t xml:space="preserve"> </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Működési célú visszatérítendő támogatások, kölcsönök visszatérülése </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2.4.</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Működési célú visszatérítendő támogatások, kölcsönök igénybevétele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2.5.</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Egyéb működési célú támogatások bevételei </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2.6.</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2.5.-ből EU-s támogatás</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43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3.</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Felhalmozási célú támogatások államháztartáson belülről (3.1.+…+3.5.)</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Felhalmozási célú önkormányzati támogatások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Felhalmozási célú garancia- és kezességvállalásból </w:t>
            </w:r>
            <w:proofErr w:type="spellStart"/>
            <w:r w:rsidRPr="00A55250">
              <w:rPr>
                <w:rFonts w:ascii="Times New Roman" w:eastAsia="Times New Roman" w:hAnsi="Times New Roman"/>
                <w:b w:val="0"/>
                <w:bCs w:val="0"/>
                <w:color w:val="auto"/>
                <w:sz w:val="16"/>
                <w:szCs w:val="16"/>
              </w:rPr>
              <w:t>megtérülések</w:t>
            </w:r>
            <w:proofErr w:type="spellEnd"/>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Felhalmozási célú visszatérítendő támogatások, kölcsönök visszatérülése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3.4.</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Felhalmozási célú visszatérítendő támogatások, kölcsönök igénybevétele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lastRenderedPageBreak/>
              <w:t>3.5.</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felhalmozási célú támogatások bevételei</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3.6.</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3.5.-ből EU-s támogatás</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4. </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Közhatalmi bevételek (4.1.+4.2.+4.3.+4.4.)</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4.1.</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Vagyoni típusú adók</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nil"/>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Termékek és szolgáltatások adói</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nil"/>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Gépjárműadó</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4.4.</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áruhasználati és szolgáltatási adók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4.5.</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közhatalmi bevételek</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5.</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Működési bevételek (5.1.+…+ 5.10.)</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7 551 776</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1 744 554</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5 807 222</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Készletértékesítés ellenértéke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Szolgáltatások ellenértéke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4 910 264</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337 648</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4 572 616</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Közvetített szolgáltatások értéke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5.4.</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Tulajdonosi bevételek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5.5.</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Ellátási díjak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1 028 143</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1 028 143</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5.6.</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Kiszámlázott általános forgalmi adó </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1 603 369</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368 763</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1 234 606</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5.7.</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Általános forgalmi adó visszatérítése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5.8.</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Kamatbevételek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10 000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5.9.</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pénzügyi műveletek bevételei</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5.10.</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Biztosító által fizetett kártérítés</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5.11.</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működési bevételek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6.</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Felhalmozási bevételek (6.1.+…+6.5.)</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Immateriális javak értékesítése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Ingatlanok értékesítése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tárgyi eszközök értékesítése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6.4.</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Részesedések értékesítése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6.5.</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Részesedések megszűnéséhez kapcsolódó bevételek</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7. </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Működési célú átvett pénzeszközök (7.1. + … + 7.3.)</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Működési célú garancia- és kezességvállalásból </w:t>
            </w:r>
            <w:proofErr w:type="spellStart"/>
            <w:r w:rsidRPr="00A55250">
              <w:rPr>
                <w:rFonts w:ascii="Times New Roman" w:eastAsia="Times New Roman" w:hAnsi="Times New Roman"/>
                <w:b w:val="0"/>
                <w:bCs w:val="0"/>
                <w:color w:val="auto"/>
                <w:sz w:val="16"/>
                <w:szCs w:val="16"/>
              </w:rPr>
              <w:t>megtérülések</w:t>
            </w:r>
            <w:proofErr w:type="spellEnd"/>
            <w:r w:rsidRPr="00A55250">
              <w:rPr>
                <w:rFonts w:ascii="Times New Roman" w:eastAsia="Times New Roman" w:hAnsi="Times New Roman"/>
                <w:b w:val="0"/>
                <w:bCs w:val="0"/>
                <w:color w:val="auto"/>
                <w:sz w:val="16"/>
                <w:szCs w:val="16"/>
              </w:rPr>
              <w:t xml:space="preserve"> ÁH-n kívülről</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45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lastRenderedPageBreak/>
              <w:t>7.2.</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Működési célú visszatérítendő támogatások, kölcsönök visszatér. ÁH-n kívülről</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működési célú átvett pénzeszköz</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7.4.</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7.3.-ból EU-s támogatás (közvetlen)</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8.</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Felhalmozási célú átvett pénzeszközök (8.1.+8.2.+8.3.)</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8.1.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Felhalm. célú garancia- és kezességvállalásból </w:t>
            </w:r>
            <w:proofErr w:type="spellStart"/>
            <w:r w:rsidRPr="00A55250">
              <w:rPr>
                <w:rFonts w:ascii="Times New Roman" w:eastAsia="Times New Roman" w:hAnsi="Times New Roman"/>
                <w:b w:val="0"/>
                <w:bCs w:val="0"/>
                <w:color w:val="auto"/>
                <w:sz w:val="16"/>
                <w:szCs w:val="16"/>
              </w:rPr>
              <w:t>megtérülések</w:t>
            </w:r>
            <w:proofErr w:type="spellEnd"/>
            <w:r w:rsidRPr="00A55250">
              <w:rPr>
                <w:rFonts w:ascii="Times New Roman" w:eastAsia="Times New Roman" w:hAnsi="Times New Roman"/>
                <w:b w:val="0"/>
                <w:bCs w:val="0"/>
                <w:color w:val="auto"/>
                <w:sz w:val="16"/>
                <w:szCs w:val="16"/>
              </w:rPr>
              <w:t xml:space="preserve"> ÁH-n kívülről</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8.2.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Felhalm. célú visszatérítendő támogatások, kölcsönök visszatér. ÁH-n kívülről</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8.3.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felhalmozási célú átvett pénzeszköz</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8.4.</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8.3.-ból EU-s támogatás (közvetlen)</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9.</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KÖLTSÉGVETÉSI BEVÉTELEK ÖSSZESEN: (1+…+8)</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7 551 776</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1 744 554</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5 807 222</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10.</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Hitel-, kölcsönfelvétel államháztartáson kívülről (10.1.+10.3.)</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10.1.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Hosszú lejáratú hitelek, kölcsönök felvétele</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10.2.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Likviditási célú hitelek, kölcsönök felvétele pénzügyi vállalkozástól</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10.3.</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Rövid lejáratú hitelek, kölcsönök felvétele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11.</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Belföldi értékpapírok bevételei (11.1. +…+ 11.4.)</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Forgatási célú belföldi értékpapírok beváltása, értékesítése</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Forgatási célú belföldi értékpapírok kibocsátása</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Befektetési célú belföldi értékpapírok beváltása, értékesítése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11.4.</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Befektetési célú belföldi értékpapírok kibocsátása</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12.</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Maradvány igénybevétele (12.1. + 12.2.)</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12.1.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Előző év költségvetési maradványának igénybevétele</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12.2.</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Előző év vállalkozási maradványának igénybevétele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13.</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Belföldi finanszírozás bevételei (13.1. + … + 13.3.)</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24 204 182</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24 204 182</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13.1.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Államháztartáson belüli megelőlegezések</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24 204 182</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24 204 182</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13.2.</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Államháztartáson belüli megelőlegezések törlesztése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13.3.</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Betétek megszüntetése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14.</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Külföldi finanszírozás bevételei (14.1.+…14.4.)</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14.1.</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Forgatási célú külföldi értékpapírok beváltása, értékesítése</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lastRenderedPageBreak/>
              <w:t xml:space="preserve">    14.2.</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Befektetési célú külföldi értékpapírok beváltása, </w:t>
            </w:r>
            <w:proofErr w:type="spellStart"/>
            <w:r w:rsidRPr="00A55250">
              <w:rPr>
                <w:rFonts w:ascii="Times New Roman" w:eastAsia="Times New Roman" w:hAnsi="Times New Roman"/>
                <w:b w:val="0"/>
                <w:bCs w:val="0"/>
                <w:color w:val="auto"/>
                <w:sz w:val="16"/>
                <w:szCs w:val="16"/>
              </w:rPr>
              <w:t>rtékesítése</w:t>
            </w:r>
            <w:proofErr w:type="spellEnd"/>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14.3.</w:t>
            </w:r>
          </w:p>
        </w:tc>
        <w:tc>
          <w:tcPr>
            <w:tcW w:w="5660" w:type="dxa"/>
            <w:tcBorders>
              <w:top w:val="nil"/>
              <w:left w:val="nil"/>
              <w:bottom w:val="single" w:sz="4" w:space="0" w:color="auto"/>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Külföldi értékpapírok kibocsátása</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14.4.</w:t>
            </w:r>
          </w:p>
        </w:tc>
        <w:tc>
          <w:tcPr>
            <w:tcW w:w="5660" w:type="dxa"/>
            <w:tcBorders>
              <w:top w:val="nil"/>
              <w:left w:val="nil"/>
              <w:bottom w:val="nil"/>
              <w:right w:val="single" w:sz="4" w:space="0" w:color="auto"/>
            </w:tcBorders>
            <w:shd w:val="clear" w:color="auto" w:fill="auto"/>
            <w:vAlign w:val="bottom"/>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Külföldi hitelek, kölcsönök felvétele</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15.</w:t>
            </w:r>
          </w:p>
        </w:tc>
        <w:tc>
          <w:tcPr>
            <w:tcW w:w="5660" w:type="dxa"/>
            <w:tcBorders>
              <w:top w:val="single" w:sz="8" w:space="0" w:color="auto"/>
              <w:left w:val="nil"/>
              <w:bottom w:val="single" w:sz="8" w:space="0" w:color="auto"/>
              <w:right w:val="single" w:sz="4" w:space="0" w:color="auto"/>
            </w:tcBorders>
            <w:shd w:val="clear" w:color="auto" w:fill="auto"/>
            <w:vAlign w:val="bottom"/>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Váltóbetétek</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16.</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Adóssághoz nem kapcsolódó származékos ügyletek bevételei</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17.</w:t>
            </w:r>
          </w:p>
        </w:tc>
        <w:tc>
          <w:tcPr>
            <w:tcW w:w="5660" w:type="dxa"/>
            <w:tcBorders>
              <w:top w:val="nil"/>
              <w:left w:val="nil"/>
              <w:bottom w:val="single" w:sz="8" w:space="0" w:color="auto"/>
              <w:right w:val="single" w:sz="4" w:space="0" w:color="auto"/>
            </w:tcBorders>
            <w:shd w:val="clear" w:color="auto" w:fill="auto"/>
            <w:vAlign w:val="bottom"/>
            <w:hideMark/>
          </w:tcPr>
          <w:p w:rsidR="00A55250" w:rsidRPr="00A55250" w:rsidRDefault="00A55250" w:rsidP="00A55250">
            <w:pP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FINANSZÍROZÁSI BEVÉTELEK ÖSSZESEN: (10. + … +15.)</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24 204 182</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24 204 182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18.</w:t>
            </w:r>
          </w:p>
        </w:tc>
        <w:tc>
          <w:tcPr>
            <w:tcW w:w="5660" w:type="dxa"/>
            <w:tcBorders>
              <w:top w:val="nil"/>
              <w:left w:val="nil"/>
              <w:bottom w:val="single" w:sz="8" w:space="0" w:color="auto"/>
              <w:right w:val="single" w:sz="4" w:space="0" w:color="auto"/>
            </w:tcBorders>
            <w:shd w:val="clear" w:color="auto" w:fill="auto"/>
            <w:vAlign w:val="bottom"/>
            <w:hideMark/>
          </w:tcPr>
          <w:p w:rsidR="00A55250" w:rsidRPr="00A55250" w:rsidRDefault="00A55250" w:rsidP="00A55250">
            <w:pP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BEVÉTELEK ÖSSZESEN: (9+16)</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31 755 958</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25 948 736</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5 807 222</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nil"/>
              <w:left w:val="nil"/>
              <w:bottom w:val="nil"/>
              <w:right w:val="nil"/>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p>
        </w:tc>
        <w:tc>
          <w:tcPr>
            <w:tcW w:w="5660" w:type="dxa"/>
            <w:tcBorders>
              <w:top w:val="nil"/>
              <w:left w:val="nil"/>
              <w:bottom w:val="nil"/>
              <w:right w:val="nil"/>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20"/>
                <w:szCs w:val="20"/>
              </w:rPr>
            </w:pPr>
          </w:p>
        </w:tc>
        <w:tc>
          <w:tcPr>
            <w:tcW w:w="1297" w:type="dxa"/>
            <w:tcBorders>
              <w:top w:val="nil"/>
              <w:left w:val="nil"/>
              <w:bottom w:val="nil"/>
              <w:right w:val="nil"/>
            </w:tcBorders>
            <w:shd w:val="clear" w:color="auto" w:fill="auto"/>
            <w:vAlign w:val="center"/>
            <w:hideMark/>
          </w:tcPr>
          <w:p w:rsidR="00A55250" w:rsidRPr="00A55250" w:rsidRDefault="00A55250" w:rsidP="00A55250">
            <w:pPr>
              <w:ind w:firstLineChars="100" w:firstLine="200"/>
              <w:rPr>
                <w:rFonts w:ascii="Times New Roman" w:eastAsia="Times New Roman" w:hAnsi="Times New Roman"/>
                <w:b w:val="0"/>
                <w:bCs w:val="0"/>
                <w:color w:val="auto"/>
                <w:sz w:val="20"/>
                <w:szCs w:val="20"/>
              </w:rPr>
            </w:pPr>
          </w:p>
        </w:tc>
        <w:tc>
          <w:tcPr>
            <w:tcW w:w="1417" w:type="dxa"/>
            <w:tcBorders>
              <w:top w:val="nil"/>
              <w:left w:val="nil"/>
              <w:bottom w:val="nil"/>
              <w:right w:val="nil"/>
            </w:tcBorders>
            <w:shd w:val="clear" w:color="auto" w:fill="auto"/>
            <w:vAlign w:val="center"/>
            <w:hideMark/>
          </w:tcPr>
          <w:p w:rsidR="00A55250" w:rsidRPr="00A55250" w:rsidRDefault="00A55250" w:rsidP="00A55250">
            <w:pPr>
              <w:ind w:firstLineChars="100" w:firstLine="200"/>
              <w:jc w:val="right"/>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vAlign w:val="center"/>
            <w:hideMark/>
          </w:tcPr>
          <w:p w:rsidR="00A55250" w:rsidRPr="00A55250" w:rsidRDefault="00A55250" w:rsidP="00A55250">
            <w:pPr>
              <w:ind w:firstLineChars="100" w:firstLine="200"/>
              <w:jc w:val="right"/>
              <w:rPr>
                <w:rFonts w:ascii="Times New Roman" w:eastAsia="Times New Roman" w:hAnsi="Times New Roman"/>
                <w:b w:val="0"/>
                <w:bCs w:val="0"/>
                <w:color w:val="auto"/>
                <w:sz w:val="20"/>
                <w:szCs w:val="20"/>
              </w:rPr>
            </w:pPr>
          </w:p>
        </w:tc>
        <w:tc>
          <w:tcPr>
            <w:tcW w:w="1559" w:type="dxa"/>
            <w:tcBorders>
              <w:top w:val="nil"/>
              <w:left w:val="nil"/>
              <w:bottom w:val="nil"/>
              <w:right w:val="nil"/>
            </w:tcBorders>
            <w:shd w:val="clear" w:color="auto" w:fill="auto"/>
            <w:vAlign w:val="center"/>
            <w:hideMark/>
          </w:tcPr>
          <w:p w:rsidR="00A55250" w:rsidRPr="00A55250" w:rsidRDefault="00A55250" w:rsidP="00A55250">
            <w:pPr>
              <w:ind w:firstLineChars="100" w:firstLine="200"/>
              <w:jc w:val="right"/>
              <w:rPr>
                <w:rFonts w:ascii="Times New Roman" w:eastAsia="Times New Roman" w:hAnsi="Times New Roman"/>
                <w:b w:val="0"/>
                <w:bCs w:val="0"/>
                <w:color w:val="auto"/>
                <w:sz w:val="20"/>
                <w:szCs w:val="20"/>
              </w:rPr>
            </w:pPr>
          </w:p>
        </w:tc>
      </w:tr>
      <w:tr w:rsidR="00A55250" w:rsidRPr="00A55250" w:rsidTr="007A6D9F">
        <w:trPr>
          <w:trHeight w:val="315"/>
        </w:trPr>
        <w:tc>
          <w:tcPr>
            <w:tcW w:w="840" w:type="dxa"/>
            <w:tcBorders>
              <w:top w:val="single" w:sz="8" w:space="0" w:color="auto"/>
              <w:left w:val="single" w:sz="8" w:space="0" w:color="auto"/>
              <w:bottom w:val="single" w:sz="8" w:space="0" w:color="auto"/>
              <w:right w:val="nil"/>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Sorszám</w:t>
            </w:r>
          </w:p>
        </w:tc>
        <w:tc>
          <w:tcPr>
            <w:tcW w:w="5660" w:type="dxa"/>
            <w:tcBorders>
              <w:top w:val="single" w:sz="8" w:space="0" w:color="auto"/>
              <w:left w:val="single" w:sz="4" w:space="0" w:color="auto"/>
              <w:bottom w:val="nil"/>
              <w:right w:val="nil"/>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Előirányzat-csoport, kiemelt előirányzat megnevezése</w:t>
            </w:r>
          </w:p>
        </w:tc>
        <w:tc>
          <w:tcPr>
            <w:tcW w:w="554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2018. évi előirányzat</w:t>
            </w:r>
          </w:p>
        </w:tc>
      </w:tr>
      <w:tr w:rsidR="00A55250" w:rsidRPr="00A55250" w:rsidTr="007A6D9F">
        <w:trPr>
          <w:trHeight w:val="330"/>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A</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B</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C</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D</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E</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F</w:t>
            </w:r>
          </w:p>
        </w:tc>
      </w:tr>
      <w:tr w:rsidR="00A55250" w:rsidRPr="00A55250" w:rsidTr="007A6D9F">
        <w:trPr>
          <w:trHeight w:val="840"/>
        </w:trPr>
        <w:tc>
          <w:tcPr>
            <w:tcW w:w="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5660"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Kiadások</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Összesen:</w:t>
            </w:r>
          </w:p>
        </w:tc>
        <w:tc>
          <w:tcPr>
            <w:tcW w:w="141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Ebből kötelező feladat</w:t>
            </w:r>
          </w:p>
        </w:tc>
        <w:tc>
          <w:tcPr>
            <w:tcW w:w="1276"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Ebből önként vállalt feladat</w:t>
            </w:r>
          </w:p>
        </w:tc>
        <w:tc>
          <w:tcPr>
            <w:tcW w:w="1559"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Ebből államigaz-</w:t>
            </w:r>
            <w:proofErr w:type="spellStart"/>
            <w:r w:rsidRPr="00A55250">
              <w:rPr>
                <w:rFonts w:ascii="Times New Roman" w:eastAsia="Times New Roman" w:hAnsi="Times New Roman"/>
                <w:color w:val="auto"/>
                <w:sz w:val="16"/>
                <w:szCs w:val="16"/>
              </w:rPr>
              <w:t>gatási</w:t>
            </w:r>
            <w:proofErr w:type="spellEnd"/>
            <w:r w:rsidRPr="00A55250">
              <w:rPr>
                <w:rFonts w:ascii="Times New Roman" w:eastAsia="Times New Roman" w:hAnsi="Times New Roman"/>
                <w:color w:val="auto"/>
                <w:sz w:val="16"/>
                <w:szCs w:val="16"/>
              </w:rPr>
              <w:t xml:space="preserve"> feladat</w:t>
            </w:r>
          </w:p>
        </w:tc>
      </w:tr>
      <w:tr w:rsidR="00A55250" w:rsidRPr="00A55250" w:rsidTr="007A6D9F">
        <w:trPr>
          <w:trHeight w:val="270"/>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1.</w:t>
            </w:r>
          </w:p>
        </w:tc>
        <w:tc>
          <w:tcPr>
            <w:tcW w:w="5660" w:type="dxa"/>
            <w:tcBorders>
              <w:top w:val="nil"/>
              <w:left w:val="nil"/>
              <w:bottom w:val="nil"/>
              <w:right w:val="single" w:sz="4" w:space="0" w:color="auto"/>
            </w:tcBorders>
            <w:shd w:val="clear" w:color="auto" w:fill="auto"/>
            <w:vAlign w:val="center"/>
            <w:hideMark/>
          </w:tcPr>
          <w:p w:rsidR="00A55250" w:rsidRPr="00A55250" w:rsidRDefault="00A55250" w:rsidP="00A55250">
            <w:pP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Működési költségvetés kiadásai </w:t>
            </w:r>
            <w:r w:rsidRPr="00A55250">
              <w:rPr>
                <w:rFonts w:ascii="Times New Roman" w:eastAsia="Times New Roman" w:hAnsi="Times New Roman"/>
                <w:b w:val="0"/>
                <w:bCs w:val="0"/>
                <w:color w:val="auto"/>
                <w:sz w:val="16"/>
                <w:szCs w:val="16"/>
              </w:rPr>
              <w:t>(1.1+…+1.5.)</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31 667 058</w:t>
            </w:r>
          </w:p>
        </w:tc>
        <w:tc>
          <w:tcPr>
            <w:tcW w:w="1417" w:type="dxa"/>
            <w:tcBorders>
              <w:top w:val="nil"/>
              <w:left w:val="nil"/>
              <w:bottom w:val="single" w:sz="8" w:space="0" w:color="auto"/>
              <w:right w:val="nil"/>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28 649 959</w:t>
            </w:r>
          </w:p>
        </w:tc>
        <w:tc>
          <w:tcPr>
            <w:tcW w:w="1276" w:type="dxa"/>
            <w:tcBorders>
              <w:top w:val="nil"/>
              <w:left w:val="single" w:sz="8" w:space="0" w:color="auto"/>
              <w:bottom w:val="single" w:sz="8" w:space="0" w:color="auto"/>
              <w:right w:val="nil"/>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3 017 099</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w:t>
            </w:r>
          </w:p>
        </w:tc>
        <w:tc>
          <w:tcPr>
            <w:tcW w:w="5660" w:type="dxa"/>
            <w:tcBorders>
              <w:top w:val="single" w:sz="8" w:space="0" w:color="auto"/>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Személyi juttatások</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15 617 392</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14 689 312</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928 080</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1.2.</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Munkaadókat terhelő járulékok és szociális hozzájárulási adó</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3 134 202</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2 942 834</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191 368</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1.3.</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Dologi kiadások</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12 915 464</w:t>
            </w:r>
          </w:p>
        </w:tc>
        <w:tc>
          <w:tcPr>
            <w:tcW w:w="141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11 017 813</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1 897 651</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1.4.</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Ellátottak pénzbeli juttatásai</w:t>
            </w:r>
          </w:p>
        </w:tc>
        <w:tc>
          <w:tcPr>
            <w:tcW w:w="1297" w:type="dxa"/>
            <w:tcBorders>
              <w:top w:val="single" w:sz="8"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1.5</w:t>
            </w:r>
          </w:p>
        </w:tc>
        <w:tc>
          <w:tcPr>
            <w:tcW w:w="5660" w:type="dxa"/>
            <w:tcBorders>
              <w:top w:val="nil"/>
              <w:left w:val="nil"/>
              <w:bottom w:val="nil"/>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működési célú kiadások</w:t>
            </w:r>
          </w:p>
        </w:tc>
        <w:tc>
          <w:tcPr>
            <w:tcW w:w="1297" w:type="dxa"/>
            <w:tcBorders>
              <w:top w:val="nil"/>
              <w:left w:val="single" w:sz="4" w:space="0" w:color="auto"/>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1.6.</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az 1.5-ből: - Előző évi elszámolásból származó befizetések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1.7.</w:t>
            </w:r>
          </w:p>
        </w:tc>
        <w:tc>
          <w:tcPr>
            <w:tcW w:w="5660" w:type="dxa"/>
            <w:tcBorders>
              <w:top w:val="nil"/>
              <w:left w:val="nil"/>
              <w:bottom w:val="nil"/>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Törvényi előíráson alapuló befizetések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1.8.</w:t>
            </w:r>
          </w:p>
        </w:tc>
        <w:tc>
          <w:tcPr>
            <w:tcW w:w="5660" w:type="dxa"/>
            <w:tcBorders>
              <w:top w:val="single" w:sz="4" w:space="0" w:color="auto"/>
              <w:left w:val="nil"/>
              <w:bottom w:val="nil"/>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Elvonások és befizetések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1.9.</w:t>
            </w:r>
          </w:p>
        </w:tc>
        <w:tc>
          <w:tcPr>
            <w:tcW w:w="5660" w:type="dxa"/>
            <w:tcBorders>
              <w:top w:val="single" w:sz="4" w:space="0" w:color="auto"/>
              <w:left w:val="nil"/>
              <w:bottom w:val="single" w:sz="4" w:space="0" w:color="auto"/>
              <w:right w:val="single" w:sz="4" w:space="0" w:color="auto"/>
            </w:tcBorders>
            <w:shd w:val="clear" w:color="auto" w:fill="auto"/>
            <w:noWrap/>
            <w:vAlign w:val="bottom"/>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Garancia- és kezességvállalásból kifizetés ÁH-n belülre</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1.10.</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-Visszatérítendő támogatások, kölcsönök nyújtása ÁH-n belülre</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1.11.</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Visszatérítendő támogatások, kölcsönök törlesztése ÁH-n belülre</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1.12.</w:t>
            </w:r>
          </w:p>
        </w:tc>
        <w:tc>
          <w:tcPr>
            <w:tcW w:w="5660" w:type="dxa"/>
            <w:tcBorders>
              <w:top w:val="nil"/>
              <w:left w:val="nil"/>
              <w:bottom w:val="single" w:sz="4" w:space="0" w:color="auto"/>
              <w:right w:val="single" w:sz="4" w:space="0" w:color="auto"/>
            </w:tcBorders>
            <w:shd w:val="clear" w:color="auto" w:fill="auto"/>
            <w:noWrap/>
            <w:vAlign w:val="bottom"/>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Egyéb működési célú támogatások ÁH-n belülre</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1.13.</w:t>
            </w:r>
          </w:p>
        </w:tc>
        <w:tc>
          <w:tcPr>
            <w:tcW w:w="5660" w:type="dxa"/>
            <w:tcBorders>
              <w:top w:val="nil"/>
              <w:left w:val="nil"/>
              <w:bottom w:val="single" w:sz="4" w:space="0" w:color="auto"/>
              <w:right w:val="single" w:sz="4" w:space="0" w:color="auto"/>
            </w:tcBorders>
            <w:shd w:val="clear" w:color="auto" w:fill="auto"/>
            <w:noWrap/>
            <w:vAlign w:val="bottom"/>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Garancia és kezességvállalásból kifizetés ÁH-n kívülre</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1.14.</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Visszatérítendő támogatások, kölcsönök nyújtása ÁH-n kívülre</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nil"/>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lastRenderedPageBreak/>
              <w:t>1.15.</w:t>
            </w:r>
          </w:p>
        </w:tc>
        <w:tc>
          <w:tcPr>
            <w:tcW w:w="5660" w:type="dxa"/>
            <w:tcBorders>
              <w:top w:val="single" w:sz="4" w:space="0" w:color="auto"/>
              <w:left w:val="nil"/>
              <w:bottom w:val="nil"/>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w:t>
            </w:r>
            <w:proofErr w:type="spellStart"/>
            <w:r w:rsidRPr="00A55250">
              <w:rPr>
                <w:rFonts w:ascii="Times New Roman" w:eastAsia="Times New Roman" w:hAnsi="Times New Roman"/>
                <w:b w:val="0"/>
                <w:bCs w:val="0"/>
                <w:color w:val="auto"/>
                <w:sz w:val="16"/>
                <w:szCs w:val="16"/>
              </w:rPr>
              <w:t>Árkiegészítések</w:t>
            </w:r>
            <w:proofErr w:type="spellEnd"/>
            <w:r w:rsidRPr="00A55250">
              <w:rPr>
                <w:rFonts w:ascii="Times New Roman" w:eastAsia="Times New Roman" w:hAnsi="Times New Roman"/>
                <w:b w:val="0"/>
                <w:bCs w:val="0"/>
                <w:color w:val="auto"/>
                <w:sz w:val="16"/>
                <w:szCs w:val="16"/>
              </w:rPr>
              <w:t>, ártámogatások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1.16.</w:t>
            </w:r>
          </w:p>
        </w:tc>
        <w:tc>
          <w:tcPr>
            <w:tcW w:w="5660" w:type="dxa"/>
            <w:tcBorders>
              <w:top w:val="single" w:sz="4" w:space="0" w:color="auto"/>
              <w:left w:val="nil"/>
              <w:bottom w:val="nil"/>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Kamattámogatások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1.17.</w:t>
            </w:r>
          </w:p>
        </w:tc>
        <w:tc>
          <w:tcPr>
            <w:tcW w:w="5660" w:type="dxa"/>
            <w:tcBorders>
              <w:top w:val="single" w:sz="4" w:space="0" w:color="auto"/>
              <w:left w:val="nil"/>
              <w:bottom w:val="nil"/>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Egyéb működési célú támogatások államháztartáson kívülre</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1.18.</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Tartalékok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1.19.</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az 1.18-ból: - Általános tartalék</w:t>
            </w:r>
          </w:p>
        </w:tc>
        <w:tc>
          <w:tcPr>
            <w:tcW w:w="129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1.20.</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700" w:firstLine="112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Céltartalék</w:t>
            </w:r>
          </w:p>
        </w:tc>
        <w:tc>
          <w:tcPr>
            <w:tcW w:w="1297" w:type="dxa"/>
            <w:tcBorders>
              <w:top w:val="single" w:sz="4"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xml:space="preserve">   Felhalmozási költségvetés kiadásai </w:t>
            </w:r>
            <w:r w:rsidRPr="00A55250">
              <w:rPr>
                <w:rFonts w:ascii="Times New Roman" w:eastAsia="Times New Roman" w:hAnsi="Times New Roman"/>
                <w:b w:val="0"/>
                <w:bCs w:val="0"/>
                <w:color w:val="auto"/>
                <w:sz w:val="16"/>
                <w:szCs w:val="16"/>
              </w:rPr>
              <w:t>(2.1.+2.3.+2.5.)</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88 900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88 900</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2.1.</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Beruházások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88 900</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88 900</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2.2.</w:t>
            </w:r>
          </w:p>
        </w:tc>
        <w:tc>
          <w:tcPr>
            <w:tcW w:w="5660" w:type="dxa"/>
            <w:tcBorders>
              <w:top w:val="nil"/>
              <w:left w:val="nil"/>
              <w:bottom w:val="nil"/>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2.1.-ből EU-s forrásból megvalósuló beruházás</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2.3.</w:t>
            </w:r>
          </w:p>
        </w:tc>
        <w:tc>
          <w:tcPr>
            <w:tcW w:w="5660" w:type="dxa"/>
            <w:tcBorders>
              <w:top w:val="single" w:sz="4" w:space="0" w:color="auto"/>
              <w:left w:val="nil"/>
              <w:bottom w:val="nil"/>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Felújítások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2.4.</w:t>
            </w:r>
          </w:p>
        </w:tc>
        <w:tc>
          <w:tcPr>
            <w:tcW w:w="5660" w:type="dxa"/>
            <w:tcBorders>
              <w:top w:val="single" w:sz="4" w:space="0" w:color="auto"/>
              <w:left w:val="nil"/>
              <w:bottom w:val="nil"/>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2.3.-ból EU-s forrásból megvalósuló felújítás</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2.5.</w:t>
            </w:r>
          </w:p>
        </w:tc>
        <w:tc>
          <w:tcPr>
            <w:tcW w:w="5660" w:type="dxa"/>
            <w:tcBorders>
              <w:top w:val="single" w:sz="4" w:space="0" w:color="auto"/>
              <w:left w:val="nil"/>
              <w:bottom w:val="nil"/>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Egyéb felhalmozási kiadások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2.6.</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2.5.-ből        - Garancia- és kezességvállalásból kifizetés ÁH-n belülre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2.7.</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Visszatérítendő támogatások, kölcsönök nyújtása ÁH-n belülre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2.8.</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Visszatérítendő támogatások, kölcsönök törlesztése ÁH-n belülre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2.9.</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Egyéb felhalmozási célú támogatások ÁH-n belülre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2.10.</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Garancia- és kezességvállalásból kifizetés ÁH-n kívülre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2.11.</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Visszatérítendő támogatások, kölcsönök nyújtása ÁH-n kívülre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2.12.</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Lakástámogatás</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2.13.</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600" w:firstLine="9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 Egyéb felhalmozási célú támogatások államháztartáson kívülre</w:t>
            </w:r>
          </w:p>
        </w:tc>
        <w:tc>
          <w:tcPr>
            <w:tcW w:w="129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3.</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KÖLTSÉGVETÉSI KIADÁSOK ÖSSZESEN (1+2+3)</w:t>
            </w:r>
          </w:p>
        </w:tc>
        <w:tc>
          <w:tcPr>
            <w:tcW w:w="129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31 755 958</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28 649 959</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3 105 999</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4.</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Hitel-, kölcsöntörlesztés államháztartáson kívülre (5.1. + … + 5.3.)</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4.1.</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Hosszú lejáratú hitelek, kölcsönök törlesztése</w:t>
            </w:r>
          </w:p>
        </w:tc>
        <w:tc>
          <w:tcPr>
            <w:tcW w:w="129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4.2.</w:t>
            </w:r>
          </w:p>
        </w:tc>
        <w:tc>
          <w:tcPr>
            <w:tcW w:w="5660" w:type="dxa"/>
            <w:tcBorders>
              <w:top w:val="nil"/>
              <w:left w:val="nil"/>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Likviditási célú hitelek, kölcsönök törlesztése pénzügyi vállalkozásnak</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4.3.</w:t>
            </w:r>
          </w:p>
        </w:tc>
        <w:tc>
          <w:tcPr>
            <w:tcW w:w="5660" w:type="dxa"/>
            <w:tcBorders>
              <w:top w:val="nil"/>
              <w:left w:val="nil"/>
              <w:bottom w:val="nil"/>
              <w:right w:val="single" w:sz="4" w:space="0" w:color="auto"/>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Rövid lejáratú hitelek, kölcsönök törlesztése</w:t>
            </w:r>
          </w:p>
        </w:tc>
        <w:tc>
          <w:tcPr>
            <w:tcW w:w="129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5.</w:t>
            </w:r>
          </w:p>
        </w:tc>
        <w:tc>
          <w:tcPr>
            <w:tcW w:w="5660" w:type="dxa"/>
            <w:tcBorders>
              <w:top w:val="single" w:sz="8" w:space="0" w:color="auto"/>
              <w:left w:val="nil"/>
              <w:bottom w:val="single" w:sz="8" w:space="0" w:color="auto"/>
              <w:right w:val="nil"/>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Belföldi értékpapírok kiadásai (6.1. + … + 6.4.)</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5.1.</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Forgatási célú belföldi értékpapírok vásárlása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5.2.</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Befektetési célú belföldi értékpapírok vásárlása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lastRenderedPageBreak/>
              <w:t>5.3.</w:t>
            </w:r>
          </w:p>
        </w:tc>
        <w:tc>
          <w:tcPr>
            <w:tcW w:w="5660" w:type="dxa"/>
            <w:tcBorders>
              <w:top w:val="single" w:sz="4" w:space="0" w:color="auto"/>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Kincstárjegyek beváltása</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5.4.</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Éven belüli lejáratú belföldi értékpapírok beváltása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5.5.</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Belföldi kötvények beváltása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270"/>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5.6.</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Éven túli lejáratú belföldi értékpapírok beváltása</w:t>
            </w:r>
          </w:p>
        </w:tc>
        <w:tc>
          <w:tcPr>
            <w:tcW w:w="1297" w:type="dxa"/>
            <w:tcBorders>
              <w:top w:val="nil"/>
              <w:left w:val="single" w:sz="4" w:space="0" w:color="auto"/>
              <w:bottom w:val="nil"/>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6.</w:t>
            </w:r>
          </w:p>
        </w:tc>
        <w:tc>
          <w:tcPr>
            <w:tcW w:w="5660" w:type="dxa"/>
            <w:tcBorders>
              <w:top w:val="single" w:sz="8" w:space="0" w:color="auto"/>
              <w:left w:val="nil"/>
              <w:bottom w:val="single" w:sz="8" w:space="0" w:color="auto"/>
              <w:right w:val="nil"/>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Belföldi finanszírozás kiadásai (7.1. + … + 7.4.)</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6.1.</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Államháztartáson belüli megelőlegezések folyósítása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6.2.</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Államháztartáson belüli megelőlegezések visszafizetése</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6.3.</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Pénzeszközök betétként elhelyezése </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270"/>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6.4.</w:t>
            </w:r>
          </w:p>
        </w:tc>
        <w:tc>
          <w:tcPr>
            <w:tcW w:w="5660" w:type="dxa"/>
            <w:tcBorders>
              <w:top w:val="nil"/>
              <w:left w:val="nil"/>
              <w:bottom w:val="nil"/>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xml:space="preserve"> Pénzügyi lízing kiadásai</w:t>
            </w:r>
          </w:p>
        </w:tc>
        <w:tc>
          <w:tcPr>
            <w:tcW w:w="1297" w:type="dxa"/>
            <w:tcBorders>
              <w:top w:val="nil"/>
              <w:left w:val="single" w:sz="4" w:space="0" w:color="auto"/>
              <w:bottom w:val="nil"/>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270"/>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7.</w:t>
            </w:r>
          </w:p>
        </w:tc>
        <w:tc>
          <w:tcPr>
            <w:tcW w:w="5660" w:type="dxa"/>
            <w:tcBorders>
              <w:top w:val="single" w:sz="8" w:space="0" w:color="auto"/>
              <w:left w:val="nil"/>
              <w:bottom w:val="single" w:sz="8" w:space="0" w:color="auto"/>
              <w:right w:val="nil"/>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Külföldi finanszírozás kiadásai (6.1. + … + 6.4.)</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7.1.</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Forgatási célú külföldi értékpapírok vásárlása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7.2.</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Befektetési célú külföldi értékpapírok vásárlása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7.3.</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Külföldi értékpapírok beváltása</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7.4.</w:t>
            </w:r>
          </w:p>
        </w:tc>
        <w:tc>
          <w:tcPr>
            <w:tcW w:w="5660" w:type="dxa"/>
            <w:tcBorders>
              <w:top w:val="nil"/>
              <w:left w:val="nil"/>
              <w:bottom w:val="single" w:sz="4" w:space="0" w:color="auto"/>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Hitelek, kölcsönök törlesztése külföldi kormányoknak nemz. Szervezeteknek</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single" w:sz="4" w:space="0" w:color="auto"/>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7.5.</w:t>
            </w:r>
          </w:p>
        </w:tc>
        <w:tc>
          <w:tcPr>
            <w:tcW w:w="5660" w:type="dxa"/>
            <w:tcBorders>
              <w:top w:val="nil"/>
              <w:left w:val="nil"/>
              <w:bottom w:val="nil"/>
              <w:right w:val="nil"/>
            </w:tcBorders>
            <w:shd w:val="clear" w:color="auto" w:fill="auto"/>
            <w:vAlign w:val="center"/>
            <w:hideMark/>
          </w:tcPr>
          <w:p w:rsidR="00A55250" w:rsidRPr="00A55250" w:rsidRDefault="00A55250" w:rsidP="00A55250">
            <w:pPr>
              <w:ind w:firstLineChars="100" w:firstLine="160"/>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Hitelek, kölcsönök törlesztése külföldi pénzintézeteknek</w:t>
            </w:r>
          </w:p>
        </w:tc>
        <w:tc>
          <w:tcPr>
            <w:tcW w:w="1297" w:type="dxa"/>
            <w:tcBorders>
              <w:top w:val="nil"/>
              <w:left w:val="single" w:sz="4" w:space="0" w:color="auto"/>
              <w:bottom w:val="nil"/>
              <w:right w:val="single" w:sz="4"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417"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c>
          <w:tcPr>
            <w:tcW w:w="1559" w:type="dxa"/>
            <w:tcBorders>
              <w:top w:val="nil"/>
              <w:left w:val="nil"/>
              <w:bottom w:val="nil"/>
              <w:right w:val="single" w:sz="8" w:space="0" w:color="auto"/>
            </w:tcBorders>
            <w:shd w:val="clear" w:color="auto" w:fill="auto"/>
            <w:vAlign w:val="center"/>
            <w:hideMark/>
          </w:tcPr>
          <w:p w:rsidR="00A55250" w:rsidRPr="00A55250" w:rsidRDefault="00A55250" w:rsidP="00A55250">
            <w:pPr>
              <w:ind w:firstLineChars="100" w:firstLine="160"/>
              <w:jc w:val="right"/>
              <w:rPr>
                <w:rFonts w:ascii="Times New Roman" w:eastAsia="Times New Roman" w:hAnsi="Times New Roman"/>
                <w:b w:val="0"/>
                <w:bCs w:val="0"/>
                <w:color w:val="auto"/>
                <w:sz w:val="16"/>
                <w:szCs w:val="16"/>
              </w:rPr>
            </w:pPr>
            <w:r w:rsidRPr="00A55250">
              <w:rPr>
                <w:rFonts w:ascii="Times New Roman" w:eastAsia="Times New Roman" w:hAnsi="Times New Roman"/>
                <w:b w:val="0"/>
                <w:bCs w:val="0"/>
                <w:color w:val="auto"/>
                <w:sz w:val="16"/>
                <w:szCs w:val="16"/>
              </w:rPr>
              <w:t> </w:t>
            </w:r>
          </w:p>
        </w:tc>
      </w:tr>
      <w:tr w:rsidR="00A55250" w:rsidRPr="00A55250"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8.</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Adóssághoz nem kapcsolódó származékos ügyletek</w:t>
            </w:r>
          </w:p>
        </w:tc>
        <w:tc>
          <w:tcPr>
            <w:tcW w:w="1297" w:type="dxa"/>
            <w:tcBorders>
              <w:top w:val="single" w:sz="8" w:space="0" w:color="auto"/>
              <w:left w:val="nil"/>
              <w:bottom w:val="single" w:sz="8" w:space="0" w:color="auto"/>
              <w:right w:val="nil"/>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61"/>
              <w:jc w:val="right"/>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9.</w:t>
            </w:r>
          </w:p>
        </w:tc>
        <w:tc>
          <w:tcPr>
            <w:tcW w:w="5660" w:type="dxa"/>
            <w:tcBorders>
              <w:top w:val="nil"/>
              <w:left w:val="nil"/>
              <w:bottom w:val="nil"/>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Váltókiadások</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r>
      <w:tr w:rsidR="00A55250" w:rsidRPr="00A55250" w:rsidTr="007A6D9F">
        <w:trPr>
          <w:trHeight w:val="315"/>
        </w:trPr>
        <w:tc>
          <w:tcPr>
            <w:tcW w:w="840" w:type="dxa"/>
            <w:tcBorders>
              <w:top w:val="nil"/>
              <w:left w:val="single" w:sz="8" w:space="0" w:color="auto"/>
              <w:bottom w:val="single" w:sz="8" w:space="0" w:color="auto"/>
              <w:right w:val="nil"/>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10.</w:t>
            </w:r>
          </w:p>
        </w:tc>
        <w:tc>
          <w:tcPr>
            <w:tcW w:w="56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61"/>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FINANSZÍROZÁSI KIADÁSOK ÖSSZESEN: (4.+…+9.)</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r>
      <w:tr w:rsidR="00A55250" w:rsidRPr="00A55250"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A55250" w:rsidRPr="00A55250" w:rsidRDefault="00A55250" w:rsidP="00A55250">
            <w:pPr>
              <w:jc w:val="center"/>
              <w:rPr>
                <w:rFonts w:ascii="Times New Roman" w:eastAsia="Times New Roman" w:hAnsi="Times New Roman"/>
                <w:color w:val="auto"/>
                <w:sz w:val="16"/>
                <w:szCs w:val="16"/>
              </w:rPr>
            </w:pPr>
            <w:r w:rsidRPr="00A55250">
              <w:rPr>
                <w:rFonts w:ascii="Times New Roman" w:eastAsia="Times New Roman" w:hAnsi="Times New Roman"/>
                <w:color w:val="auto"/>
                <w:sz w:val="16"/>
                <w:szCs w:val="16"/>
              </w:rPr>
              <w:t>11.</w:t>
            </w:r>
          </w:p>
        </w:tc>
        <w:tc>
          <w:tcPr>
            <w:tcW w:w="5660" w:type="dxa"/>
            <w:tcBorders>
              <w:top w:val="nil"/>
              <w:left w:val="nil"/>
              <w:bottom w:val="single" w:sz="8" w:space="0" w:color="auto"/>
              <w:right w:val="single" w:sz="4" w:space="0" w:color="auto"/>
            </w:tcBorders>
            <w:shd w:val="clear" w:color="auto" w:fill="auto"/>
            <w:vAlign w:val="center"/>
            <w:hideMark/>
          </w:tcPr>
          <w:p w:rsidR="00A55250" w:rsidRPr="00A55250" w:rsidRDefault="00A55250" w:rsidP="00A55250">
            <w:pPr>
              <w:ind w:firstLineChars="100" w:firstLine="181"/>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KIADÁSOK ÖSSZESEN: (3+10)</w:t>
            </w:r>
          </w:p>
        </w:tc>
        <w:tc>
          <w:tcPr>
            <w:tcW w:w="1297" w:type="dxa"/>
            <w:tcBorders>
              <w:top w:val="nil"/>
              <w:left w:val="nil"/>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31 755 958</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28 649 959</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3 105 999</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A55250" w:rsidRPr="00A55250" w:rsidRDefault="00A55250" w:rsidP="00A55250">
            <w:pPr>
              <w:ind w:firstLineChars="100" w:firstLine="181"/>
              <w:jc w:val="right"/>
              <w:rPr>
                <w:rFonts w:ascii="Times New Roman" w:eastAsia="Times New Roman" w:hAnsi="Times New Roman"/>
                <w:color w:val="auto"/>
                <w:sz w:val="18"/>
                <w:szCs w:val="18"/>
              </w:rPr>
            </w:pPr>
            <w:r w:rsidRPr="00A55250">
              <w:rPr>
                <w:rFonts w:ascii="Times New Roman" w:eastAsia="Times New Roman" w:hAnsi="Times New Roman"/>
                <w:color w:val="auto"/>
                <w:sz w:val="18"/>
                <w:szCs w:val="18"/>
              </w:rPr>
              <w:t> </w:t>
            </w:r>
          </w:p>
        </w:tc>
      </w:tr>
    </w:tbl>
    <w:p w:rsidR="00A55250" w:rsidRDefault="00A55250"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7A6D9F" w:rsidRPr="007A6D9F" w:rsidRDefault="007A6D9F" w:rsidP="007A6D9F">
      <w:pPr>
        <w:jc w:val="both"/>
        <w:rPr>
          <w:rFonts w:ascii="Times New Roman" w:eastAsia="Times New Roman" w:hAnsi="Times New Roman"/>
          <w:bCs w:val="0"/>
          <w:color w:val="auto"/>
          <w:sz w:val="24"/>
          <w:u w:val="single"/>
        </w:rPr>
      </w:pPr>
    </w:p>
    <w:p w:rsidR="009B32FD" w:rsidRPr="007A6D9F" w:rsidRDefault="007A6D9F" w:rsidP="007A6D9F">
      <w:pPr>
        <w:jc w:val="center"/>
        <w:rPr>
          <w:rFonts w:ascii="Times New Roman" w:eastAsia="Times New Roman" w:hAnsi="Times New Roman"/>
          <w:b w:val="0"/>
          <w:bCs w:val="0"/>
          <w:color w:val="auto"/>
          <w:sz w:val="24"/>
        </w:rPr>
      </w:pPr>
      <w:r w:rsidRPr="007A6D9F">
        <w:rPr>
          <w:rFonts w:ascii="Times New Roman" w:eastAsia="Times New Roman" w:hAnsi="Times New Roman"/>
          <w:b w:val="0"/>
          <w:bCs w:val="0"/>
          <w:color w:val="auto"/>
          <w:sz w:val="24"/>
        </w:rPr>
        <w:lastRenderedPageBreak/>
        <w:t xml:space="preserve">Tiszagyulaháza Község Önkormányzatának 2018.évi költségvetési bevételei és kiadásai, előirányzat </w:t>
      </w:r>
      <w:proofErr w:type="spellStart"/>
      <w:r w:rsidRPr="007A6D9F">
        <w:rPr>
          <w:rFonts w:ascii="Times New Roman" w:eastAsia="Times New Roman" w:hAnsi="Times New Roman"/>
          <w:b w:val="0"/>
          <w:bCs w:val="0"/>
          <w:color w:val="auto"/>
          <w:sz w:val="24"/>
        </w:rPr>
        <w:t>csoportonként</w:t>
      </w:r>
      <w:proofErr w:type="spellEnd"/>
      <w:r w:rsidRPr="007A6D9F">
        <w:rPr>
          <w:rFonts w:ascii="Times New Roman" w:eastAsia="Times New Roman" w:hAnsi="Times New Roman"/>
          <w:b w:val="0"/>
          <w:bCs w:val="0"/>
          <w:color w:val="auto"/>
          <w:sz w:val="24"/>
        </w:rPr>
        <w:t xml:space="preserve"> és kiemelt </w:t>
      </w:r>
      <w:proofErr w:type="spellStart"/>
      <w:r w:rsidRPr="007A6D9F">
        <w:rPr>
          <w:rFonts w:ascii="Times New Roman" w:eastAsia="Times New Roman" w:hAnsi="Times New Roman"/>
          <w:b w:val="0"/>
          <w:bCs w:val="0"/>
          <w:color w:val="auto"/>
          <w:sz w:val="24"/>
        </w:rPr>
        <w:t>előirányzatonként</w:t>
      </w:r>
      <w:proofErr w:type="spellEnd"/>
    </w:p>
    <w:p w:rsidR="007A6D9F" w:rsidRPr="007A6D9F" w:rsidRDefault="007A6D9F" w:rsidP="007A6D9F">
      <w:pPr>
        <w:jc w:val="right"/>
        <w:rPr>
          <w:rFonts w:ascii="Times New Roman" w:eastAsia="Times New Roman" w:hAnsi="Times New Roman"/>
          <w:b w:val="0"/>
          <w:bCs w:val="0"/>
          <w:color w:val="auto"/>
          <w:sz w:val="20"/>
          <w:szCs w:val="20"/>
        </w:rPr>
      </w:pPr>
      <w:r w:rsidRPr="007A6D9F">
        <w:rPr>
          <w:rFonts w:ascii="Times New Roman" w:eastAsia="Times New Roman" w:hAnsi="Times New Roman"/>
          <w:b w:val="0"/>
          <w:bCs w:val="0"/>
          <w:color w:val="auto"/>
          <w:sz w:val="20"/>
          <w:szCs w:val="20"/>
        </w:rPr>
        <w:t>4.melléklet az 1/2018.(II. 21.) Önkormányzati Rendelethez</w:t>
      </w:r>
    </w:p>
    <w:tbl>
      <w:tblPr>
        <w:tblW w:w="12049" w:type="dxa"/>
        <w:tblCellMar>
          <w:left w:w="70" w:type="dxa"/>
          <w:right w:w="70" w:type="dxa"/>
        </w:tblCellMar>
        <w:tblLook w:val="04A0" w:firstRow="1" w:lastRow="0" w:firstColumn="1" w:lastColumn="0" w:noHBand="0" w:noVBand="1"/>
      </w:tblPr>
      <w:tblGrid>
        <w:gridCol w:w="840"/>
        <w:gridCol w:w="5660"/>
        <w:gridCol w:w="1438"/>
        <w:gridCol w:w="1560"/>
        <w:gridCol w:w="1275"/>
        <w:gridCol w:w="1276"/>
      </w:tblGrid>
      <w:tr w:rsidR="007A6D9F" w:rsidRPr="007A6D9F" w:rsidTr="007A6D9F">
        <w:trPr>
          <w:trHeight w:val="285"/>
        </w:trPr>
        <w:tc>
          <w:tcPr>
            <w:tcW w:w="840" w:type="dxa"/>
            <w:tcBorders>
              <w:top w:val="nil"/>
              <w:left w:val="nil"/>
              <w:bottom w:val="nil"/>
              <w:right w:val="nil"/>
            </w:tcBorders>
            <w:shd w:val="clear" w:color="auto" w:fill="auto"/>
            <w:noWrap/>
            <w:vAlign w:val="center"/>
            <w:hideMark/>
          </w:tcPr>
          <w:p w:rsidR="007A6D9F" w:rsidRPr="007A6D9F" w:rsidRDefault="007A6D9F" w:rsidP="007A6D9F">
            <w:pPr>
              <w:rPr>
                <w:rFonts w:ascii="Times New Roman" w:eastAsia="Times New Roman" w:hAnsi="Times New Roman"/>
                <w:color w:val="auto"/>
                <w:sz w:val="20"/>
                <w:szCs w:val="20"/>
              </w:rPr>
            </w:pPr>
          </w:p>
        </w:tc>
        <w:tc>
          <w:tcPr>
            <w:tcW w:w="5660" w:type="dxa"/>
            <w:tcBorders>
              <w:top w:val="nil"/>
              <w:left w:val="nil"/>
              <w:bottom w:val="nil"/>
              <w:right w:val="nil"/>
            </w:tcBorders>
            <w:shd w:val="clear" w:color="auto" w:fill="auto"/>
            <w:noWrap/>
            <w:vAlign w:val="center"/>
            <w:hideMark/>
          </w:tcPr>
          <w:p w:rsidR="007A6D9F" w:rsidRPr="007A6D9F" w:rsidRDefault="007A6D9F" w:rsidP="007A6D9F">
            <w:pPr>
              <w:rPr>
                <w:rFonts w:ascii="Times New Roman" w:eastAsia="Times New Roman" w:hAnsi="Times New Roman"/>
                <w:b w:val="0"/>
                <w:bCs w:val="0"/>
                <w:color w:val="auto"/>
                <w:sz w:val="20"/>
                <w:szCs w:val="20"/>
              </w:rPr>
            </w:pPr>
          </w:p>
        </w:tc>
        <w:tc>
          <w:tcPr>
            <w:tcW w:w="1438" w:type="dxa"/>
            <w:tcBorders>
              <w:top w:val="nil"/>
              <w:left w:val="nil"/>
              <w:bottom w:val="nil"/>
              <w:right w:val="nil"/>
            </w:tcBorders>
            <w:shd w:val="clear" w:color="auto" w:fill="auto"/>
            <w:noWrap/>
            <w:vAlign w:val="bottom"/>
            <w:hideMark/>
          </w:tcPr>
          <w:p w:rsidR="007A6D9F" w:rsidRPr="007A6D9F" w:rsidRDefault="007A6D9F" w:rsidP="007A6D9F">
            <w:pPr>
              <w:rPr>
                <w:rFonts w:ascii="Times New Roman" w:eastAsia="Times New Roman" w:hAnsi="Times New Roman"/>
                <w:b w:val="0"/>
                <w:bCs w:val="0"/>
                <w:color w:val="auto"/>
                <w:sz w:val="20"/>
                <w:szCs w:val="20"/>
              </w:rPr>
            </w:pPr>
          </w:p>
        </w:tc>
        <w:tc>
          <w:tcPr>
            <w:tcW w:w="1560" w:type="dxa"/>
            <w:tcBorders>
              <w:top w:val="nil"/>
              <w:left w:val="nil"/>
              <w:bottom w:val="nil"/>
              <w:right w:val="nil"/>
            </w:tcBorders>
            <w:shd w:val="clear" w:color="auto" w:fill="auto"/>
            <w:noWrap/>
            <w:vAlign w:val="bottom"/>
            <w:hideMark/>
          </w:tcPr>
          <w:p w:rsidR="007A6D9F" w:rsidRPr="007A6D9F" w:rsidRDefault="007A6D9F" w:rsidP="007A6D9F">
            <w:pPr>
              <w:jc w:val="right"/>
              <w:rPr>
                <w:rFonts w:ascii="Times New Roman" w:eastAsia="Times New Roman" w:hAnsi="Times New Roman"/>
                <w:b w:val="0"/>
                <w:bCs w:val="0"/>
                <w:color w:val="auto"/>
                <w:sz w:val="20"/>
                <w:szCs w:val="20"/>
              </w:rPr>
            </w:pPr>
          </w:p>
        </w:tc>
        <w:tc>
          <w:tcPr>
            <w:tcW w:w="1275" w:type="dxa"/>
            <w:tcBorders>
              <w:top w:val="nil"/>
              <w:left w:val="nil"/>
              <w:bottom w:val="nil"/>
              <w:right w:val="nil"/>
            </w:tcBorders>
            <w:shd w:val="clear" w:color="auto" w:fill="auto"/>
            <w:noWrap/>
            <w:vAlign w:val="bottom"/>
            <w:hideMark/>
          </w:tcPr>
          <w:p w:rsidR="007A6D9F" w:rsidRPr="007A6D9F" w:rsidRDefault="007A6D9F" w:rsidP="007A6D9F">
            <w:pPr>
              <w:jc w:val="right"/>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noWrap/>
            <w:vAlign w:val="bottom"/>
            <w:hideMark/>
          </w:tcPr>
          <w:p w:rsidR="007A6D9F" w:rsidRPr="007A6D9F" w:rsidRDefault="007A6D9F" w:rsidP="007A6D9F">
            <w:pPr>
              <w:jc w:val="right"/>
              <w:rPr>
                <w:rFonts w:ascii="Times New Roman CE" w:eastAsia="Times New Roman" w:hAnsi="Times New Roman CE" w:cs="Times New Roman CE"/>
                <w:i/>
                <w:iCs/>
                <w:color w:val="auto"/>
                <w:sz w:val="20"/>
                <w:szCs w:val="20"/>
              </w:rPr>
            </w:pPr>
            <w:r w:rsidRPr="007A6D9F">
              <w:rPr>
                <w:rFonts w:ascii="Times New Roman CE" w:eastAsia="Times New Roman" w:hAnsi="Times New Roman CE" w:cs="Times New Roman CE"/>
                <w:i/>
                <w:iCs/>
                <w:color w:val="auto"/>
                <w:sz w:val="20"/>
                <w:szCs w:val="20"/>
              </w:rPr>
              <w:t>forint</w:t>
            </w:r>
          </w:p>
        </w:tc>
      </w:tr>
      <w:tr w:rsidR="007A6D9F" w:rsidRPr="007A6D9F" w:rsidTr="007A6D9F">
        <w:trPr>
          <w:trHeight w:val="315"/>
        </w:trPr>
        <w:tc>
          <w:tcPr>
            <w:tcW w:w="840" w:type="dxa"/>
            <w:tcBorders>
              <w:top w:val="single" w:sz="8" w:space="0" w:color="auto"/>
              <w:left w:val="single" w:sz="8" w:space="0" w:color="auto"/>
              <w:bottom w:val="single" w:sz="8" w:space="0" w:color="auto"/>
              <w:right w:val="nil"/>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Sorszám</w:t>
            </w:r>
          </w:p>
        </w:tc>
        <w:tc>
          <w:tcPr>
            <w:tcW w:w="5660" w:type="dxa"/>
            <w:tcBorders>
              <w:top w:val="single" w:sz="8" w:space="0" w:color="auto"/>
              <w:left w:val="single" w:sz="4" w:space="0" w:color="auto"/>
              <w:bottom w:val="nil"/>
              <w:right w:val="nil"/>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Előirányzat-csoport, kiemelt előirányzat megnevezése</w:t>
            </w:r>
          </w:p>
        </w:tc>
        <w:tc>
          <w:tcPr>
            <w:tcW w:w="554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2018. évi előirányzat</w:t>
            </w:r>
          </w:p>
        </w:tc>
      </w:tr>
      <w:tr w:rsidR="007A6D9F" w:rsidRPr="007A6D9F" w:rsidTr="007A6D9F">
        <w:trPr>
          <w:trHeight w:val="330"/>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A</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B</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C</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D</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E</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F</w:t>
            </w:r>
          </w:p>
        </w:tc>
      </w:tr>
      <w:tr w:rsidR="007A6D9F" w:rsidRPr="007A6D9F" w:rsidTr="007A6D9F">
        <w:trPr>
          <w:trHeight w:val="315"/>
        </w:trPr>
        <w:tc>
          <w:tcPr>
            <w:tcW w:w="8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5660" w:type="dxa"/>
            <w:vMerge w:val="restart"/>
            <w:tcBorders>
              <w:top w:val="nil"/>
              <w:left w:val="single" w:sz="8" w:space="0" w:color="auto"/>
              <w:bottom w:val="single" w:sz="8" w:space="0" w:color="000000"/>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Bevételek</w:t>
            </w:r>
          </w:p>
        </w:tc>
        <w:tc>
          <w:tcPr>
            <w:tcW w:w="1438" w:type="dxa"/>
            <w:vMerge w:val="restart"/>
            <w:tcBorders>
              <w:top w:val="nil"/>
              <w:left w:val="nil"/>
              <w:bottom w:val="single" w:sz="8" w:space="0" w:color="000000"/>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proofErr w:type="spellStart"/>
            <w:r w:rsidRPr="007A6D9F">
              <w:rPr>
                <w:rFonts w:ascii="Times New Roman CE" w:eastAsia="Times New Roman" w:hAnsi="Times New Roman CE" w:cs="Times New Roman CE"/>
                <w:color w:val="auto"/>
                <w:sz w:val="16"/>
                <w:szCs w:val="16"/>
              </w:rPr>
              <w:t>Öszesen</w:t>
            </w:r>
            <w:proofErr w:type="spellEnd"/>
            <w:r w:rsidRPr="007A6D9F">
              <w:rPr>
                <w:rFonts w:ascii="Times New Roman CE" w:eastAsia="Times New Roman" w:hAnsi="Times New Roman CE" w:cs="Times New Roman CE"/>
                <w:color w:val="auto"/>
                <w:sz w:val="16"/>
                <w:szCs w:val="16"/>
              </w:rPr>
              <w:t>:</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Ebből kötelező feladat</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Ebből Önként vállalt feladat</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xml:space="preserve">Ebből </w:t>
            </w:r>
            <w:proofErr w:type="spellStart"/>
            <w:r w:rsidRPr="007A6D9F">
              <w:rPr>
                <w:rFonts w:ascii="Times New Roman CE" w:eastAsia="Times New Roman" w:hAnsi="Times New Roman CE" w:cs="Times New Roman CE"/>
                <w:color w:val="auto"/>
                <w:sz w:val="16"/>
                <w:szCs w:val="16"/>
              </w:rPr>
              <w:t>államigazga-tási</w:t>
            </w:r>
            <w:proofErr w:type="spellEnd"/>
            <w:r w:rsidRPr="007A6D9F">
              <w:rPr>
                <w:rFonts w:ascii="Times New Roman CE" w:eastAsia="Times New Roman" w:hAnsi="Times New Roman CE" w:cs="Times New Roman CE"/>
                <w:color w:val="auto"/>
                <w:sz w:val="16"/>
                <w:szCs w:val="16"/>
              </w:rPr>
              <w:t xml:space="preserve"> feladat</w:t>
            </w:r>
          </w:p>
        </w:tc>
      </w:tr>
      <w:tr w:rsidR="007A6D9F" w:rsidRPr="007A6D9F" w:rsidTr="007A6D9F">
        <w:trPr>
          <w:trHeight w:val="500"/>
        </w:trPr>
        <w:tc>
          <w:tcPr>
            <w:tcW w:w="840" w:type="dxa"/>
            <w:vMerge/>
            <w:tcBorders>
              <w:top w:val="single" w:sz="8" w:space="0" w:color="auto"/>
              <w:left w:val="single" w:sz="8" w:space="0" w:color="auto"/>
              <w:bottom w:val="single" w:sz="8" w:space="0" w:color="000000"/>
              <w:right w:val="single" w:sz="8" w:space="0" w:color="auto"/>
            </w:tcBorders>
            <w:vAlign w:val="center"/>
            <w:hideMark/>
          </w:tcPr>
          <w:p w:rsidR="007A6D9F" w:rsidRPr="007A6D9F" w:rsidRDefault="007A6D9F" w:rsidP="007A6D9F">
            <w:pPr>
              <w:rPr>
                <w:rFonts w:ascii="Times New Roman CE" w:eastAsia="Times New Roman" w:hAnsi="Times New Roman CE" w:cs="Times New Roman CE"/>
                <w:color w:val="auto"/>
                <w:sz w:val="16"/>
                <w:szCs w:val="16"/>
              </w:rPr>
            </w:pPr>
          </w:p>
        </w:tc>
        <w:tc>
          <w:tcPr>
            <w:tcW w:w="5660" w:type="dxa"/>
            <w:vMerge/>
            <w:tcBorders>
              <w:top w:val="nil"/>
              <w:left w:val="single" w:sz="8" w:space="0" w:color="auto"/>
              <w:bottom w:val="single" w:sz="8" w:space="0" w:color="000000"/>
              <w:right w:val="single" w:sz="8" w:space="0" w:color="auto"/>
            </w:tcBorders>
            <w:vAlign w:val="center"/>
            <w:hideMark/>
          </w:tcPr>
          <w:p w:rsidR="007A6D9F" w:rsidRPr="007A6D9F" w:rsidRDefault="007A6D9F" w:rsidP="007A6D9F">
            <w:pPr>
              <w:rPr>
                <w:rFonts w:ascii="Times New Roman CE" w:eastAsia="Times New Roman" w:hAnsi="Times New Roman CE" w:cs="Times New Roman CE"/>
                <w:color w:val="auto"/>
                <w:sz w:val="18"/>
                <w:szCs w:val="18"/>
              </w:rPr>
            </w:pPr>
          </w:p>
        </w:tc>
        <w:tc>
          <w:tcPr>
            <w:tcW w:w="1438" w:type="dxa"/>
            <w:vMerge/>
            <w:tcBorders>
              <w:top w:val="nil"/>
              <w:left w:val="nil"/>
              <w:bottom w:val="single" w:sz="8" w:space="0" w:color="000000"/>
              <w:right w:val="single" w:sz="8" w:space="0" w:color="auto"/>
            </w:tcBorders>
            <w:vAlign w:val="center"/>
            <w:hideMark/>
          </w:tcPr>
          <w:p w:rsidR="007A6D9F" w:rsidRPr="007A6D9F" w:rsidRDefault="007A6D9F" w:rsidP="007A6D9F">
            <w:pPr>
              <w:rPr>
                <w:rFonts w:ascii="Times New Roman CE" w:eastAsia="Times New Roman" w:hAnsi="Times New Roman CE" w:cs="Times New Roman CE"/>
                <w:color w:val="auto"/>
                <w:sz w:val="16"/>
                <w:szCs w:val="16"/>
              </w:rPr>
            </w:pPr>
          </w:p>
        </w:tc>
        <w:tc>
          <w:tcPr>
            <w:tcW w:w="1560" w:type="dxa"/>
            <w:vMerge/>
            <w:tcBorders>
              <w:top w:val="nil"/>
              <w:left w:val="single" w:sz="8" w:space="0" w:color="auto"/>
              <w:bottom w:val="single" w:sz="8" w:space="0" w:color="000000"/>
              <w:right w:val="single" w:sz="8" w:space="0" w:color="auto"/>
            </w:tcBorders>
            <w:vAlign w:val="center"/>
            <w:hideMark/>
          </w:tcPr>
          <w:p w:rsidR="007A6D9F" w:rsidRPr="007A6D9F" w:rsidRDefault="007A6D9F" w:rsidP="007A6D9F">
            <w:pPr>
              <w:rPr>
                <w:rFonts w:ascii="Times New Roman CE" w:eastAsia="Times New Roman" w:hAnsi="Times New Roman CE" w:cs="Times New Roman CE"/>
                <w:color w:val="auto"/>
                <w:sz w:val="16"/>
                <w:szCs w:val="16"/>
              </w:rPr>
            </w:pPr>
          </w:p>
        </w:tc>
        <w:tc>
          <w:tcPr>
            <w:tcW w:w="1275" w:type="dxa"/>
            <w:vMerge/>
            <w:tcBorders>
              <w:top w:val="nil"/>
              <w:left w:val="single" w:sz="8" w:space="0" w:color="auto"/>
              <w:bottom w:val="single" w:sz="8" w:space="0" w:color="000000"/>
              <w:right w:val="single" w:sz="8" w:space="0" w:color="auto"/>
            </w:tcBorders>
            <w:vAlign w:val="center"/>
            <w:hideMark/>
          </w:tcPr>
          <w:p w:rsidR="007A6D9F" w:rsidRPr="007A6D9F" w:rsidRDefault="007A6D9F" w:rsidP="007A6D9F">
            <w:pPr>
              <w:rPr>
                <w:rFonts w:ascii="Times New Roman CE" w:eastAsia="Times New Roman" w:hAnsi="Times New Roman CE" w:cs="Times New Roman CE"/>
                <w:color w:val="auto"/>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7A6D9F" w:rsidRPr="007A6D9F" w:rsidRDefault="007A6D9F" w:rsidP="007A6D9F">
            <w:pPr>
              <w:rPr>
                <w:rFonts w:ascii="Times New Roman CE" w:eastAsia="Times New Roman" w:hAnsi="Times New Roman CE" w:cs="Times New Roman CE"/>
                <w:color w:val="auto"/>
                <w:sz w:val="16"/>
                <w:szCs w:val="16"/>
              </w:rPr>
            </w:pPr>
          </w:p>
        </w:tc>
      </w:tr>
      <w:tr w:rsidR="007A6D9F" w:rsidRPr="007A6D9F" w:rsidTr="007A6D9F">
        <w:trPr>
          <w:trHeight w:val="330"/>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Önkormányzat működési támogatásai (1.1.+…+.1.6.)</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49 979 312</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49 979 312</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Helyi önkormányzatok működésének általános támogatása</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16 685 536</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16 685 536</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Önkormányzatok egyes köznevelési feladatainak támogatása</w:t>
            </w:r>
          </w:p>
        </w:tc>
        <w:tc>
          <w:tcPr>
            <w:tcW w:w="1438" w:type="dxa"/>
            <w:tcBorders>
              <w:top w:val="single" w:sz="8"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14 755 300</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14 755 300</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Önkormányzatok szociális és gyermekjóléti feladatainak támogatása</w:t>
            </w:r>
          </w:p>
        </w:tc>
        <w:tc>
          <w:tcPr>
            <w:tcW w:w="1438" w:type="dxa"/>
            <w:tcBorders>
              <w:top w:val="single" w:sz="8"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16 738 476</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16 738 476</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1.4.</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Önkormányzatok kulturális feladatainak támogatása</w:t>
            </w:r>
          </w:p>
        </w:tc>
        <w:tc>
          <w:tcPr>
            <w:tcW w:w="1438" w:type="dxa"/>
            <w:tcBorders>
              <w:top w:val="single" w:sz="8"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1 800 000</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1 800 000</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1.5.</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Működési célú költségvetési támogatások és kiegészítő támogatások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30"/>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1.6</w:t>
            </w:r>
          </w:p>
        </w:tc>
        <w:tc>
          <w:tcPr>
            <w:tcW w:w="5660" w:type="dxa"/>
            <w:tcBorders>
              <w:top w:val="nil"/>
              <w:left w:val="nil"/>
              <w:bottom w:val="single" w:sz="8"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Elszámolásból származó bevételek</w:t>
            </w:r>
          </w:p>
        </w:tc>
        <w:tc>
          <w:tcPr>
            <w:tcW w:w="1438" w:type="dxa"/>
            <w:tcBorders>
              <w:top w:val="nil"/>
              <w:left w:val="nil"/>
              <w:bottom w:val="single" w:sz="8" w:space="0" w:color="auto"/>
              <w:right w:val="single" w:sz="8" w:space="0" w:color="auto"/>
            </w:tcBorders>
            <w:shd w:val="clear" w:color="auto" w:fill="auto"/>
            <w:noWrap/>
            <w:vAlign w:val="bottom"/>
            <w:hideMark/>
          </w:tcPr>
          <w:p w:rsidR="007A6D9F" w:rsidRPr="007A6D9F" w:rsidRDefault="007A6D9F" w:rsidP="007A6D9F">
            <w:pPr>
              <w:rPr>
                <w:rFonts w:ascii="Times New Roman CE" w:eastAsia="Times New Roman" w:hAnsi="Times New Roman CE" w:cs="Times New Roman CE"/>
                <w:b w:val="0"/>
                <w:bCs w:val="0"/>
                <w:color w:val="auto"/>
                <w:sz w:val="24"/>
              </w:rPr>
            </w:pPr>
            <w:r w:rsidRPr="007A6D9F">
              <w:rPr>
                <w:rFonts w:ascii="Times New Roman CE" w:eastAsia="Times New Roman" w:hAnsi="Times New Roman CE" w:cs="Times New Roman CE"/>
                <w:b w:val="0"/>
                <w:bCs w:val="0"/>
                <w:color w:val="auto"/>
                <w:sz w:val="24"/>
              </w:rPr>
              <w:t> </w:t>
            </w:r>
          </w:p>
        </w:tc>
        <w:tc>
          <w:tcPr>
            <w:tcW w:w="1560" w:type="dxa"/>
            <w:tcBorders>
              <w:top w:val="nil"/>
              <w:left w:val="nil"/>
              <w:bottom w:val="single" w:sz="8" w:space="0" w:color="auto"/>
              <w:right w:val="single" w:sz="8" w:space="0" w:color="auto"/>
            </w:tcBorders>
            <w:shd w:val="clear" w:color="auto" w:fill="auto"/>
            <w:noWrap/>
            <w:vAlign w:val="bottom"/>
            <w:hideMark/>
          </w:tcPr>
          <w:p w:rsidR="007A6D9F" w:rsidRPr="007A6D9F" w:rsidRDefault="007A6D9F" w:rsidP="007A6D9F">
            <w:pPr>
              <w:rPr>
                <w:rFonts w:ascii="Times New Roman CE" w:eastAsia="Times New Roman" w:hAnsi="Times New Roman CE" w:cs="Times New Roman CE"/>
                <w:b w:val="0"/>
                <w:bCs w:val="0"/>
                <w:color w:val="auto"/>
                <w:sz w:val="24"/>
              </w:rPr>
            </w:pPr>
            <w:r w:rsidRPr="007A6D9F">
              <w:rPr>
                <w:rFonts w:ascii="Times New Roman CE" w:eastAsia="Times New Roman" w:hAnsi="Times New Roman CE" w:cs="Times New Roman CE"/>
                <w:b w:val="0"/>
                <w:bCs w:val="0"/>
                <w:color w:val="auto"/>
                <w:sz w:val="24"/>
              </w:rPr>
              <w:t> </w:t>
            </w:r>
          </w:p>
        </w:tc>
        <w:tc>
          <w:tcPr>
            <w:tcW w:w="1275" w:type="dxa"/>
            <w:tcBorders>
              <w:top w:val="nil"/>
              <w:left w:val="nil"/>
              <w:bottom w:val="single" w:sz="8" w:space="0" w:color="auto"/>
              <w:right w:val="single" w:sz="8" w:space="0" w:color="auto"/>
            </w:tcBorders>
            <w:shd w:val="clear" w:color="auto" w:fill="auto"/>
            <w:noWrap/>
            <w:vAlign w:val="bottom"/>
            <w:hideMark/>
          </w:tcPr>
          <w:p w:rsidR="007A6D9F" w:rsidRPr="007A6D9F" w:rsidRDefault="007A6D9F" w:rsidP="007A6D9F">
            <w:pPr>
              <w:rPr>
                <w:rFonts w:ascii="Times New Roman CE" w:eastAsia="Times New Roman" w:hAnsi="Times New Roman CE" w:cs="Times New Roman CE"/>
                <w:b w:val="0"/>
                <w:bCs w:val="0"/>
                <w:color w:val="auto"/>
                <w:sz w:val="24"/>
              </w:rPr>
            </w:pPr>
            <w:r w:rsidRPr="007A6D9F">
              <w:rPr>
                <w:rFonts w:ascii="Times New Roman CE" w:eastAsia="Times New Roman" w:hAnsi="Times New Roman CE" w:cs="Times New Roman CE"/>
                <w:b w:val="0"/>
                <w:bCs w:val="0"/>
                <w:color w:val="auto"/>
                <w:sz w:val="24"/>
              </w:rPr>
              <w:t> </w:t>
            </w:r>
          </w:p>
        </w:tc>
        <w:tc>
          <w:tcPr>
            <w:tcW w:w="1276" w:type="dxa"/>
            <w:tcBorders>
              <w:top w:val="nil"/>
              <w:left w:val="nil"/>
              <w:bottom w:val="single" w:sz="8" w:space="0" w:color="auto"/>
              <w:right w:val="single" w:sz="8" w:space="0" w:color="auto"/>
            </w:tcBorders>
            <w:shd w:val="clear" w:color="auto" w:fill="auto"/>
            <w:noWrap/>
            <w:vAlign w:val="bottom"/>
            <w:hideMark/>
          </w:tcPr>
          <w:p w:rsidR="007A6D9F" w:rsidRPr="007A6D9F" w:rsidRDefault="007A6D9F" w:rsidP="007A6D9F">
            <w:pPr>
              <w:rPr>
                <w:rFonts w:ascii="Times New Roman CE" w:eastAsia="Times New Roman" w:hAnsi="Times New Roman CE" w:cs="Times New Roman CE"/>
                <w:b w:val="0"/>
                <w:bCs w:val="0"/>
                <w:color w:val="auto"/>
                <w:sz w:val="24"/>
              </w:rPr>
            </w:pPr>
            <w:r w:rsidRPr="007A6D9F">
              <w:rPr>
                <w:rFonts w:ascii="Times New Roman CE" w:eastAsia="Times New Roman" w:hAnsi="Times New Roman CE" w:cs="Times New Roman CE"/>
                <w:b w:val="0"/>
                <w:bCs w:val="0"/>
                <w:color w:val="auto"/>
                <w:sz w:val="24"/>
              </w:rPr>
              <w:t> </w:t>
            </w:r>
          </w:p>
        </w:tc>
      </w:tr>
      <w:tr w:rsidR="007A6D9F" w:rsidRPr="007A6D9F" w:rsidTr="007A6D9F">
        <w:trPr>
          <w:trHeight w:val="43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2.</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Működési célú támogatások államháztartáson belülről (2.1.+…+.2.5.)</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17 860 662</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4 838 400</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13 022 262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Elvonások és befizetések bevételei</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Működési célú garancia- és kezességvállalásból </w:t>
            </w:r>
            <w:proofErr w:type="spellStart"/>
            <w:r w:rsidRPr="007A6D9F">
              <w:rPr>
                <w:rFonts w:ascii="Times New Roman" w:eastAsia="Times New Roman" w:hAnsi="Times New Roman"/>
                <w:b w:val="0"/>
                <w:bCs w:val="0"/>
                <w:color w:val="auto"/>
                <w:sz w:val="16"/>
                <w:szCs w:val="16"/>
              </w:rPr>
              <w:t>megtérülések</w:t>
            </w:r>
            <w:proofErr w:type="spellEnd"/>
            <w:r w:rsidRPr="007A6D9F">
              <w:rPr>
                <w:rFonts w:ascii="Times New Roman" w:eastAsia="Times New Roman" w:hAnsi="Times New Roman"/>
                <w:b w:val="0"/>
                <w:bCs w:val="0"/>
                <w:color w:val="auto"/>
                <w:sz w:val="16"/>
                <w:szCs w:val="16"/>
              </w:rPr>
              <w:t xml:space="preserve"> </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Működési célú visszatérítendő támogatások, kölcsönök visszatérülése </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2.4.</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Működési célú visszatérítendő támogatások, kölcsönök igénybevétele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2.5.</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Egyéb működési célú támogatások bevételei </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17 860 662</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4 838 400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13 022 262</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2.6.</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2.5.-ből EU-s támogatás</w:t>
            </w:r>
          </w:p>
        </w:tc>
        <w:tc>
          <w:tcPr>
            <w:tcW w:w="1438"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43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3.</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Felhalmozási célú támogatások államháztartáson belülről (3.1.+…+3.5.)</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Felhalmozási célú önkormányzati támogatások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Felhalmozási célú garancia- és kezességvállalásból </w:t>
            </w:r>
            <w:proofErr w:type="spellStart"/>
            <w:r w:rsidRPr="007A6D9F">
              <w:rPr>
                <w:rFonts w:ascii="Times New Roman" w:eastAsia="Times New Roman" w:hAnsi="Times New Roman"/>
                <w:b w:val="0"/>
                <w:bCs w:val="0"/>
                <w:color w:val="auto"/>
                <w:sz w:val="16"/>
                <w:szCs w:val="16"/>
              </w:rPr>
              <w:t>megtérülések</w:t>
            </w:r>
            <w:proofErr w:type="spellEnd"/>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Felhalmozási célú visszatérítendő támogatások, kölcsönök visszatérülése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3.4.</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Felhalmozási célú visszatérítendő támogatások, kölcsönök igénybevétele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3.5.</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felhalmozási célú támogatások bevételei</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lastRenderedPageBreak/>
              <w:t>3.6.</w:t>
            </w:r>
          </w:p>
        </w:tc>
        <w:tc>
          <w:tcPr>
            <w:tcW w:w="5660" w:type="dxa"/>
            <w:tcBorders>
              <w:top w:val="single" w:sz="4" w:space="0" w:color="auto"/>
              <w:left w:val="nil"/>
              <w:bottom w:val="single" w:sz="8"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3.5.-ből EU-s támogatás</w:t>
            </w:r>
          </w:p>
        </w:tc>
        <w:tc>
          <w:tcPr>
            <w:tcW w:w="1438" w:type="dxa"/>
            <w:tcBorders>
              <w:top w:val="single" w:sz="4"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xml:space="preserve">4. </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Közhatalmi bevételek (4.1.+4.2.+4.3.+4.4.)</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9 400 000</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9 400 000</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4.1.</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Vagyoni típusú adók</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275"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Termékek és szolgáltatások adói</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6 000 000</w:t>
            </w:r>
          </w:p>
        </w:tc>
        <w:tc>
          <w:tcPr>
            <w:tcW w:w="1560" w:type="dxa"/>
            <w:tcBorders>
              <w:top w:val="nil"/>
              <w:left w:val="single" w:sz="4" w:space="0" w:color="auto"/>
              <w:bottom w:val="single" w:sz="4" w:space="0" w:color="auto"/>
              <w:right w:val="nil"/>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6 000 000</w:t>
            </w:r>
          </w:p>
        </w:tc>
        <w:tc>
          <w:tcPr>
            <w:tcW w:w="1275"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Gépjárműadó</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1 000 000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1 000 000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4.4.</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áruhasználati és szolgáltatási adók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4.5.</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közhatalmi bevételek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400 000</w:t>
            </w:r>
          </w:p>
        </w:tc>
        <w:tc>
          <w:tcPr>
            <w:tcW w:w="1560"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400 000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5.</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Működési bevételek (5.1.+…+ 5.10.)</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9 633 000</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3 283 000</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6 350 000</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Készletértékesítés ellenértéke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5 000 000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5 000 000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Szolgáltatások ellenértéke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650 000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650 000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Közvetített szolgáltatások értéke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5.4.</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Tulajdonosi bevételek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43 000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43 000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5.5.</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Ellátási díjak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5.6.</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Kiszámlázott általános forgalmi adó </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1 890 000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540 000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1 350 000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5.7.</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Általános forgalmi adó visszatérítése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5.8.</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Kamatbevételek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50 000</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50 000</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5.9.</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pénzügyi műveletek bevételei</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5.10.</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Biztosító által fizetett kártérítés</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5.11.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működési bevételek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6.</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Felhalmozási bevételek (6.1.+…+6.5.)</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Immateriális javak értékesítése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Ingatlanok értékesítése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tárgyi eszközök értékesítése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6.4.</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Részesedések értékesítése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6.5.</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Részesedések megszűnéséhez kapcsolódó bevételek</w:t>
            </w:r>
          </w:p>
        </w:tc>
        <w:tc>
          <w:tcPr>
            <w:tcW w:w="1438"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xml:space="preserve">7. </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Működési célú átvett pénzeszközök (7.1. + … + 7.3.)</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Működési célú garancia- és kezességvállalásból </w:t>
            </w:r>
            <w:proofErr w:type="spellStart"/>
            <w:r w:rsidRPr="007A6D9F">
              <w:rPr>
                <w:rFonts w:ascii="Times New Roman" w:eastAsia="Times New Roman" w:hAnsi="Times New Roman"/>
                <w:b w:val="0"/>
                <w:bCs w:val="0"/>
                <w:color w:val="auto"/>
                <w:sz w:val="16"/>
                <w:szCs w:val="16"/>
              </w:rPr>
              <w:t>megtérülések</w:t>
            </w:r>
            <w:proofErr w:type="spellEnd"/>
            <w:r w:rsidRPr="007A6D9F">
              <w:rPr>
                <w:rFonts w:ascii="Times New Roman" w:eastAsia="Times New Roman" w:hAnsi="Times New Roman"/>
                <w:b w:val="0"/>
                <w:bCs w:val="0"/>
                <w:color w:val="auto"/>
                <w:sz w:val="16"/>
                <w:szCs w:val="16"/>
              </w:rPr>
              <w:t xml:space="preserve"> ÁH-n kívülről</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45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lastRenderedPageBreak/>
              <w:t>7.2.</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Működési célú visszatérítendő támogatások, kölcsönök visszatér. ÁH-n kívülről</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működési célú átvett pénzeszköz</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7.4.</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7.3.-ból EU-s támogatás (közvetlen)</w:t>
            </w:r>
          </w:p>
        </w:tc>
        <w:tc>
          <w:tcPr>
            <w:tcW w:w="1438"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8.</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Felhalmozási célú átvett pénzeszközök (8.1.+8.2.+8.3.)</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8.1.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Felhalm. célú garancia- és kezességvállalásból </w:t>
            </w:r>
            <w:proofErr w:type="spellStart"/>
            <w:r w:rsidRPr="007A6D9F">
              <w:rPr>
                <w:rFonts w:ascii="Times New Roman" w:eastAsia="Times New Roman" w:hAnsi="Times New Roman"/>
                <w:b w:val="0"/>
                <w:bCs w:val="0"/>
                <w:color w:val="auto"/>
                <w:sz w:val="16"/>
                <w:szCs w:val="16"/>
              </w:rPr>
              <w:t>megtérülések</w:t>
            </w:r>
            <w:proofErr w:type="spellEnd"/>
            <w:r w:rsidRPr="007A6D9F">
              <w:rPr>
                <w:rFonts w:ascii="Times New Roman" w:eastAsia="Times New Roman" w:hAnsi="Times New Roman"/>
                <w:b w:val="0"/>
                <w:bCs w:val="0"/>
                <w:color w:val="auto"/>
                <w:sz w:val="16"/>
                <w:szCs w:val="16"/>
              </w:rPr>
              <w:t xml:space="preserve"> ÁH-n kívülről</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8.2.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Felhalm. célú visszatérítendő támogatások, kölcsönök visszatér. ÁH-n kívülről</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8.3.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felhalmozási célú átvett pénzeszköz</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8.4.</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8.3.-ból EU-s támogatás (közvetlen)</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9.</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KÖLTSÉGVETÉSI BEVÉTELEK ÖSSZESEN: (1+…+8)</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86 872 974</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67 500 712</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19 372 262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10.</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Hitel-, kölcsönfelvétel államháztartáson kívülről (10.1.+10.3.)</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10.1.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Hosszú lejáratú hitelek, kölcsönök felvétele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10.2.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Likviditási célú hitelek, kölcsönök felvétele pénzügyi vállalkozástól</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10.3.</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    Rövid lejáratú hitelek, kölcsönök felvétele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11.</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Belföldi értékpapírok bevételei (11.1. +…+ 11.4.)</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Forgatási célú belföldi értékpapírok beváltása,</w:t>
            </w:r>
            <w:r w:rsidR="00AF0FAC">
              <w:rPr>
                <w:rFonts w:ascii="Times New Roman" w:eastAsia="Times New Roman" w:hAnsi="Times New Roman"/>
                <w:b w:val="0"/>
                <w:bCs w:val="0"/>
                <w:color w:val="auto"/>
                <w:sz w:val="16"/>
                <w:szCs w:val="16"/>
              </w:rPr>
              <w:t xml:space="preserve"> </w:t>
            </w:r>
            <w:r w:rsidRPr="007A6D9F">
              <w:rPr>
                <w:rFonts w:ascii="Times New Roman" w:eastAsia="Times New Roman" w:hAnsi="Times New Roman"/>
                <w:b w:val="0"/>
                <w:bCs w:val="0"/>
                <w:color w:val="auto"/>
                <w:sz w:val="16"/>
                <w:szCs w:val="16"/>
              </w:rPr>
              <w:t>értékesítése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Forgatási célú belföldi értékpapírok kibocsátása</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Befektetési célú belföldi értékpapírok beváltása, értékesítése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11.4.</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Befektetési célú belföldi értékpapírok kibocsátása</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12.</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Maradvány igénybevétele (12.1. + 12.2.)</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30 012 627</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30 012 627</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12.1.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Előző év költségvetési maradványának igénybevétele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30 012 627</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30 012 627</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12.2.</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Előző év vállalkozási maradványának igénybevétele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13.</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Belföldi finanszírozás bevételei (13.1. + … + 13.3.)</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13.1.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Államháztartáson belüli megelőlegezések</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13.2.</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Államháztartáson belüli megelőlegezések törlesztése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13.3.</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Betétek megszüntetése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14.</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Külföldi finanszírozás bevételei (14.1.+…14.4.)</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    14.1.</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Forgatási célú külföldi értékpapírok beváltása, értékesítése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lastRenderedPageBreak/>
              <w:t xml:space="preserve">    14.2.</w:t>
            </w:r>
          </w:p>
        </w:tc>
        <w:tc>
          <w:tcPr>
            <w:tcW w:w="5660" w:type="dxa"/>
            <w:tcBorders>
              <w:top w:val="single" w:sz="4" w:space="0" w:color="auto"/>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Befektetési célú külföldi értékpapírok beváltása, értékesítése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    14.3.</w:t>
            </w:r>
          </w:p>
        </w:tc>
        <w:tc>
          <w:tcPr>
            <w:tcW w:w="5660" w:type="dxa"/>
            <w:tcBorders>
              <w:top w:val="nil"/>
              <w:left w:val="nil"/>
              <w:bottom w:val="single" w:sz="4" w:space="0" w:color="auto"/>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Külföldi értékpapírok kibocsátása</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 xml:space="preserve">    14.4.</w:t>
            </w:r>
          </w:p>
        </w:tc>
        <w:tc>
          <w:tcPr>
            <w:tcW w:w="5660" w:type="dxa"/>
            <w:tcBorders>
              <w:top w:val="nil"/>
              <w:left w:val="nil"/>
              <w:bottom w:val="nil"/>
              <w:right w:val="single" w:sz="4" w:space="0" w:color="auto"/>
            </w:tcBorders>
            <w:shd w:val="clear" w:color="auto" w:fill="auto"/>
            <w:vAlign w:val="bottom"/>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Külföldi hitelek, kölcsönök felvétele</w:t>
            </w:r>
          </w:p>
        </w:tc>
        <w:tc>
          <w:tcPr>
            <w:tcW w:w="1438"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15.</w:t>
            </w:r>
          </w:p>
        </w:tc>
        <w:tc>
          <w:tcPr>
            <w:tcW w:w="5660" w:type="dxa"/>
            <w:tcBorders>
              <w:top w:val="single" w:sz="8" w:space="0" w:color="auto"/>
              <w:left w:val="nil"/>
              <w:bottom w:val="single" w:sz="8" w:space="0" w:color="auto"/>
              <w:right w:val="single" w:sz="4" w:space="0" w:color="auto"/>
            </w:tcBorders>
            <w:shd w:val="clear" w:color="auto" w:fill="auto"/>
            <w:vAlign w:val="bottom"/>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Váltóbetétek</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16.</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Adóssághoz nem kapcsolódó származékos ügyletek bevételei</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17.</w:t>
            </w:r>
          </w:p>
        </w:tc>
        <w:tc>
          <w:tcPr>
            <w:tcW w:w="5660" w:type="dxa"/>
            <w:tcBorders>
              <w:top w:val="nil"/>
              <w:left w:val="nil"/>
              <w:bottom w:val="single" w:sz="8" w:space="0" w:color="auto"/>
              <w:right w:val="single" w:sz="4" w:space="0" w:color="auto"/>
            </w:tcBorders>
            <w:shd w:val="clear" w:color="auto" w:fill="auto"/>
            <w:vAlign w:val="bottom"/>
            <w:hideMark/>
          </w:tcPr>
          <w:p w:rsidR="007A6D9F" w:rsidRPr="007A6D9F" w:rsidRDefault="007A6D9F" w:rsidP="007A6D9F">
            <w:pP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FINANSZÍROZÁSI BEVÉTELEK ÖSSZESEN: (10. + … +15.)</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30 012 627</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30 012 627</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bottom"/>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xml:space="preserve">    18.</w:t>
            </w:r>
          </w:p>
        </w:tc>
        <w:tc>
          <w:tcPr>
            <w:tcW w:w="5660" w:type="dxa"/>
            <w:tcBorders>
              <w:top w:val="nil"/>
              <w:left w:val="nil"/>
              <w:bottom w:val="single" w:sz="8" w:space="0" w:color="auto"/>
              <w:right w:val="single" w:sz="4" w:space="0" w:color="auto"/>
            </w:tcBorders>
            <w:shd w:val="clear" w:color="auto" w:fill="auto"/>
            <w:vAlign w:val="bottom"/>
            <w:hideMark/>
          </w:tcPr>
          <w:p w:rsidR="007A6D9F" w:rsidRPr="007A6D9F" w:rsidRDefault="007A6D9F" w:rsidP="007A6D9F">
            <w:pP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BEVÉTELEK ÖSSZESEN: (9+16)</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116 885 601</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97 513 339</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19 372 262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nil"/>
              <w:bottom w:val="nil"/>
              <w:right w:val="nil"/>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p>
        </w:tc>
        <w:tc>
          <w:tcPr>
            <w:tcW w:w="5660" w:type="dxa"/>
            <w:tcBorders>
              <w:top w:val="nil"/>
              <w:left w:val="nil"/>
              <w:bottom w:val="nil"/>
              <w:right w:val="nil"/>
            </w:tcBorders>
            <w:shd w:val="clear" w:color="auto" w:fill="auto"/>
            <w:vAlign w:val="center"/>
            <w:hideMark/>
          </w:tcPr>
          <w:p w:rsidR="007A6D9F" w:rsidRPr="007A6D9F" w:rsidRDefault="007A6D9F" w:rsidP="007A6D9F">
            <w:pPr>
              <w:jc w:val="center"/>
              <w:rPr>
                <w:rFonts w:ascii="Times New Roman" w:eastAsia="Times New Roman" w:hAnsi="Times New Roman"/>
                <w:b w:val="0"/>
                <w:bCs w:val="0"/>
                <w:color w:val="auto"/>
                <w:sz w:val="20"/>
                <w:szCs w:val="20"/>
              </w:rPr>
            </w:pPr>
          </w:p>
        </w:tc>
        <w:tc>
          <w:tcPr>
            <w:tcW w:w="1438" w:type="dxa"/>
            <w:tcBorders>
              <w:top w:val="nil"/>
              <w:left w:val="nil"/>
              <w:bottom w:val="nil"/>
              <w:right w:val="nil"/>
            </w:tcBorders>
            <w:shd w:val="clear" w:color="auto" w:fill="auto"/>
            <w:vAlign w:val="center"/>
            <w:hideMark/>
          </w:tcPr>
          <w:p w:rsidR="007A6D9F" w:rsidRPr="007A6D9F" w:rsidRDefault="007A6D9F" w:rsidP="007A6D9F">
            <w:pPr>
              <w:ind w:firstLineChars="100" w:firstLine="200"/>
              <w:rPr>
                <w:rFonts w:ascii="Times New Roman" w:eastAsia="Times New Roman" w:hAnsi="Times New Roman"/>
                <w:b w:val="0"/>
                <w:bCs w:val="0"/>
                <w:color w:val="auto"/>
                <w:sz w:val="20"/>
                <w:szCs w:val="20"/>
              </w:rPr>
            </w:pPr>
          </w:p>
        </w:tc>
        <w:tc>
          <w:tcPr>
            <w:tcW w:w="1560" w:type="dxa"/>
            <w:tcBorders>
              <w:top w:val="nil"/>
              <w:left w:val="nil"/>
              <w:bottom w:val="nil"/>
              <w:right w:val="nil"/>
            </w:tcBorders>
            <w:shd w:val="clear" w:color="auto" w:fill="auto"/>
            <w:vAlign w:val="center"/>
            <w:hideMark/>
          </w:tcPr>
          <w:p w:rsidR="007A6D9F" w:rsidRPr="007A6D9F" w:rsidRDefault="007A6D9F" w:rsidP="007A6D9F">
            <w:pPr>
              <w:ind w:firstLineChars="100" w:firstLine="200"/>
              <w:jc w:val="right"/>
              <w:rPr>
                <w:rFonts w:ascii="Times New Roman" w:eastAsia="Times New Roman" w:hAnsi="Times New Roman"/>
                <w:b w:val="0"/>
                <w:bCs w:val="0"/>
                <w:color w:val="auto"/>
                <w:sz w:val="20"/>
                <w:szCs w:val="20"/>
              </w:rPr>
            </w:pPr>
          </w:p>
        </w:tc>
        <w:tc>
          <w:tcPr>
            <w:tcW w:w="1275" w:type="dxa"/>
            <w:tcBorders>
              <w:top w:val="nil"/>
              <w:left w:val="nil"/>
              <w:bottom w:val="nil"/>
              <w:right w:val="nil"/>
            </w:tcBorders>
            <w:shd w:val="clear" w:color="auto" w:fill="auto"/>
            <w:vAlign w:val="center"/>
            <w:hideMark/>
          </w:tcPr>
          <w:p w:rsidR="007A6D9F" w:rsidRPr="007A6D9F" w:rsidRDefault="007A6D9F" w:rsidP="007A6D9F">
            <w:pPr>
              <w:ind w:firstLineChars="100" w:firstLine="200"/>
              <w:jc w:val="right"/>
              <w:rPr>
                <w:rFonts w:ascii="Times New Roman" w:eastAsia="Times New Roman" w:hAnsi="Times New Roman"/>
                <w:b w:val="0"/>
                <w:bCs w:val="0"/>
                <w:color w:val="auto"/>
                <w:sz w:val="20"/>
                <w:szCs w:val="20"/>
              </w:rPr>
            </w:pPr>
          </w:p>
        </w:tc>
        <w:tc>
          <w:tcPr>
            <w:tcW w:w="1276" w:type="dxa"/>
            <w:tcBorders>
              <w:top w:val="nil"/>
              <w:left w:val="nil"/>
              <w:bottom w:val="nil"/>
              <w:right w:val="nil"/>
            </w:tcBorders>
            <w:shd w:val="clear" w:color="auto" w:fill="auto"/>
            <w:vAlign w:val="center"/>
            <w:hideMark/>
          </w:tcPr>
          <w:p w:rsidR="007A6D9F" w:rsidRPr="007A6D9F" w:rsidRDefault="007A6D9F" w:rsidP="007A6D9F">
            <w:pPr>
              <w:ind w:firstLineChars="100" w:firstLine="200"/>
              <w:jc w:val="right"/>
              <w:rPr>
                <w:rFonts w:ascii="Times New Roman" w:eastAsia="Times New Roman" w:hAnsi="Times New Roman"/>
                <w:b w:val="0"/>
                <w:bCs w:val="0"/>
                <w:color w:val="auto"/>
                <w:sz w:val="20"/>
                <w:szCs w:val="20"/>
              </w:rPr>
            </w:pPr>
          </w:p>
        </w:tc>
      </w:tr>
      <w:tr w:rsidR="007A6D9F" w:rsidRPr="007A6D9F" w:rsidTr="007A6D9F">
        <w:trPr>
          <w:trHeight w:val="315"/>
        </w:trPr>
        <w:tc>
          <w:tcPr>
            <w:tcW w:w="840" w:type="dxa"/>
            <w:tcBorders>
              <w:top w:val="single" w:sz="8" w:space="0" w:color="auto"/>
              <w:left w:val="single" w:sz="8" w:space="0" w:color="auto"/>
              <w:bottom w:val="single" w:sz="8" w:space="0" w:color="auto"/>
              <w:right w:val="nil"/>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Sorszám</w:t>
            </w:r>
          </w:p>
        </w:tc>
        <w:tc>
          <w:tcPr>
            <w:tcW w:w="5660" w:type="dxa"/>
            <w:tcBorders>
              <w:top w:val="single" w:sz="8" w:space="0" w:color="auto"/>
              <w:left w:val="single" w:sz="4" w:space="0" w:color="auto"/>
              <w:bottom w:val="nil"/>
              <w:right w:val="nil"/>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Előirányzat-csoport, kiemelt előirányzat megnevezése</w:t>
            </w:r>
          </w:p>
        </w:tc>
        <w:tc>
          <w:tcPr>
            <w:tcW w:w="554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2018. évi előirányzat</w:t>
            </w:r>
          </w:p>
        </w:tc>
      </w:tr>
      <w:tr w:rsidR="007A6D9F" w:rsidRPr="007A6D9F" w:rsidTr="007A6D9F">
        <w:trPr>
          <w:trHeight w:val="330"/>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A</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B</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C</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D</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E</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F</w:t>
            </w:r>
          </w:p>
        </w:tc>
      </w:tr>
      <w:tr w:rsidR="007A6D9F" w:rsidRPr="007A6D9F" w:rsidTr="007A6D9F">
        <w:trPr>
          <w:trHeight w:val="840"/>
        </w:trPr>
        <w:tc>
          <w:tcPr>
            <w:tcW w:w="8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5660"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8"/>
                <w:szCs w:val="18"/>
              </w:rPr>
            </w:pPr>
            <w:r w:rsidRPr="007A6D9F">
              <w:rPr>
                <w:rFonts w:ascii="Times New Roman CE" w:eastAsia="Times New Roman" w:hAnsi="Times New Roman CE" w:cs="Times New Roman CE"/>
                <w:color w:val="auto"/>
                <w:sz w:val="18"/>
                <w:szCs w:val="18"/>
              </w:rPr>
              <w:t>Kiadások</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Összesen:</w:t>
            </w:r>
          </w:p>
        </w:tc>
        <w:tc>
          <w:tcPr>
            <w:tcW w:w="1560"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Ebből kötelező feladat</w:t>
            </w:r>
          </w:p>
        </w:tc>
        <w:tc>
          <w:tcPr>
            <w:tcW w:w="1275"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Ebből önként vállalt feladat</w:t>
            </w:r>
          </w:p>
        </w:tc>
        <w:tc>
          <w:tcPr>
            <w:tcW w:w="1276"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Ebből államigaz-</w:t>
            </w:r>
            <w:proofErr w:type="spellStart"/>
            <w:r w:rsidRPr="007A6D9F">
              <w:rPr>
                <w:rFonts w:ascii="Times New Roman CE" w:eastAsia="Times New Roman" w:hAnsi="Times New Roman CE" w:cs="Times New Roman CE"/>
                <w:color w:val="auto"/>
                <w:sz w:val="16"/>
                <w:szCs w:val="16"/>
              </w:rPr>
              <w:t>gatási</w:t>
            </w:r>
            <w:proofErr w:type="spellEnd"/>
            <w:r w:rsidRPr="007A6D9F">
              <w:rPr>
                <w:rFonts w:ascii="Times New Roman CE" w:eastAsia="Times New Roman" w:hAnsi="Times New Roman CE" w:cs="Times New Roman CE"/>
                <w:color w:val="auto"/>
                <w:sz w:val="16"/>
                <w:szCs w:val="16"/>
              </w:rPr>
              <w:t xml:space="preserve"> feladat</w:t>
            </w:r>
          </w:p>
        </w:tc>
      </w:tr>
      <w:tr w:rsidR="007A6D9F" w:rsidRPr="007A6D9F" w:rsidTr="007A6D9F">
        <w:trPr>
          <w:trHeight w:val="270"/>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w:t>
            </w:r>
          </w:p>
        </w:tc>
        <w:tc>
          <w:tcPr>
            <w:tcW w:w="5660" w:type="dxa"/>
            <w:tcBorders>
              <w:top w:val="nil"/>
              <w:left w:val="nil"/>
              <w:bottom w:val="nil"/>
              <w:right w:val="nil"/>
            </w:tcBorders>
            <w:shd w:val="clear" w:color="auto" w:fill="auto"/>
            <w:vAlign w:val="center"/>
            <w:hideMark/>
          </w:tcPr>
          <w:p w:rsidR="007A6D9F" w:rsidRPr="007A6D9F" w:rsidRDefault="007A6D9F" w:rsidP="007A6D9F">
            <w:pP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xml:space="preserve">   Működési költségvetés kiadásai </w:t>
            </w:r>
            <w:r w:rsidRPr="007A6D9F">
              <w:rPr>
                <w:rFonts w:ascii="Times New Roman CE" w:eastAsia="Times New Roman" w:hAnsi="Times New Roman CE" w:cs="Times New Roman CE"/>
                <w:b w:val="0"/>
                <w:bCs w:val="0"/>
                <w:color w:val="auto"/>
                <w:sz w:val="16"/>
                <w:szCs w:val="16"/>
              </w:rPr>
              <w:t>(1.1+…+1.5.)</w:t>
            </w:r>
          </w:p>
        </w:tc>
        <w:tc>
          <w:tcPr>
            <w:tcW w:w="1438" w:type="dxa"/>
            <w:tcBorders>
              <w:top w:val="nil"/>
              <w:left w:val="single" w:sz="8"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64 201 211</w:t>
            </w:r>
          </w:p>
        </w:tc>
        <w:tc>
          <w:tcPr>
            <w:tcW w:w="1560" w:type="dxa"/>
            <w:tcBorders>
              <w:top w:val="nil"/>
              <w:left w:val="nil"/>
              <w:bottom w:val="single" w:sz="8" w:space="0" w:color="auto"/>
              <w:right w:val="nil"/>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51 178 949</w:t>
            </w:r>
          </w:p>
        </w:tc>
        <w:tc>
          <w:tcPr>
            <w:tcW w:w="1275" w:type="dxa"/>
            <w:tcBorders>
              <w:top w:val="nil"/>
              <w:left w:val="single" w:sz="8" w:space="0" w:color="auto"/>
              <w:bottom w:val="single" w:sz="8" w:space="0" w:color="auto"/>
              <w:right w:val="nil"/>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13 022 262</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w:t>
            </w:r>
          </w:p>
        </w:tc>
        <w:tc>
          <w:tcPr>
            <w:tcW w:w="5660" w:type="dxa"/>
            <w:tcBorders>
              <w:top w:val="single" w:sz="8" w:space="0" w:color="auto"/>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Személyi juttatások</w:t>
            </w:r>
          </w:p>
        </w:tc>
        <w:tc>
          <w:tcPr>
            <w:tcW w:w="1438"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28 429 790</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16 591 370</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11 838 420</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1.2.</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Munkaadókat terhelő járulékok és szociális hozzájárulási adó</w:t>
            </w:r>
          </w:p>
        </w:tc>
        <w:tc>
          <w:tcPr>
            <w:tcW w:w="1438"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4 569 822</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3 385 980</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1 183 842</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1.3.</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Dologi kiadások</w:t>
            </w:r>
          </w:p>
        </w:tc>
        <w:tc>
          <w:tcPr>
            <w:tcW w:w="1438"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21 662 599</w:t>
            </w:r>
          </w:p>
        </w:tc>
        <w:tc>
          <w:tcPr>
            <w:tcW w:w="1560"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21 662 599</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1.4.</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Ellátottak pénzbeli juttatásai</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1 420 000</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1 420 000</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1.5</w:t>
            </w:r>
          </w:p>
        </w:tc>
        <w:tc>
          <w:tcPr>
            <w:tcW w:w="5660" w:type="dxa"/>
            <w:tcBorders>
              <w:top w:val="nil"/>
              <w:left w:val="nil"/>
              <w:bottom w:val="nil"/>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Egyéb működési célú kiadások</w:t>
            </w:r>
          </w:p>
        </w:tc>
        <w:tc>
          <w:tcPr>
            <w:tcW w:w="1438" w:type="dxa"/>
            <w:tcBorders>
              <w:top w:val="nil"/>
              <w:left w:val="single" w:sz="4" w:space="0" w:color="auto"/>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6 119 000</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6 119 000</w:t>
            </w:r>
          </w:p>
        </w:tc>
        <w:tc>
          <w:tcPr>
            <w:tcW w:w="1275"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1.6.</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az 1.5-ből: - Előző évi elszámolásból származó befizetések</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500 000</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500 000</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1.7.</w:t>
            </w:r>
          </w:p>
        </w:tc>
        <w:tc>
          <w:tcPr>
            <w:tcW w:w="5660" w:type="dxa"/>
            <w:tcBorders>
              <w:top w:val="nil"/>
              <w:left w:val="nil"/>
              <w:bottom w:val="nil"/>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Törvényi előíráson alapuló befizetések</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1.8.</w:t>
            </w:r>
          </w:p>
        </w:tc>
        <w:tc>
          <w:tcPr>
            <w:tcW w:w="5660" w:type="dxa"/>
            <w:tcBorders>
              <w:top w:val="single" w:sz="4" w:space="0" w:color="auto"/>
              <w:left w:val="nil"/>
              <w:bottom w:val="nil"/>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Elvonások és befizetések</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1.9.</w:t>
            </w:r>
          </w:p>
        </w:tc>
        <w:tc>
          <w:tcPr>
            <w:tcW w:w="5660" w:type="dxa"/>
            <w:tcBorders>
              <w:top w:val="single" w:sz="4" w:space="0" w:color="auto"/>
              <w:left w:val="nil"/>
              <w:bottom w:val="single" w:sz="4" w:space="0" w:color="auto"/>
              <w:right w:val="single" w:sz="4" w:space="0" w:color="auto"/>
            </w:tcBorders>
            <w:shd w:val="clear" w:color="auto" w:fill="auto"/>
            <w:noWrap/>
            <w:vAlign w:val="bottom"/>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Garancia- és kezességvállalásból kifizetés ÁH-n belülre</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1.10.</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-Visszatérítendő támogatások, kölcsönök nyújtása ÁH-n belülre</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1.11.</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1.12.</w:t>
            </w:r>
          </w:p>
        </w:tc>
        <w:tc>
          <w:tcPr>
            <w:tcW w:w="5660" w:type="dxa"/>
            <w:tcBorders>
              <w:top w:val="nil"/>
              <w:left w:val="nil"/>
              <w:bottom w:val="single" w:sz="4" w:space="0" w:color="auto"/>
              <w:right w:val="single" w:sz="4" w:space="0" w:color="auto"/>
            </w:tcBorders>
            <w:shd w:val="clear" w:color="auto" w:fill="auto"/>
            <w:noWrap/>
            <w:vAlign w:val="bottom"/>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Egyéb működési célú támogatások ÁH-n belülre</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5 499 000</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5 499 000</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1.13.</w:t>
            </w:r>
          </w:p>
        </w:tc>
        <w:tc>
          <w:tcPr>
            <w:tcW w:w="5660" w:type="dxa"/>
            <w:tcBorders>
              <w:top w:val="nil"/>
              <w:left w:val="nil"/>
              <w:bottom w:val="single" w:sz="4" w:space="0" w:color="auto"/>
              <w:right w:val="single" w:sz="4" w:space="0" w:color="auto"/>
            </w:tcBorders>
            <w:shd w:val="clear" w:color="auto" w:fill="auto"/>
            <w:noWrap/>
            <w:vAlign w:val="bottom"/>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1.14.</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single" w:sz="4" w:space="0" w:color="auto"/>
              <w:left w:val="single" w:sz="8" w:space="0" w:color="auto"/>
              <w:bottom w:val="nil"/>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lastRenderedPageBreak/>
              <w:t>1.15.</w:t>
            </w:r>
          </w:p>
        </w:tc>
        <w:tc>
          <w:tcPr>
            <w:tcW w:w="5660" w:type="dxa"/>
            <w:tcBorders>
              <w:top w:val="single" w:sz="4" w:space="0" w:color="auto"/>
              <w:left w:val="nil"/>
              <w:bottom w:val="nil"/>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w:t>
            </w:r>
            <w:proofErr w:type="spellStart"/>
            <w:r w:rsidRPr="007A6D9F">
              <w:rPr>
                <w:rFonts w:ascii="Times New Roman CE" w:eastAsia="Times New Roman" w:hAnsi="Times New Roman CE" w:cs="Times New Roman CE"/>
                <w:b w:val="0"/>
                <w:bCs w:val="0"/>
                <w:color w:val="auto"/>
                <w:sz w:val="16"/>
                <w:szCs w:val="16"/>
              </w:rPr>
              <w:t>Árkiegészítések</w:t>
            </w:r>
            <w:proofErr w:type="spellEnd"/>
            <w:r w:rsidRPr="007A6D9F">
              <w:rPr>
                <w:rFonts w:ascii="Times New Roman CE" w:eastAsia="Times New Roman" w:hAnsi="Times New Roman CE" w:cs="Times New Roman CE"/>
                <w:b w:val="0"/>
                <w:bCs w:val="0"/>
                <w:color w:val="auto"/>
                <w:sz w:val="16"/>
                <w:szCs w:val="16"/>
              </w:rPr>
              <w:t>, ártámogatások</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1.16.</w:t>
            </w:r>
          </w:p>
        </w:tc>
        <w:tc>
          <w:tcPr>
            <w:tcW w:w="5660" w:type="dxa"/>
            <w:tcBorders>
              <w:top w:val="single" w:sz="4" w:space="0" w:color="auto"/>
              <w:left w:val="nil"/>
              <w:bottom w:val="nil"/>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Kamattámogatások</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1.17.</w:t>
            </w:r>
          </w:p>
        </w:tc>
        <w:tc>
          <w:tcPr>
            <w:tcW w:w="5660" w:type="dxa"/>
            <w:tcBorders>
              <w:top w:val="single" w:sz="4" w:space="0" w:color="auto"/>
              <w:left w:val="nil"/>
              <w:bottom w:val="nil"/>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Egyéb működési célú támogatások államháztartáson kívülre</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120 000</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120 000</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1.18.</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Tartalékok</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1.19.</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az 1.18-ból: - Általános tartalék</w:t>
            </w:r>
          </w:p>
        </w:tc>
        <w:tc>
          <w:tcPr>
            <w:tcW w:w="1438"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560"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2 000 000</w:t>
            </w:r>
          </w:p>
        </w:tc>
        <w:tc>
          <w:tcPr>
            <w:tcW w:w="1275"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1.20.</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700" w:firstLine="112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Céltartalék</w:t>
            </w:r>
          </w:p>
        </w:tc>
        <w:tc>
          <w:tcPr>
            <w:tcW w:w="1438" w:type="dxa"/>
            <w:tcBorders>
              <w:top w:val="single" w:sz="4"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2.</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xml:space="preserve">   Felhalmozási költségvetés kiadásai </w:t>
            </w:r>
            <w:r w:rsidRPr="007A6D9F">
              <w:rPr>
                <w:rFonts w:ascii="Times New Roman CE" w:eastAsia="Times New Roman" w:hAnsi="Times New Roman CE" w:cs="Times New Roman CE"/>
                <w:b w:val="0"/>
                <w:bCs w:val="0"/>
                <w:color w:val="auto"/>
                <w:sz w:val="16"/>
                <w:szCs w:val="16"/>
              </w:rPr>
              <w:t>(2.1.+2.3.+2.5.)</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26 667 739</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20 317 739</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6 350 000</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Beruházások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26 667 739</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20 317 739</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6 350 000</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2.2.</w:t>
            </w:r>
          </w:p>
        </w:tc>
        <w:tc>
          <w:tcPr>
            <w:tcW w:w="5660" w:type="dxa"/>
            <w:tcBorders>
              <w:top w:val="nil"/>
              <w:left w:val="nil"/>
              <w:bottom w:val="nil"/>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2.1.-ből EU-s forrásból megvalósuló beruházás</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2.3.</w:t>
            </w:r>
          </w:p>
        </w:tc>
        <w:tc>
          <w:tcPr>
            <w:tcW w:w="5660" w:type="dxa"/>
            <w:tcBorders>
              <w:top w:val="single" w:sz="4" w:space="0" w:color="auto"/>
              <w:left w:val="nil"/>
              <w:bottom w:val="nil"/>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Felújítások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2.4.</w:t>
            </w:r>
          </w:p>
        </w:tc>
        <w:tc>
          <w:tcPr>
            <w:tcW w:w="5660" w:type="dxa"/>
            <w:tcBorders>
              <w:top w:val="single" w:sz="4" w:space="0" w:color="auto"/>
              <w:left w:val="nil"/>
              <w:bottom w:val="nil"/>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2.3.-ból EU-s forrásból megvalósuló felújítás</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single" w:sz="4" w:space="0" w:color="auto"/>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2.5.</w:t>
            </w:r>
          </w:p>
        </w:tc>
        <w:tc>
          <w:tcPr>
            <w:tcW w:w="5660" w:type="dxa"/>
            <w:tcBorders>
              <w:top w:val="single" w:sz="4" w:space="0" w:color="auto"/>
              <w:left w:val="nil"/>
              <w:bottom w:val="nil"/>
              <w:right w:val="single" w:sz="4" w:space="0" w:color="auto"/>
            </w:tcBorders>
            <w:shd w:val="clear" w:color="auto" w:fill="auto"/>
            <w:vAlign w:val="center"/>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Egyéb felhalmozási kiadások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2.6.</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w:eastAsia="Times New Roman" w:hAnsi="Times New Roman"/>
                <w:b w:val="0"/>
                <w:bCs w:val="0"/>
                <w:color w:val="auto"/>
                <w:sz w:val="16"/>
                <w:szCs w:val="16"/>
              </w:rPr>
            </w:pPr>
            <w:r w:rsidRPr="007A6D9F">
              <w:rPr>
                <w:rFonts w:ascii="Times New Roman" w:eastAsia="Times New Roman" w:hAnsi="Times New Roman"/>
                <w:b w:val="0"/>
                <w:bCs w:val="0"/>
                <w:color w:val="auto"/>
                <w:sz w:val="16"/>
                <w:szCs w:val="16"/>
              </w:rPr>
              <w:t>2.5.-ből        - Garancia- és kezességvállalásból kifizetés ÁH-n belülre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2.7.</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Visszatérítendő támogatások, kölcsönök nyújtása ÁH-n belülre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2.8.</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2.9.</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Egyéb felhalmozási célú támogatások ÁH-n belülre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2.10.</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2.11.</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2.12.</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Lakástámogatás</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2.13.</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600" w:firstLine="9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 Egyéb felhalmozási célú támogatások államháztartáson kívülre</w:t>
            </w:r>
          </w:p>
        </w:tc>
        <w:tc>
          <w:tcPr>
            <w:tcW w:w="1438"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270"/>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3.</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KÖLTSÉGVETÉSI KIADÁSOK ÖSSZESEN (1+2+3)</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90 868 950</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71 496 688</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19 372 262</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4.</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Hitel-, kölcsöntörlesztés államháztartáson kívülre (5.1. + … + 5.3.)</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4.1.</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Hosszú lejáratú hitelek, kölcsönök törlesztése</w:t>
            </w:r>
          </w:p>
        </w:tc>
        <w:tc>
          <w:tcPr>
            <w:tcW w:w="1438"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4.2.</w:t>
            </w:r>
          </w:p>
        </w:tc>
        <w:tc>
          <w:tcPr>
            <w:tcW w:w="5660" w:type="dxa"/>
            <w:tcBorders>
              <w:top w:val="nil"/>
              <w:left w:val="nil"/>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Likviditási célú hitelek, kölcsönök törlesztése pénzügyi vállalkozásnak</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4.3.</w:t>
            </w:r>
          </w:p>
        </w:tc>
        <w:tc>
          <w:tcPr>
            <w:tcW w:w="5660" w:type="dxa"/>
            <w:tcBorders>
              <w:top w:val="nil"/>
              <w:left w:val="nil"/>
              <w:bottom w:val="nil"/>
              <w:right w:val="single" w:sz="4" w:space="0" w:color="auto"/>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Rövid lejáratú hitelek, kölcsönök törlesztése</w:t>
            </w:r>
          </w:p>
        </w:tc>
        <w:tc>
          <w:tcPr>
            <w:tcW w:w="1438"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5.</w:t>
            </w:r>
          </w:p>
        </w:tc>
        <w:tc>
          <w:tcPr>
            <w:tcW w:w="5660" w:type="dxa"/>
            <w:tcBorders>
              <w:top w:val="single" w:sz="8" w:space="0" w:color="auto"/>
              <w:left w:val="nil"/>
              <w:bottom w:val="single" w:sz="8" w:space="0" w:color="auto"/>
              <w:right w:val="nil"/>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Belföldi értékpapírok kiadásai (6.1. + … + 6.4.)</w:t>
            </w:r>
          </w:p>
        </w:tc>
        <w:tc>
          <w:tcPr>
            <w:tcW w:w="14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5.1.</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Forgatási célú belföldi értékpapírok vásárlása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5.2.</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Befektetési célú belföldi értékpapírok vásárlása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lastRenderedPageBreak/>
              <w:t>5.3.</w:t>
            </w:r>
          </w:p>
        </w:tc>
        <w:tc>
          <w:tcPr>
            <w:tcW w:w="5660" w:type="dxa"/>
            <w:tcBorders>
              <w:top w:val="single" w:sz="4" w:space="0" w:color="auto"/>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Kincstárjegyek beváltása</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5.4.</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Éven belüli lejáratú belföldi értékpapírok beváltása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5.5.</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Belföldi kötvények beváltása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270"/>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5.6.</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Éven túli lejáratú belföldi értékpapírok beváltása</w:t>
            </w:r>
          </w:p>
        </w:tc>
        <w:tc>
          <w:tcPr>
            <w:tcW w:w="1438" w:type="dxa"/>
            <w:tcBorders>
              <w:top w:val="nil"/>
              <w:left w:val="single" w:sz="4" w:space="0" w:color="auto"/>
              <w:bottom w:val="nil"/>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270"/>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6.</w:t>
            </w:r>
          </w:p>
        </w:tc>
        <w:tc>
          <w:tcPr>
            <w:tcW w:w="5660" w:type="dxa"/>
            <w:tcBorders>
              <w:top w:val="single" w:sz="8" w:space="0" w:color="auto"/>
              <w:left w:val="nil"/>
              <w:bottom w:val="single" w:sz="8" w:space="0" w:color="auto"/>
              <w:right w:val="nil"/>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Belföldi finanszírozás kiadásai (7.1. + … + 7.4.)</w:t>
            </w:r>
          </w:p>
        </w:tc>
        <w:tc>
          <w:tcPr>
            <w:tcW w:w="14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26 016 651</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26 016 651</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6.1.</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Államháztartáson belüli megelőlegezések folyósítása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24 204 182</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24 204 182</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6.2.</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Államháztartáson belüli megelőlegezések visszafizetése</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1 812 469</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1 812 469</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255"/>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6.3.</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Pénzeszközök betétként elhelyezése </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270"/>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6.4.</w:t>
            </w:r>
          </w:p>
        </w:tc>
        <w:tc>
          <w:tcPr>
            <w:tcW w:w="5660" w:type="dxa"/>
            <w:tcBorders>
              <w:top w:val="nil"/>
              <w:left w:val="nil"/>
              <w:bottom w:val="nil"/>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xml:space="preserve"> Pénzügyi lízing kiadásai</w:t>
            </w:r>
          </w:p>
        </w:tc>
        <w:tc>
          <w:tcPr>
            <w:tcW w:w="1438" w:type="dxa"/>
            <w:tcBorders>
              <w:top w:val="nil"/>
              <w:left w:val="single" w:sz="4" w:space="0" w:color="auto"/>
              <w:bottom w:val="nil"/>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7.</w:t>
            </w:r>
          </w:p>
        </w:tc>
        <w:tc>
          <w:tcPr>
            <w:tcW w:w="5660" w:type="dxa"/>
            <w:tcBorders>
              <w:top w:val="single" w:sz="8" w:space="0" w:color="auto"/>
              <w:left w:val="nil"/>
              <w:bottom w:val="single" w:sz="8" w:space="0" w:color="auto"/>
              <w:right w:val="nil"/>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Külföldi finanszírozás kiadásai (6.1. + … + 6.4.)</w:t>
            </w:r>
          </w:p>
        </w:tc>
        <w:tc>
          <w:tcPr>
            <w:tcW w:w="143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w:t>
            </w:r>
          </w:p>
        </w:tc>
        <w:tc>
          <w:tcPr>
            <w:tcW w:w="127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7.1.</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Forgatási célú külföldi értékpapírok vásárlása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7.2.</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Befektetési célú külföldi értékpapírok vásárlása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0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7.3.</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Külföldi értékpapírok beváltása</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450"/>
        </w:trPr>
        <w:tc>
          <w:tcPr>
            <w:tcW w:w="840" w:type="dxa"/>
            <w:tcBorders>
              <w:top w:val="nil"/>
              <w:left w:val="single" w:sz="8" w:space="0" w:color="auto"/>
              <w:bottom w:val="single" w:sz="4"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7.4.</w:t>
            </w:r>
          </w:p>
        </w:tc>
        <w:tc>
          <w:tcPr>
            <w:tcW w:w="5660" w:type="dxa"/>
            <w:tcBorders>
              <w:top w:val="nil"/>
              <w:left w:val="nil"/>
              <w:bottom w:val="single" w:sz="4" w:space="0" w:color="auto"/>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Hitelek, kölcsönök törlesztése külföldi kormányoknak nemz. Szervezeteknek</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single" w:sz="4" w:space="0" w:color="auto"/>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nil"/>
              <w:left w:val="single" w:sz="8" w:space="0" w:color="auto"/>
              <w:bottom w:val="nil"/>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7.5.</w:t>
            </w:r>
          </w:p>
        </w:tc>
        <w:tc>
          <w:tcPr>
            <w:tcW w:w="5660" w:type="dxa"/>
            <w:tcBorders>
              <w:top w:val="nil"/>
              <w:left w:val="nil"/>
              <w:bottom w:val="nil"/>
              <w:right w:val="nil"/>
            </w:tcBorders>
            <w:shd w:val="clear" w:color="auto" w:fill="auto"/>
            <w:vAlign w:val="center"/>
            <w:hideMark/>
          </w:tcPr>
          <w:p w:rsidR="007A6D9F" w:rsidRPr="007A6D9F" w:rsidRDefault="007A6D9F" w:rsidP="007A6D9F">
            <w:pPr>
              <w:ind w:firstLineChars="100" w:firstLine="160"/>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Hitelek, kölcsönök törlesztése külföldi pénzintézeteknek</w:t>
            </w:r>
          </w:p>
        </w:tc>
        <w:tc>
          <w:tcPr>
            <w:tcW w:w="1438" w:type="dxa"/>
            <w:tcBorders>
              <w:top w:val="nil"/>
              <w:left w:val="single" w:sz="4" w:space="0" w:color="auto"/>
              <w:bottom w:val="nil"/>
              <w:right w:val="single" w:sz="4"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560"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5"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c>
          <w:tcPr>
            <w:tcW w:w="1276" w:type="dxa"/>
            <w:tcBorders>
              <w:top w:val="nil"/>
              <w:left w:val="nil"/>
              <w:bottom w:val="nil"/>
              <w:right w:val="single" w:sz="8" w:space="0" w:color="auto"/>
            </w:tcBorders>
            <w:shd w:val="clear" w:color="auto" w:fill="auto"/>
            <w:vAlign w:val="center"/>
            <w:hideMark/>
          </w:tcPr>
          <w:p w:rsidR="007A6D9F" w:rsidRPr="007A6D9F" w:rsidRDefault="007A6D9F" w:rsidP="007A6D9F">
            <w:pPr>
              <w:ind w:firstLineChars="100" w:firstLine="160"/>
              <w:jc w:val="right"/>
              <w:rPr>
                <w:rFonts w:ascii="Times New Roman CE" w:eastAsia="Times New Roman" w:hAnsi="Times New Roman CE" w:cs="Times New Roman CE"/>
                <w:b w:val="0"/>
                <w:bCs w:val="0"/>
                <w:color w:val="auto"/>
                <w:sz w:val="16"/>
                <w:szCs w:val="16"/>
              </w:rPr>
            </w:pPr>
            <w:r w:rsidRPr="007A6D9F">
              <w:rPr>
                <w:rFonts w:ascii="Times New Roman CE" w:eastAsia="Times New Roman" w:hAnsi="Times New Roman CE" w:cs="Times New Roman CE"/>
                <w:b w:val="0"/>
                <w:bCs w:val="0"/>
                <w:color w:val="auto"/>
                <w:sz w:val="16"/>
                <w:szCs w:val="16"/>
              </w:rPr>
              <w:t> </w:t>
            </w:r>
          </w:p>
        </w:tc>
      </w:tr>
      <w:tr w:rsidR="007A6D9F" w:rsidRPr="007A6D9F" w:rsidTr="007A6D9F">
        <w:trPr>
          <w:trHeight w:val="315"/>
        </w:trPr>
        <w:tc>
          <w:tcPr>
            <w:tcW w:w="8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8.</w:t>
            </w:r>
          </w:p>
        </w:tc>
        <w:tc>
          <w:tcPr>
            <w:tcW w:w="5660" w:type="dxa"/>
            <w:tcBorders>
              <w:top w:val="single" w:sz="8" w:space="0" w:color="auto"/>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Adóssághoz nem kapcsolódó származékos ügyletek</w:t>
            </w:r>
          </w:p>
        </w:tc>
        <w:tc>
          <w:tcPr>
            <w:tcW w:w="1438" w:type="dxa"/>
            <w:tcBorders>
              <w:top w:val="single" w:sz="8" w:space="0" w:color="auto"/>
              <w:left w:val="nil"/>
              <w:bottom w:val="single" w:sz="8" w:space="0" w:color="auto"/>
              <w:right w:val="nil"/>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61"/>
              <w:jc w:val="right"/>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9.</w:t>
            </w:r>
          </w:p>
        </w:tc>
        <w:tc>
          <w:tcPr>
            <w:tcW w:w="5660" w:type="dxa"/>
            <w:tcBorders>
              <w:top w:val="nil"/>
              <w:left w:val="nil"/>
              <w:bottom w:val="nil"/>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Váltókiadások</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26 016 651</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26 016 651</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 </w:t>
            </w:r>
          </w:p>
        </w:tc>
      </w:tr>
      <w:tr w:rsidR="007A6D9F" w:rsidRPr="007A6D9F" w:rsidTr="007A6D9F">
        <w:trPr>
          <w:trHeight w:val="315"/>
        </w:trPr>
        <w:tc>
          <w:tcPr>
            <w:tcW w:w="840" w:type="dxa"/>
            <w:tcBorders>
              <w:top w:val="nil"/>
              <w:left w:val="single" w:sz="8" w:space="0" w:color="auto"/>
              <w:bottom w:val="single" w:sz="8" w:space="0" w:color="auto"/>
              <w:right w:val="nil"/>
            </w:tcBorders>
            <w:shd w:val="clear" w:color="auto" w:fill="auto"/>
            <w:vAlign w:val="center"/>
            <w:hideMark/>
          </w:tcPr>
          <w:p w:rsidR="007A6D9F" w:rsidRPr="007A6D9F" w:rsidRDefault="007A6D9F" w:rsidP="007A6D9F">
            <w:pPr>
              <w:jc w:val="center"/>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10.</w:t>
            </w:r>
          </w:p>
        </w:tc>
        <w:tc>
          <w:tcPr>
            <w:tcW w:w="56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61"/>
              <w:rPr>
                <w:rFonts w:ascii="Times New Roman CE" w:eastAsia="Times New Roman" w:hAnsi="Times New Roman CE" w:cs="Times New Roman CE"/>
                <w:color w:val="auto"/>
                <w:sz w:val="16"/>
                <w:szCs w:val="16"/>
              </w:rPr>
            </w:pPr>
            <w:r w:rsidRPr="007A6D9F">
              <w:rPr>
                <w:rFonts w:ascii="Times New Roman CE" w:eastAsia="Times New Roman" w:hAnsi="Times New Roman CE" w:cs="Times New Roman CE"/>
                <w:color w:val="auto"/>
                <w:sz w:val="16"/>
                <w:szCs w:val="16"/>
              </w:rPr>
              <w:t>FINANSZÍROZÁSI KIADÁSOK ÖSSZESEN: (4.+…+9.)</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 </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 </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 </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 </w:t>
            </w:r>
          </w:p>
        </w:tc>
      </w:tr>
      <w:tr w:rsidR="007A6D9F" w:rsidRPr="007A6D9F" w:rsidTr="007A6D9F">
        <w:trPr>
          <w:trHeight w:val="315"/>
        </w:trPr>
        <w:tc>
          <w:tcPr>
            <w:tcW w:w="840" w:type="dxa"/>
            <w:tcBorders>
              <w:top w:val="nil"/>
              <w:left w:val="single" w:sz="8" w:space="0" w:color="auto"/>
              <w:bottom w:val="single" w:sz="8" w:space="0" w:color="auto"/>
              <w:right w:val="single" w:sz="4" w:space="0" w:color="auto"/>
            </w:tcBorders>
            <w:shd w:val="clear" w:color="auto" w:fill="auto"/>
            <w:vAlign w:val="center"/>
            <w:hideMark/>
          </w:tcPr>
          <w:p w:rsidR="007A6D9F" w:rsidRPr="007A6D9F" w:rsidRDefault="007A6D9F" w:rsidP="007A6D9F">
            <w:pPr>
              <w:jc w:val="center"/>
              <w:rPr>
                <w:rFonts w:ascii="Times New Roman" w:eastAsia="Times New Roman" w:hAnsi="Times New Roman"/>
                <w:color w:val="auto"/>
                <w:sz w:val="16"/>
                <w:szCs w:val="16"/>
              </w:rPr>
            </w:pPr>
            <w:r w:rsidRPr="007A6D9F">
              <w:rPr>
                <w:rFonts w:ascii="Times New Roman" w:eastAsia="Times New Roman" w:hAnsi="Times New Roman"/>
                <w:color w:val="auto"/>
                <w:sz w:val="16"/>
                <w:szCs w:val="16"/>
              </w:rPr>
              <w:t>11.</w:t>
            </w:r>
          </w:p>
        </w:tc>
        <w:tc>
          <w:tcPr>
            <w:tcW w:w="5660" w:type="dxa"/>
            <w:tcBorders>
              <w:top w:val="nil"/>
              <w:left w:val="nil"/>
              <w:bottom w:val="single" w:sz="8" w:space="0" w:color="auto"/>
              <w:right w:val="single" w:sz="4" w:space="0" w:color="auto"/>
            </w:tcBorders>
            <w:shd w:val="clear" w:color="auto" w:fill="auto"/>
            <w:vAlign w:val="center"/>
            <w:hideMark/>
          </w:tcPr>
          <w:p w:rsidR="007A6D9F" w:rsidRPr="007A6D9F" w:rsidRDefault="007A6D9F" w:rsidP="007A6D9F">
            <w:pPr>
              <w:ind w:firstLineChars="100" w:firstLine="181"/>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KIADÁSOK ÖSSZESEN: (3+10)</w:t>
            </w:r>
          </w:p>
        </w:tc>
        <w:tc>
          <w:tcPr>
            <w:tcW w:w="1438" w:type="dxa"/>
            <w:tcBorders>
              <w:top w:val="nil"/>
              <w:left w:val="nil"/>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116 885 601</w:t>
            </w:r>
          </w:p>
        </w:tc>
        <w:tc>
          <w:tcPr>
            <w:tcW w:w="1560"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97 513 339</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19 372 262</w:t>
            </w:r>
          </w:p>
        </w:tc>
        <w:tc>
          <w:tcPr>
            <w:tcW w:w="1276" w:type="dxa"/>
            <w:tcBorders>
              <w:top w:val="nil"/>
              <w:left w:val="single" w:sz="4" w:space="0" w:color="auto"/>
              <w:bottom w:val="single" w:sz="8" w:space="0" w:color="auto"/>
              <w:right w:val="single" w:sz="8" w:space="0" w:color="auto"/>
            </w:tcBorders>
            <w:shd w:val="clear" w:color="auto" w:fill="auto"/>
            <w:vAlign w:val="center"/>
            <w:hideMark/>
          </w:tcPr>
          <w:p w:rsidR="007A6D9F" w:rsidRPr="007A6D9F" w:rsidRDefault="007A6D9F" w:rsidP="007A6D9F">
            <w:pPr>
              <w:ind w:firstLineChars="100" w:firstLine="181"/>
              <w:jc w:val="right"/>
              <w:rPr>
                <w:rFonts w:ascii="Times New Roman" w:eastAsia="Times New Roman" w:hAnsi="Times New Roman"/>
                <w:color w:val="auto"/>
                <w:sz w:val="18"/>
                <w:szCs w:val="18"/>
              </w:rPr>
            </w:pPr>
            <w:r w:rsidRPr="007A6D9F">
              <w:rPr>
                <w:rFonts w:ascii="Times New Roman" w:eastAsia="Times New Roman" w:hAnsi="Times New Roman"/>
                <w:color w:val="auto"/>
                <w:sz w:val="18"/>
                <w:szCs w:val="18"/>
              </w:rPr>
              <w:t> </w:t>
            </w:r>
          </w:p>
        </w:tc>
      </w:tr>
    </w:tbl>
    <w:p w:rsidR="007A6D9F" w:rsidRDefault="007A6D9F"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9B32FD" w:rsidRDefault="009B32FD" w:rsidP="009B32FD">
      <w:pPr>
        <w:jc w:val="both"/>
        <w:rPr>
          <w:rFonts w:ascii="Times New Roman" w:eastAsia="Times New Roman" w:hAnsi="Times New Roman"/>
          <w:bCs w:val="0"/>
          <w:color w:val="auto"/>
          <w:sz w:val="24"/>
          <w:u w:val="single"/>
        </w:rPr>
      </w:pPr>
    </w:p>
    <w:p w:rsidR="00DC740C" w:rsidRDefault="00DC740C" w:rsidP="00DC740C">
      <w:pPr>
        <w:rPr>
          <w:rFonts w:ascii="Times New Roman" w:eastAsia="Times New Roman" w:hAnsi="Times New Roman"/>
          <w:bCs w:val="0"/>
          <w:color w:val="auto"/>
          <w:sz w:val="24"/>
          <w:u w:val="single"/>
        </w:rPr>
      </w:pPr>
    </w:p>
    <w:p w:rsidR="007A6D9F" w:rsidRPr="00DC740C" w:rsidRDefault="00DC740C" w:rsidP="00DC740C">
      <w:pPr>
        <w:jc w:val="center"/>
        <w:rPr>
          <w:rFonts w:ascii="Times New Roman" w:eastAsia="Times New Roman" w:hAnsi="Times New Roman"/>
          <w:b w:val="0"/>
          <w:bCs w:val="0"/>
          <w:color w:val="auto"/>
          <w:sz w:val="24"/>
        </w:rPr>
      </w:pPr>
      <w:r w:rsidRPr="00DC740C">
        <w:rPr>
          <w:rFonts w:ascii="Times New Roman" w:eastAsia="Times New Roman" w:hAnsi="Times New Roman"/>
          <w:b w:val="0"/>
          <w:bCs w:val="0"/>
          <w:color w:val="auto"/>
          <w:sz w:val="24"/>
        </w:rPr>
        <w:lastRenderedPageBreak/>
        <w:t>Tiszagyulaháza Község 2018. évi működési bevételeinek és kiadásainak mérlege</w:t>
      </w:r>
    </w:p>
    <w:p w:rsidR="007A6D9F" w:rsidRPr="00DC740C" w:rsidRDefault="00DC740C" w:rsidP="00DC740C">
      <w:pPr>
        <w:jc w:val="right"/>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5.melléklet az 1/2018.(II. 21.) Önkormányzati Rendelethez</w:t>
      </w:r>
    </w:p>
    <w:tbl>
      <w:tblPr>
        <w:tblW w:w="12840" w:type="dxa"/>
        <w:tblCellMar>
          <w:left w:w="70" w:type="dxa"/>
          <w:right w:w="70" w:type="dxa"/>
        </w:tblCellMar>
        <w:tblLook w:val="04A0" w:firstRow="1" w:lastRow="0" w:firstColumn="1" w:lastColumn="0" w:noHBand="0" w:noVBand="1"/>
      </w:tblPr>
      <w:tblGrid>
        <w:gridCol w:w="649"/>
        <w:gridCol w:w="4469"/>
        <w:gridCol w:w="1686"/>
        <w:gridCol w:w="4140"/>
        <w:gridCol w:w="1896"/>
      </w:tblGrid>
      <w:tr w:rsidR="00DC740C" w:rsidRPr="00DC740C" w:rsidTr="00DC740C">
        <w:trPr>
          <w:trHeight w:val="315"/>
        </w:trPr>
        <w:tc>
          <w:tcPr>
            <w:tcW w:w="649"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color w:val="auto"/>
                <w:sz w:val="20"/>
                <w:szCs w:val="20"/>
              </w:rPr>
            </w:pPr>
          </w:p>
        </w:tc>
        <w:tc>
          <w:tcPr>
            <w:tcW w:w="4469"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20"/>
                <w:szCs w:val="20"/>
              </w:rPr>
            </w:pPr>
          </w:p>
        </w:tc>
        <w:tc>
          <w:tcPr>
            <w:tcW w:w="1686" w:type="dxa"/>
            <w:tcBorders>
              <w:top w:val="nil"/>
              <w:left w:val="nil"/>
              <w:bottom w:val="nil"/>
              <w:right w:val="nil"/>
            </w:tcBorders>
            <w:shd w:val="clear" w:color="auto" w:fill="auto"/>
            <w:vAlign w:val="center"/>
            <w:hideMark/>
          </w:tcPr>
          <w:p w:rsidR="00DC740C" w:rsidRPr="00DC740C" w:rsidRDefault="00DC740C" w:rsidP="00DC740C">
            <w:pPr>
              <w:jc w:val="center"/>
              <w:rPr>
                <w:rFonts w:ascii="Times New Roman" w:eastAsia="Times New Roman" w:hAnsi="Times New Roman"/>
                <w:b w:val="0"/>
                <w:bCs w:val="0"/>
                <w:color w:val="auto"/>
                <w:sz w:val="20"/>
                <w:szCs w:val="20"/>
              </w:rPr>
            </w:pPr>
          </w:p>
        </w:tc>
        <w:tc>
          <w:tcPr>
            <w:tcW w:w="4140"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20"/>
                <w:szCs w:val="20"/>
              </w:rPr>
            </w:pPr>
          </w:p>
        </w:tc>
        <w:tc>
          <w:tcPr>
            <w:tcW w:w="1896"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i/>
                <w:iCs/>
                <w:color w:val="auto"/>
                <w:sz w:val="22"/>
                <w:szCs w:val="22"/>
              </w:rPr>
            </w:pPr>
            <w:r w:rsidRPr="00DC740C">
              <w:rPr>
                <w:rFonts w:ascii="Calibri" w:eastAsia="Times New Roman" w:hAnsi="Calibri" w:cs="Calibri"/>
                <w:i/>
                <w:iCs/>
                <w:color w:val="auto"/>
                <w:sz w:val="22"/>
                <w:szCs w:val="22"/>
              </w:rPr>
              <w:t xml:space="preserve"> </w:t>
            </w:r>
            <w:r w:rsidRPr="00DC740C">
              <w:rPr>
                <w:rFonts w:ascii="Times New Roman" w:eastAsia="Times New Roman" w:hAnsi="Times New Roman"/>
                <w:i/>
                <w:iCs/>
                <w:color w:val="auto"/>
                <w:sz w:val="22"/>
                <w:szCs w:val="22"/>
              </w:rPr>
              <w:t>forint</w:t>
            </w:r>
          </w:p>
        </w:tc>
      </w:tr>
      <w:tr w:rsidR="00DC740C" w:rsidRPr="00DC740C" w:rsidTr="00DC740C">
        <w:trPr>
          <w:trHeight w:val="360"/>
        </w:trPr>
        <w:tc>
          <w:tcPr>
            <w:tcW w:w="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Sor-</w:t>
            </w:r>
            <w:r w:rsidRPr="00DC740C">
              <w:rPr>
                <w:rFonts w:ascii="Times New Roman CE" w:eastAsia="Times New Roman" w:hAnsi="Times New Roman CE" w:cs="Times New Roman CE"/>
                <w:color w:val="auto"/>
                <w:sz w:val="18"/>
                <w:szCs w:val="18"/>
              </w:rPr>
              <w:br/>
              <w:t>szám</w:t>
            </w:r>
          </w:p>
        </w:tc>
        <w:tc>
          <w:tcPr>
            <w:tcW w:w="446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Bevételek</w:t>
            </w:r>
          </w:p>
        </w:tc>
        <w:tc>
          <w:tcPr>
            <w:tcW w:w="1686"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 </w:t>
            </w:r>
          </w:p>
        </w:tc>
        <w:tc>
          <w:tcPr>
            <w:tcW w:w="41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Kiadások</w:t>
            </w:r>
          </w:p>
        </w:tc>
        <w:tc>
          <w:tcPr>
            <w:tcW w:w="1896" w:type="dxa"/>
            <w:tcBorders>
              <w:top w:val="single" w:sz="8" w:space="0" w:color="auto"/>
              <w:left w:val="nil"/>
              <w:bottom w:val="single" w:sz="8" w:space="0" w:color="auto"/>
              <w:right w:val="nil"/>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 </w:t>
            </w:r>
          </w:p>
        </w:tc>
      </w:tr>
      <w:tr w:rsidR="00DC740C" w:rsidRPr="00DC740C" w:rsidTr="00DC740C">
        <w:trPr>
          <w:trHeight w:val="705"/>
        </w:trPr>
        <w:tc>
          <w:tcPr>
            <w:tcW w:w="649" w:type="dxa"/>
            <w:vMerge/>
            <w:tcBorders>
              <w:top w:val="single" w:sz="8" w:space="0" w:color="auto"/>
              <w:left w:val="single" w:sz="8" w:space="0" w:color="auto"/>
              <w:bottom w:val="single" w:sz="8" w:space="0" w:color="000000"/>
              <w:right w:val="single" w:sz="8" w:space="0" w:color="auto"/>
            </w:tcBorders>
            <w:vAlign w:val="center"/>
            <w:hideMark/>
          </w:tcPr>
          <w:p w:rsidR="00DC740C" w:rsidRPr="00DC740C" w:rsidRDefault="00DC740C" w:rsidP="00DC740C">
            <w:pPr>
              <w:rPr>
                <w:rFonts w:ascii="Times New Roman CE" w:eastAsia="Times New Roman" w:hAnsi="Times New Roman CE" w:cs="Times New Roman CE"/>
                <w:color w:val="auto"/>
                <w:sz w:val="18"/>
                <w:szCs w:val="18"/>
              </w:rPr>
            </w:pPr>
          </w:p>
        </w:tc>
        <w:tc>
          <w:tcPr>
            <w:tcW w:w="446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Megnevezés</w:t>
            </w:r>
          </w:p>
        </w:tc>
        <w:tc>
          <w:tcPr>
            <w:tcW w:w="1686"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2018. évi előirányzat</w:t>
            </w:r>
          </w:p>
        </w:tc>
        <w:tc>
          <w:tcPr>
            <w:tcW w:w="414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Megnevezés</w:t>
            </w:r>
          </w:p>
        </w:tc>
        <w:tc>
          <w:tcPr>
            <w:tcW w:w="1896"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2018. évi előirányzat</w:t>
            </w:r>
          </w:p>
        </w:tc>
      </w:tr>
      <w:tr w:rsidR="00DC740C" w:rsidRPr="00DC740C" w:rsidTr="00DC740C">
        <w:trPr>
          <w:trHeight w:val="240"/>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A</w:t>
            </w:r>
          </w:p>
        </w:tc>
        <w:tc>
          <w:tcPr>
            <w:tcW w:w="446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B</w:t>
            </w:r>
          </w:p>
        </w:tc>
        <w:tc>
          <w:tcPr>
            <w:tcW w:w="1686"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C</w:t>
            </w:r>
          </w:p>
        </w:tc>
        <w:tc>
          <w:tcPr>
            <w:tcW w:w="414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E</w:t>
            </w:r>
          </w:p>
        </w:tc>
        <w:tc>
          <w:tcPr>
            <w:tcW w:w="1896"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F</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1.</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Önkormányzatok működési támogatásai</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49 979 312</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Személyi juttatások</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44 047 182</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2.</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Működési célú támogatások államháztartáson belülről</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17 860 662</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Munkaadókat terhelő járulékok és szociális hozzájárulási adó</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7 704 024</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3.</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2.-ból EU-s támogatás</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Dologi kiadások </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34 578 063</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4.</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Közhatalmi bevételek</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9 400 000</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Ellátottak pénzbeli juttatásai</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1 420 000</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5.</w:t>
            </w:r>
          </w:p>
        </w:tc>
        <w:tc>
          <w:tcPr>
            <w:tcW w:w="4469" w:type="dxa"/>
            <w:tcBorders>
              <w:top w:val="nil"/>
              <w:left w:val="nil"/>
              <w:bottom w:val="nil"/>
              <w:right w:val="nil"/>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Működési célú átvett pénzeszközök</w:t>
            </w:r>
          </w:p>
        </w:tc>
        <w:tc>
          <w:tcPr>
            <w:tcW w:w="1686" w:type="dxa"/>
            <w:tcBorders>
              <w:top w:val="nil"/>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Egyéb működési célú kiadások</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6 119 000</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6.</w:t>
            </w:r>
          </w:p>
        </w:tc>
        <w:tc>
          <w:tcPr>
            <w:tcW w:w="446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4.-ből EU-s támogatás</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Tartalékok</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2 000 000</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7.</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Egyéb működési bevételek</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17 184 776</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8.</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9.</w:t>
            </w:r>
          </w:p>
        </w:tc>
        <w:tc>
          <w:tcPr>
            <w:tcW w:w="4469" w:type="dxa"/>
            <w:tcBorders>
              <w:top w:val="nil"/>
              <w:left w:val="nil"/>
              <w:bottom w:val="nil"/>
              <w:right w:val="nil"/>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p>
        </w:tc>
        <w:tc>
          <w:tcPr>
            <w:tcW w:w="1686" w:type="dxa"/>
            <w:tcBorders>
              <w:top w:val="nil"/>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10.</w:t>
            </w:r>
          </w:p>
        </w:tc>
        <w:tc>
          <w:tcPr>
            <w:tcW w:w="446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11.</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Times New Roman" w:eastAsia="Times New Roman" w:hAnsi="Times New Roman"/>
                <w:b w:val="0"/>
                <w:bCs w:val="0"/>
                <w:color w:val="auto"/>
                <w:sz w:val="22"/>
                <w:szCs w:val="22"/>
              </w:rPr>
            </w:pPr>
            <w:r w:rsidRPr="00DC740C">
              <w:rPr>
                <w:rFonts w:ascii="Times New Roman" w:eastAsia="Times New Roman" w:hAnsi="Times New Roman"/>
                <w:b w:val="0"/>
                <w:bCs w:val="0"/>
                <w:color w:val="auto"/>
                <w:sz w:val="22"/>
                <w:szCs w:val="22"/>
              </w:rPr>
              <w:t>12.</w:t>
            </w:r>
          </w:p>
        </w:tc>
        <w:tc>
          <w:tcPr>
            <w:tcW w:w="446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86"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96"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9"/>
        </w:trPr>
        <w:tc>
          <w:tcPr>
            <w:tcW w:w="6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w:eastAsia="Times New Roman" w:hAnsi="Times New Roman"/>
                <w:color w:val="auto"/>
                <w:sz w:val="20"/>
                <w:szCs w:val="20"/>
              </w:rPr>
            </w:pPr>
            <w:r w:rsidRPr="00DC740C">
              <w:rPr>
                <w:rFonts w:ascii="Times New Roman" w:eastAsia="Times New Roman" w:hAnsi="Times New Roman"/>
                <w:color w:val="auto"/>
                <w:sz w:val="20"/>
                <w:szCs w:val="20"/>
              </w:rPr>
              <w:t>13.</w:t>
            </w:r>
          </w:p>
        </w:tc>
        <w:tc>
          <w:tcPr>
            <w:tcW w:w="446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Költségvetési bevételek összesen (1.+2.+4.+5.+7.+…+12.)</w:t>
            </w:r>
          </w:p>
        </w:tc>
        <w:tc>
          <w:tcPr>
            <w:tcW w:w="1686"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94 424 750</w:t>
            </w:r>
          </w:p>
        </w:tc>
        <w:tc>
          <w:tcPr>
            <w:tcW w:w="41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Költségvetési kiadások összesen (1.+...+12.)</w:t>
            </w:r>
          </w:p>
        </w:tc>
        <w:tc>
          <w:tcPr>
            <w:tcW w:w="1896"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95 868 269</w:t>
            </w:r>
          </w:p>
        </w:tc>
      </w:tr>
      <w:tr w:rsidR="00DC740C" w:rsidRPr="00DC740C" w:rsidTr="00DC740C">
        <w:trPr>
          <w:trHeight w:val="259"/>
        </w:trPr>
        <w:tc>
          <w:tcPr>
            <w:tcW w:w="649" w:type="dxa"/>
            <w:tcBorders>
              <w:top w:val="nil"/>
              <w:left w:val="single" w:sz="8" w:space="0" w:color="auto"/>
              <w:bottom w:val="nil"/>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14.</w:t>
            </w:r>
          </w:p>
        </w:tc>
        <w:tc>
          <w:tcPr>
            <w:tcW w:w="446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Hiány belső finanszírozásának bevételei (15.+…+18.)</w:t>
            </w:r>
          </w:p>
        </w:tc>
        <w:tc>
          <w:tcPr>
            <w:tcW w:w="1686"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i/>
                <w:iCs/>
                <w:color w:val="auto"/>
                <w:sz w:val="16"/>
                <w:szCs w:val="16"/>
              </w:rPr>
            </w:pPr>
            <w:r w:rsidRPr="00DC740C">
              <w:rPr>
                <w:rFonts w:ascii="Times New Roman CE" w:eastAsia="Times New Roman" w:hAnsi="Times New Roman CE" w:cs="Times New Roman CE"/>
                <w:b w:val="0"/>
                <w:bCs w:val="0"/>
                <w:i/>
                <w:iCs/>
                <w:color w:val="auto"/>
                <w:sz w:val="16"/>
                <w:szCs w:val="16"/>
              </w:rPr>
              <w:t>1 443 519</w:t>
            </w:r>
          </w:p>
        </w:tc>
        <w:tc>
          <w:tcPr>
            <w:tcW w:w="41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Értékpapír vásárlása, visszavásárlása</w:t>
            </w:r>
          </w:p>
        </w:tc>
        <w:tc>
          <w:tcPr>
            <w:tcW w:w="1896"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15.</w:t>
            </w:r>
          </w:p>
        </w:tc>
        <w:tc>
          <w:tcPr>
            <w:tcW w:w="446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Költségvetési maradvány igénybevétele </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1 443 519</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Likviditási célú hitelek törlesztése</w:t>
            </w:r>
          </w:p>
        </w:tc>
        <w:tc>
          <w:tcPr>
            <w:tcW w:w="1896"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16.</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Vállalkozási maradvány igénybevétele </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Rövid lejáratú hitelek törlesztése</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17.</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Betét visszavonásából származó bevétel </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Hosszú lejáratú hitelek törlesztése</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18.</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Egyéb belső finanszírozási bevételek</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Kölcsön törlesztése</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19.</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Hiány külső finanszírozásának bevételei (20.+…+21.) </w:t>
            </w:r>
          </w:p>
        </w:tc>
        <w:tc>
          <w:tcPr>
            <w:tcW w:w="1686"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i/>
                <w:iCs/>
                <w:color w:val="auto"/>
                <w:sz w:val="16"/>
                <w:szCs w:val="16"/>
              </w:rPr>
            </w:pPr>
            <w:r w:rsidRPr="00DC740C">
              <w:rPr>
                <w:rFonts w:ascii="Times New Roman CE" w:eastAsia="Times New Roman" w:hAnsi="Times New Roman CE" w:cs="Times New Roman CE"/>
                <w:b w:val="0"/>
                <w:bCs w:val="0"/>
                <w:i/>
                <w:iCs/>
                <w:color w:val="auto"/>
                <w:sz w:val="16"/>
                <w:szCs w:val="16"/>
              </w:rPr>
              <w:t> </w:t>
            </w:r>
          </w:p>
        </w:tc>
        <w:tc>
          <w:tcPr>
            <w:tcW w:w="41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Forgatási célú belföldi, külföldi értékpapírok vásárlása</w:t>
            </w:r>
          </w:p>
        </w:tc>
        <w:tc>
          <w:tcPr>
            <w:tcW w:w="189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nil"/>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20.</w:t>
            </w:r>
          </w:p>
        </w:tc>
        <w:tc>
          <w:tcPr>
            <w:tcW w:w="446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Likviditási célú hitelek, kölcsönök felvétele</w:t>
            </w:r>
          </w:p>
        </w:tc>
        <w:tc>
          <w:tcPr>
            <w:tcW w:w="1686"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Betét elhelyezése</w:t>
            </w:r>
          </w:p>
        </w:tc>
        <w:tc>
          <w:tcPr>
            <w:tcW w:w="1896"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0"/>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21.</w:t>
            </w:r>
          </w:p>
        </w:tc>
        <w:tc>
          <w:tcPr>
            <w:tcW w:w="446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Értékpapírok bevételei</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14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96"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9"/>
        </w:trPr>
        <w:tc>
          <w:tcPr>
            <w:tcW w:w="6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w:eastAsia="Times New Roman" w:hAnsi="Times New Roman"/>
                <w:color w:val="auto"/>
                <w:sz w:val="20"/>
                <w:szCs w:val="20"/>
              </w:rPr>
            </w:pPr>
            <w:r w:rsidRPr="00DC740C">
              <w:rPr>
                <w:rFonts w:ascii="Times New Roman" w:eastAsia="Times New Roman" w:hAnsi="Times New Roman"/>
                <w:color w:val="auto"/>
                <w:sz w:val="20"/>
                <w:szCs w:val="20"/>
              </w:rPr>
              <w:t>22.</w:t>
            </w:r>
          </w:p>
        </w:tc>
        <w:tc>
          <w:tcPr>
            <w:tcW w:w="446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Működési célú finanszírozási bevételek összesen (14.+19.)</w:t>
            </w:r>
          </w:p>
        </w:tc>
        <w:tc>
          <w:tcPr>
            <w:tcW w:w="1686"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1 443 519</w:t>
            </w:r>
          </w:p>
        </w:tc>
        <w:tc>
          <w:tcPr>
            <w:tcW w:w="41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Működési célú finanszírozási kiadások összesen (14.+...+21.)</w:t>
            </w:r>
          </w:p>
        </w:tc>
        <w:tc>
          <w:tcPr>
            <w:tcW w:w="1896"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DC740C">
        <w:trPr>
          <w:trHeight w:val="315"/>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w:eastAsia="Times New Roman" w:hAnsi="Times New Roman"/>
                <w:color w:val="auto"/>
                <w:sz w:val="20"/>
                <w:szCs w:val="20"/>
              </w:rPr>
            </w:pPr>
            <w:r w:rsidRPr="00DC740C">
              <w:rPr>
                <w:rFonts w:ascii="Times New Roman" w:eastAsia="Times New Roman" w:hAnsi="Times New Roman"/>
                <w:color w:val="auto"/>
                <w:sz w:val="20"/>
                <w:szCs w:val="20"/>
              </w:rPr>
              <w:t>23.</w:t>
            </w:r>
          </w:p>
        </w:tc>
        <w:tc>
          <w:tcPr>
            <w:tcW w:w="446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BEVÉTEL ÖSSZESEN (13.+22.)</w:t>
            </w:r>
          </w:p>
        </w:tc>
        <w:tc>
          <w:tcPr>
            <w:tcW w:w="1686"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95 868 269</w:t>
            </w:r>
          </w:p>
        </w:tc>
        <w:tc>
          <w:tcPr>
            <w:tcW w:w="4140" w:type="dxa"/>
            <w:tcBorders>
              <w:top w:val="nil"/>
              <w:left w:val="nil"/>
              <w:bottom w:val="single" w:sz="4" w:space="0" w:color="auto"/>
              <w:right w:val="nil"/>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KIADÁSOK ÖSSZESEN (13.+22.)</w:t>
            </w:r>
          </w:p>
        </w:tc>
        <w:tc>
          <w:tcPr>
            <w:tcW w:w="1896"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95 868 269</w:t>
            </w:r>
          </w:p>
        </w:tc>
      </w:tr>
      <w:tr w:rsidR="00DC740C" w:rsidRPr="00DC740C" w:rsidTr="00DC740C">
        <w:trPr>
          <w:trHeight w:val="315"/>
        </w:trPr>
        <w:tc>
          <w:tcPr>
            <w:tcW w:w="64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lastRenderedPageBreak/>
              <w:t>24.</w:t>
            </w:r>
          </w:p>
        </w:tc>
        <w:tc>
          <w:tcPr>
            <w:tcW w:w="4469" w:type="dxa"/>
            <w:tcBorders>
              <w:top w:val="single" w:sz="4"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Költségvetési hiány:</w:t>
            </w:r>
          </w:p>
        </w:tc>
        <w:tc>
          <w:tcPr>
            <w:tcW w:w="1686" w:type="dxa"/>
            <w:tcBorders>
              <w:top w:val="single" w:sz="4"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 </w:t>
            </w:r>
          </w:p>
        </w:tc>
        <w:tc>
          <w:tcPr>
            <w:tcW w:w="4140" w:type="dxa"/>
            <w:tcBorders>
              <w:top w:val="single" w:sz="4" w:space="0" w:color="auto"/>
              <w:left w:val="nil"/>
              <w:bottom w:val="single" w:sz="8" w:space="0" w:color="auto"/>
              <w:right w:val="nil"/>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Költségvetési többlet:</w:t>
            </w:r>
          </w:p>
        </w:tc>
        <w:tc>
          <w:tcPr>
            <w:tcW w:w="189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 </w:t>
            </w:r>
          </w:p>
        </w:tc>
      </w:tr>
      <w:tr w:rsidR="00DC740C" w:rsidRPr="00DC740C" w:rsidTr="00DC740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25.</w:t>
            </w:r>
          </w:p>
        </w:tc>
        <w:tc>
          <w:tcPr>
            <w:tcW w:w="446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Tárgyévi hiány:</w:t>
            </w:r>
          </w:p>
        </w:tc>
        <w:tc>
          <w:tcPr>
            <w:tcW w:w="1686"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 </w:t>
            </w:r>
          </w:p>
        </w:tc>
        <w:tc>
          <w:tcPr>
            <w:tcW w:w="4140" w:type="dxa"/>
            <w:tcBorders>
              <w:top w:val="nil"/>
              <w:left w:val="nil"/>
              <w:bottom w:val="single" w:sz="8" w:space="0" w:color="auto"/>
              <w:right w:val="nil"/>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Tárgyévi többlet:</w:t>
            </w:r>
          </w:p>
        </w:tc>
        <w:tc>
          <w:tcPr>
            <w:tcW w:w="1896"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 </w:t>
            </w:r>
          </w:p>
        </w:tc>
      </w:tr>
    </w:tbl>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7A6D9F" w:rsidRPr="00DC740C" w:rsidRDefault="00DC740C" w:rsidP="00DC740C">
      <w:pPr>
        <w:jc w:val="center"/>
        <w:rPr>
          <w:rFonts w:ascii="Times New Roman" w:eastAsia="Times New Roman" w:hAnsi="Times New Roman"/>
          <w:b w:val="0"/>
          <w:bCs w:val="0"/>
          <w:color w:val="auto"/>
          <w:sz w:val="24"/>
        </w:rPr>
      </w:pPr>
      <w:r w:rsidRPr="00DC740C">
        <w:rPr>
          <w:rFonts w:ascii="Times New Roman" w:eastAsia="Times New Roman" w:hAnsi="Times New Roman"/>
          <w:b w:val="0"/>
          <w:bCs w:val="0"/>
          <w:color w:val="auto"/>
          <w:sz w:val="24"/>
        </w:rPr>
        <w:lastRenderedPageBreak/>
        <w:t>Tiszagyulaháza Község 2018. évi felhalmozási célú bevételeinek és kiadásainak mérlege</w:t>
      </w:r>
    </w:p>
    <w:p w:rsidR="00DC740C" w:rsidRPr="00DC740C" w:rsidRDefault="00DC740C" w:rsidP="00DC740C">
      <w:pPr>
        <w:jc w:val="right"/>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6.melléklet az 1/2018.(II. 21.) Önkormányzati Rendelethez</w:t>
      </w:r>
    </w:p>
    <w:tbl>
      <w:tblPr>
        <w:tblW w:w="13500" w:type="dxa"/>
        <w:tblCellMar>
          <w:left w:w="70" w:type="dxa"/>
          <w:right w:w="70" w:type="dxa"/>
        </w:tblCellMar>
        <w:tblLook w:val="04A0" w:firstRow="1" w:lastRow="0" w:firstColumn="1" w:lastColumn="0" w:noHBand="0" w:noVBand="1"/>
      </w:tblPr>
      <w:tblGrid>
        <w:gridCol w:w="649"/>
        <w:gridCol w:w="4947"/>
        <w:gridCol w:w="1478"/>
        <w:gridCol w:w="4946"/>
        <w:gridCol w:w="1480"/>
      </w:tblGrid>
      <w:tr w:rsidR="00DC740C" w:rsidRPr="00DC740C" w:rsidTr="00DC740C">
        <w:trPr>
          <w:trHeight w:val="315"/>
        </w:trPr>
        <w:tc>
          <w:tcPr>
            <w:tcW w:w="649"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color w:val="auto"/>
                <w:sz w:val="20"/>
                <w:szCs w:val="20"/>
              </w:rPr>
            </w:pPr>
          </w:p>
        </w:tc>
        <w:tc>
          <w:tcPr>
            <w:tcW w:w="4947"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20"/>
                <w:szCs w:val="20"/>
              </w:rPr>
            </w:pPr>
          </w:p>
        </w:tc>
        <w:tc>
          <w:tcPr>
            <w:tcW w:w="1478" w:type="dxa"/>
            <w:tcBorders>
              <w:top w:val="nil"/>
              <w:left w:val="nil"/>
              <w:bottom w:val="nil"/>
              <w:right w:val="nil"/>
            </w:tcBorders>
            <w:shd w:val="clear" w:color="auto" w:fill="auto"/>
            <w:vAlign w:val="center"/>
            <w:hideMark/>
          </w:tcPr>
          <w:p w:rsidR="00DC740C" w:rsidRPr="00DC740C" w:rsidRDefault="00DC740C" w:rsidP="00DC740C">
            <w:pPr>
              <w:jc w:val="center"/>
              <w:rPr>
                <w:rFonts w:ascii="Times New Roman" w:eastAsia="Times New Roman" w:hAnsi="Times New Roman"/>
                <w:b w:val="0"/>
                <w:bCs w:val="0"/>
                <w:color w:val="auto"/>
                <w:sz w:val="20"/>
                <w:szCs w:val="20"/>
              </w:rPr>
            </w:pPr>
          </w:p>
        </w:tc>
        <w:tc>
          <w:tcPr>
            <w:tcW w:w="4946"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20"/>
                <w:szCs w:val="20"/>
              </w:rPr>
            </w:pPr>
          </w:p>
        </w:tc>
        <w:tc>
          <w:tcPr>
            <w:tcW w:w="1480" w:type="dxa"/>
            <w:tcBorders>
              <w:top w:val="nil"/>
              <w:left w:val="nil"/>
              <w:bottom w:val="nil"/>
              <w:right w:val="nil"/>
            </w:tcBorders>
            <w:shd w:val="clear" w:color="auto" w:fill="auto"/>
            <w:noWrap/>
            <w:vAlign w:val="bottom"/>
            <w:hideMark/>
          </w:tcPr>
          <w:p w:rsidR="00DC740C" w:rsidRPr="00DC740C" w:rsidRDefault="00DC740C" w:rsidP="00DC740C">
            <w:pPr>
              <w:jc w:val="right"/>
              <w:rPr>
                <w:rFonts w:ascii="Times New Roman CE" w:eastAsia="Times New Roman" w:hAnsi="Times New Roman CE" w:cs="Times New Roman CE"/>
                <w:i/>
                <w:iCs/>
                <w:color w:val="auto"/>
                <w:sz w:val="20"/>
                <w:szCs w:val="20"/>
              </w:rPr>
            </w:pPr>
            <w:r w:rsidRPr="00DC740C">
              <w:rPr>
                <w:rFonts w:ascii="Times New Roman CE" w:eastAsia="Times New Roman" w:hAnsi="Times New Roman CE" w:cs="Times New Roman CE"/>
                <w:i/>
                <w:iCs/>
                <w:color w:val="auto"/>
                <w:sz w:val="20"/>
                <w:szCs w:val="20"/>
              </w:rPr>
              <w:t xml:space="preserve"> forint</w:t>
            </w:r>
          </w:p>
        </w:tc>
      </w:tr>
      <w:tr w:rsidR="00DC740C" w:rsidRPr="00DC740C" w:rsidTr="00DC740C">
        <w:trPr>
          <w:trHeight w:val="315"/>
        </w:trPr>
        <w:tc>
          <w:tcPr>
            <w:tcW w:w="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Sor-</w:t>
            </w:r>
            <w:r w:rsidRPr="00DC740C">
              <w:rPr>
                <w:rFonts w:ascii="Times New Roman CE" w:eastAsia="Times New Roman" w:hAnsi="Times New Roman CE" w:cs="Times New Roman CE"/>
                <w:color w:val="auto"/>
                <w:sz w:val="18"/>
                <w:szCs w:val="18"/>
              </w:rPr>
              <w:br/>
              <w:t>szám</w:t>
            </w:r>
          </w:p>
        </w:tc>
        <w:tc>
          <w:tcPr>
            <w:tcW w:w="494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Bevételek</w:t>
            </w:r>
          </w:p>
        </w:tc>
        <w:tc>
          <w:tcPr>
            <w:tcW w:w="1478"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 </w:t>
            </w:r>
          </w:p>
        </w:tc>
        <w:tc>
          <w:tcPr>
            <w:tcW w:w="494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Kiadások</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 </w:t>
            </w:r>
          </w:p>
        </w:tc>
      </w:tr>
      <w:tr w:rsidR="00DC740C" w:rsidRPr="00DC740C" w:rsidTr="00DC740C">
        <w:trPr>
          <w:trHeight w:val="495"/>
        </w:trPr>
        <w:tc>
          <w:tcPr>
            <w:tcW w:w="649" w:type="dxa"/>
            <w:vMerge/>
            <w:tcBorders>
              <w:top w:val="single" w:sz="8" w:space="0" w:color="auto"/>
              <w:left w:val="single" w:sz="8" w:space="0" w:color="auto"/>
              <w:bottom w:val="single" w:sz="8" w:space="0" w:color="000000"/>
              <w:right w:val="single" w:sz="8" w:space="0" w:color="auto"/>
            </w:tcBorders>
            <w:vAlign w:val="center"/>
            <w:hideMark/>
          </w:tcPr>
          <w:p w:rsidR="00DC740C" w:rsidRPr="00DC740C" w:rsidRDefault="00DC740C" w:rsidP="00DC740C">
            <w:pPr>
              <w:rPr>
                <w:rFonts w:ascii="Times New Roman CE" w:eastAsia="Times New Roman" w:hAnsi="Times New Roman CE" w:cs="Times New Roman CE"/>
                <w:color w:val="auto"/>
                <w:sz w:val="18"/>
                <w:szCs w:val="18"/>
              </w:rPr>
            </w:pPr>
          </w:p>
        </w:tc>
        <w:tc>
          <w:tcPr>
            <w:tcW w:w="494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Megnevezés</w:t>
            </w:r>
          </w:p>
        </w:tc>
        <w:tc>
          <w:tcPr>
            <w:tcW w:w="1478"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2018. évi előirányzat</w:t>
            </w:r>
          </w:p>
        </w:tc>
        <w:tc>
          <w:tcPr>
            <w:tcW w:w="4946"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Megnevezés</w:t>
            </w:r>
          </w:p>
        </w:tc>
        <w:tc>
          <w:tcPr>
            <w:tcW w:w="148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2018. évi előirányzat</w:t>
            </w:r>
          </w:p>
        </w:tc>
      </w:tr>
      <w:tr w:rsidR="00DC740C" w:rsidRPr="00DC740C" w:rsidTr="00DC740C">
        <w:trPr>
          <w:trHeight w:val="270"/>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A</w:t>
            </w:r>
          </w:p>
        </w:tc>
        <w:tc>
          <w:tcPr>
            <w:tcW w:w="494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B</w:t>
            </w:r>
          </w:p>
        </w:tc>
        <w:tc>
          <w:tcPr>
            <w:tcW w:w="1478"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C</w:t>
            </w:r>
          </w:p>
        </w:tc>
        <w:tc>
          <w:tcPr>
            <w:tcW w:w="4946"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D</w:t>
            </w:r>
          </w:p>
        </w:tc>
        <w:tc>
          <w:tcPr>
            <w:tcW w:w="1480"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E</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Felhalmozási célú támogatások államháztartáson belülről</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Beruházások</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26 756 639</w:t>
            </w:r>
          </w:p>
        </w:tc>
      </w:tr>
      <w:tr w:rsidR="00DC740C" w:rsidRPr="00DC740C" w:rsidTr="00DC740C">
        <w:trPr>
          <w:trHeight w:val="300"/>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2.</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1.-ből EU-s támogatás</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1.-ből EU-s forrásból megvalósuló beruházás</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3.</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Felhalmozási bevételek</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Felújítások</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4.</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Felhalmozási célú átvett pénzeszközök átvétele</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3.-ból EU-s forrásból megvalósuló felújítás</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5"/>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5.</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4.-ből EU-s támogatás (közvetlen)</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Egyéb felhalmozási kiadások</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6.</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Egyéb felhalmozási célú bevételek</w:t>
            </w:r>
          </w:p>
        </w:tc>
        <w:tc>
          <w:tcPr>
            <w:tcW w:w="1478" w:type="dxa"/>
            <w:tcBorders>
              <w:top w:val="nil"/>
              <w:left w:val="nil"/>
              <w:bottom w:val="single" w:sz="4" w:space="0" w:color="auto"/>
              <w:right w:val="nil"/>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7.</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8.</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9.</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78" w:type="dxa"/>
            <w:tcBorders>
              <w:top w:val="nil"/>
              <w:left w:val="nil"/>
              <w:bottom w:val="single" w:sz="4" w:space="0" w:color="auto"/>
              <w:right w:val="nil"/>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00"/>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10.</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78" w:type="dxa"/>
            <w:tcBorders>
              <w:top w:val="nil"/>
              <w:left w:val="nil"/>
              <w:bottom w:val="single" w:sz="4" w:space="0" w:color="auto"/>
              <w:right w:val="nil"/>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nil"/>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11.</w:t>
            </w:r>
          </w:p>
        </w:tc>
        <w:tc>
          <w:tcPr>
            <w:tcW w:w="494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78" w:type="dxa"/>
            <w:tcBorders>
              <w:top w:val="nil"/>
              <w:left w:val="nil"/>
              <w:bottom w:val="nil"/>
              <w:right w:val="nil"/>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Tartalékok</w:t>
            </w:r>
          </w:p>
        </w:tc>
        <w:tc>
          <w:tcPr>
            <w:tcW w:w="1480"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9"/>
        </w:trPr>
        <w:tc>
          <w:tcPr>
            <w:tcW w:w="6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12.</w:t>
            </w:r>
          </w:p>
        </w:tc>
        <w:tc>
          <w:tcPr>
            <w:tcW w:w="494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Költségvetési bevételek összesen: (1.+3.+4.+6.+…+11.)</w:t>
            </w:r>
          </w:p>
        </w:tc>
        <w:tc>
          <w:tcPr>
            <w:tcW w:w="1478"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494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Költségvetési kiadások összesen: (1.+3.+5.+...+11.)</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26 756 639</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13.</w:t>
            </w:r>
          </w:p>
        </w:tc>
        <w:tc>
          <w:tcPr>
            <w:tcW w:w="494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i/>
                <w:iCs/>
                <w:color w:val="auto"/>
                <w:sz w:val="16"/>
                <w:szCs w:val="16"/>
              </w:rPr>
            </w:pPr>
            <w:r w:rsidRPr="00DC740C">
              <w:rPr>
                <w:rFonts w:ascii="Times New Roman CE" w:eastAsia="Times New Roman" w:hAnsi="Times New Roman CE" w:cs="Times New Roman CE"/>
                <w:b w:val="0"/>
                <w:bCs w:val="0"/>
                <w:i/>
                <w:iCs/>
                <w:color w:val="auto"/>
                <w:sz w:val="16"/>
                <w:szCs w:val="16"/>
              </w:rPr>
              <w:t>Hiány belső finanszírozás bevételei (14+…+18)</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i/>
                <w:iCs/>
                <w:color w:val="auto"/>
                <w:sz w:val="16"/>
                <w:szCs w:val="16"/>
              </w:rPr>
            </w:pPr>
            <w:r w:rsidRPr="00DC740C">
              <w:rPr>
                <w:rFonts w:ascii="Times New Roman CE" w:eastAsia="Times New Roman" w:hAnsi="Times New Roman CE" w:cs="Times New Roman CE"/>
                <w:b w:val="0"/>
                <w:bCs w:val="0"/>
                <w:i/>
                <w:iCs/>
                <w:color w:val="auto"/>
                <w:sz w:val="16"/>
                <w:szCs w:val="16"/>
              </w:rPr>
              <w:t>26 756 639</w:t>
            </w:r>
          </w:p>
        </w:tc>
        <w:tc>
          <w:tcPr>
            <w:tcW w:w="494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Értékpapír vásárlása, visszavásárlása</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14.</w:t>
            </w:r>
          </w:p>
        </w:tc>
        <w:tc>
          <w:tcPr>
            <w:tcW w:w="494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Költségvetési maradvány igénybevétele</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26 756 639</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Hitelek törlesztése</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15.</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Vállalkozási maradvány igénybevétele </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Rövid lejáratú hitelek törlesztése</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16.</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Betét visszavonásából származó bevétel </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Hosszú lejáratú hitelek törlesztése</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17.</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Értékpapír értékesítése</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Kölcsön törlesztése</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18.</w:t>
            </w:r>
          </w:p>
        </w:tc>
        <w:tc>
          <w:tcPr>
            <w:tcW w:w="4947" w:type="dxa"/>
            <w:tcBorders>
              <w:top w:val="nil"/>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Egyéb belső finanszírozási bevételek</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Befektetési célú belföldi, külföldi értékpapírok vásárlása</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19.</w:t>
            </w:r>
          </w:p>
        </w:tc>
        <w:tc>
          <w:tcPr>
            <w:tcW w:w="4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i/>
                <w:iCs/>
                <w:color w:val="auto"/>
                <w:sz w:val="16"/>
                <w:szCs w:val="16"/>
              </w:rPr>
            </w:pPr>
            <w:r w:rsidRPr="00DC740C">
              <w:rPr>
                <w:rFonts w:ascii="Times New Roman CE" w:eastAsia="Times New Roman" w:hAnsi="Times New Roman CE" w:cs="Times New Roman CE"/>
                <w:b w:val="0"/>
                <w:bCs w:val="0"/>
                <w:i/>
                <w:iCs/>
                <w:color w:val="auto"/>
                <w:sz w:val="16"/>
                <w:szCs w:val="16"/>
              </w:rPr>
              <w:t>Hiány külső finanszírozásának bevételei (20+…+24)</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i/>
                <w:iCs/>
                <w:color w:val="auto"/>
                <w:sz w:val="16"/>
                <w:szCs w:val="16"/>
              </w:rPr>
            </w:pPr>
            <w:r w:rsidRPr="00DC740C">
              <w:rPr>
                <w:rFonts w:ascii="Times New Roman CE" w:eastAsia="Times New Roman" w:hAnsi="Times New Roman CE" w:cs="Times New Roman CE"/>
                <w:b w:val="0"/>
                <w:bCs w:val="0"/>
                <w:i/>
                <w:iCs/>
                <w:color w:val="auto"/>
                <w:sz w:val="16"/>
                <w:szCs w:val="16"/>
              </w:rPr>
              <w:t> </w:t>
            </w:r>
          </w:p>
        </w:tc>
        <w:tc>
          <w:tcPr>
            <w:tcW w:w="494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Betét elhelyezése</w:t>
            </w:r>
          </w:p>
        </w:tc>
        <w:tc>
          <w:tcPr>
            <w:tcW w:w="1480"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20.</w:t>
            </w:r>
          </w:p>
        </w:tc>
        <w:tc>
          <w:tcPr>
            <w:tcW w:w="4947" w:type="dxa"/>
            <w:tcBorders>
              <w:top w:val="nil"/>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Hosszú lejáratú hitelek, kölcsönök felvétele</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Pénzügyi lízing kiadásai</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21.</w:t>
            </w:r>
          </w:p>
        </w:tc>
        <w:tc>
          <w:tcPr>
            <w:tcW w:w="4947" w:type="dxa"/>
            <w:tcBorders>
              <w:top w:val="nil"/>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Likviditási célú hitelek, kölcsönök felvétele</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22.</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Rövid lejáratú hitelek, kölcsönök felvétele</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nil"/>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23.</w:t>
            </w:r>
          </w:p>
        </w:tc>
        <w:tc>
          <w:tcPr>
            <w:tcW w:w="494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Értékpapírok kibocsátása</w:t>
            </w:r>
          </w:p>
        </w:tc>
        <w:tc>
          <w:tcPr>
            <w:tcW w:w="1478"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59"/>
        </w:trPr>
        <w:tc>
          <w:tcPr>
            <w:tcW w:w="64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C740C" w:rsidRPr="00DC740C" w:rsidRDefault="00DC740C" w:rsidP="00DC740C">
            <w:pPr>
              <w:ind w:firstLineChars="100" w:firstLine="220"/>
              <w:rPr>
                <w:rFonts w:ascii="Calibri" w:eastAsia="Times New Roman" w:hAnsi="Calibri" w:cs="Calibri"/>
                <w:b w:val="0"/>
                <w:bCs w:val="0"/>
                <w:color w:val="auto"/>
                <w:sz w:val="22"/>
                <w:szCs w:val="22"/>
              </w:rPr>
            </w:pPr>
            <w:r w:rsidRPr="00DC740C">
              <w:rPr>
                <w:rFonts w:ascii="Calibri" w:eastAsia="Times New Roman" w:hAnsi="Calibri" w:cs="Calibri"/>
                <w:b w:val="0"/>
                <w:bCs w:val="0"/>
                <w:color w:val="auto"/>
                <w:sz w:val="22"/>
                <w:szCs w:val="22"/>
              </w:rPr>
              <w:t>24.</w:t>
            </w:r>
          </w:p>
        </w:tc>
        <w:tc>
          <w:tcPr>
            <w:tcW w:w="494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200" w:firstLine="3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Egyéb külső finanszírozási bevételek</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494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435"/>
        </w:trPr>
        <w:tc>
          <w:tcPr>
            <w:tcW w:w="64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lastRenderedPageBreak/>
              <w:t>25.</w:t>
            </w:r>
          </w:p>
        </w:tc>
        <w:tc>
          <w:tcPr>
            <w:tcW w:w="4947" w:type="dxa"/>
            <w:tcBorders>
              <w:top w:val="single" w:sz="4"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Felhalmozási célú finanszírozási bevételek összesen (13.+19.)</w:t>
            </w:r>
          </w:p>
        </w:tc>
        <w:tc>
          <w:tcPr>
            <w:tcW w:w="1478" w:type="dxa"/>
            <w:tcBorders>
              <w:top w:val="single" w:sz="4"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26 756 639</w:t>
            </w:r>
          </w:p>
        </w:tc>
        <w:tc>
          <w:tcPr>
            <w:tcW w:w="4946"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Felhalmozási célú finanszírozási kiadások összesen</w:t>
            </w:r>
            <w:r w:rsidRPr="00DC740C">
              <w:rPr>
                <w:rFonts w:ascii="Times New Roman CE" w:eastAsia="Times New Roman" w:hAnsi="Times New Roman CE" w:cs="Times New Roman CE"/>
                <w:color w:val="auto"/>
                <w:sz w:val="16"/>
                <w:szCs w:val="16"/>
              </w:rPr>
              <w:br/>
              <w:t>(13.+...+24.)</w:t>
            </w:r>
          </w:p>
        </w:tc>
        <w:tc>
          <w:tcPr>
            <w:tcW w:w="1480" w:type="dxa"/>
            <w:tcBorders>
              <w:top w:val="single" w:sz="4"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DC740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26.</w:t>
            </w:r>
          </w:p>
        </w:tc>
        <w:tc>
          <w:tcPr>
            <w:tcW w:w="494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BEVÉTEL ÖSSZESEN (12+25)</w:t>
            </w:r>
          </w:p>
        </w:tc>
        <w:tc>
          <w:tcPr>
            <w:tcW w:w="1478"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26 756 639</w:t>
            </w:r>
          </w:p>
        </w:tc>
        <w:tc>
          <w:tcPr>
            <w:tcW w:w="4946"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KIADÁSOK ÖSSZESEN (12+25)</w:t>
            </w:r>
          </w:p>
        </w:tc>
        <w:tc>
          <w:tcPr>
            <w:tcW w:w="1480"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26 756 639</w:t>
            </w:r>
          </w:p>
        </w:tc>
      </w:tr>
      <w:tr w:rsidR="00DC740C" w:rsidRPr="00DC740C" w:rsidTr="00DC740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27.</w:t>
            </w:r>
          </w:p>
        </w:tc>
        <w:tc>
          <w:tcPr>
            <w:tcW w:w="494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Költségvetési hiány:</w:t>
            </w:r>
          </w:p>
        </w:tc>
        <w:tc>
          <w:tcPr>
            <w:tcW w:w="1478"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 </w:t>
            </w:r>
          </w:p>
        </w:tc>
        <w:tc>
          <w:tcPr>
            <w:tcW w:w="4946"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Költségvetési többlet:</w:t>
            </w:r>
          </w:p>
        </w:tc>
        <w:tc>
          <w:tcPr>
            <w:tcW w:w="1480"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w:t>
            </w:r>
          </w:p>
        </w:tc>
      </w:tr>
      <w:tr w:rsidR="00DC740C" w:rsidRPr="00DC740C" w:rsidTr="00DC740C">
        <w:trPr>
          <w:trHeight w:val="31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28.</w:t>
            </w:r>
          </w:p>
        </w:tc>
        <w:tc>
          <w:tcPr>
            <w:tcW w:w="494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Tárgyévi hiány:</w:t>
            </w:r>
          </w:p>
        </w:tc>
        <w:tc>
          <w:tcPr>
            <w:tcW w:w="1478"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 </w:t>
            </w:r>
          </w:p>
        </w:tc>
        <w:tc>
          <w:tcPr>
            <w:tcW w:w="4946"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201"/>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Tárgyévi többlet:</w:t>
            </w:r>
          </w:p>
        </w:tc>
        <w:tc>
          <w:tcPr>
            <w:tcW w:w="1480"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201"/>
              <w:jc w:val="right"/>
              <w:rPr>
                <w:rFonts w:ascii="Times New Roman CE" w:eastAsia="Times New Roman" w:hAnsi="Times New Roman CE" w:cs="Times New Roman CE"/>
                <w:color w:val="auto"/>
                <w:sz w:val="20"/>
                <w:szCs w:val="20"/>
              </w:rPr>
            </w:pPr>
            <w:r w:rsidRPr="00DC740C">
              <w:rPr>
                <w:rFonts w:ascii="Times New Roman CE" w:eastAsia="Times New Roman" w:hAnsi="Times New Roman CE" w:cs="Times New Roman CE"/>
                <w:color w:val="auto"/>
                <w:sz w:val="20"/>
                <w:szCs w:val="20"/>
              </w:rPr>
              <w:t>-</w:t>
            </w:r>
          </w:p>
        </w:tc>
      </w:tr>
    </w:tbl>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7A6D9F" w:rsidRDefault="007A6D9F" w:rsidP="009B32FD">
      <w:pPr>
        <w:jc w:val="both"/>
        <w:rPr>
          <w:rFonts w:ascii="Times New Roman" w:eastAsia="Times New Roman" w:hAnsi="Times New Roman"/>
          <w:bCs w:val="0"/>
          <w:color w:val="auto"/>
          <w:sz w:val="24"/>
          <w:u w:val="single"/>
        </w:rPr>
      </w:pPr>
    </w:p>
    <w:p w:rsidR="00DC740C" w:rsidRPr="00DC740C" w:rsidRDefault="00DC740C" w:rsidP="00DC740C">
      <w:pPr>
        <w:jc w:val="both"/>
        <w:rPr>
          <w:rFonts w:ascii="Times New Roman" w:eastAsia="Times New Roman" w:hAnsi="Times New Roman"/>
          <w:bCs w:val="0"/>
          <w:color w:val="auto"/>
          <w:sz w:val="24"/>
          <w:u w:val="single"/>
        </w:rPr>
      </w:pPr>
    </w:p>
    <w:p w:rsidR="00DC740C" w:rsidRPr="00DC740C" w:rsidRDefault="00DC740C" w:rsidP="00DC740C">
      <w:pPr>
        <w:jc w:val="center"/>
        <w:rPr>
          <w:rFonts w:ascii="Times New Roman" w:eastAsia="Times New Roman" w:hAnsi="Times New Roman"/>
          <w:b w:val="0"/>
          <w:bCs w:val="0"/>
          <w:color w:val="auto"/>
          <w:sz w:val="24"/>
        </w:rPr>
      </w:pPr>
      <w:r w:rsidRPr="00DC740C">
        <w:rPr>
          <w:rFonts w:ascii="Times New Roman" w:eastAsia="Times New Roman" w:hAnsi="Times New Roman"/>
          <w:b w:val="0"/>
          <w:bCs w:val="0"/>
          <w:color w:val="auto"/>
          <w:sz w:val="24"/>
        </w:rPr>
        <w:lastRenderedPageBreak/>
        <w:t xml:space="preserve">Tiszagyulaháza Község 2018. évi beruházási (felhalmozási) kiadásainak előirányzata </w:t>
      </w:r>
      <w:proofErr w:type="spellStart"/>
      <w:r w:rsidRPr="00DC740C">
        <w:rPr>
          <w:rFonts w:ascii="Times New Roman" w:eastAsia="Times New Roman" w:hAnsi="Times New Roman"/>
          <w:b w:val="0"/>
          <w:bCs w:val="0"/>
          <w:color w:val="auto"/>
          <w:sz w:val="24"/>
        </w:rPr>
        <w:t>beruházásonként</w:t>
      </w:r>
      <w:proofErr w:type="spellEnd"/>
    </w:p>
    <w:p w:rsidR="00DC740C" w:rsidRPr="00DC740C" w:rsidRDefault="00DC740C" w:rsidP="00DC740C">
      <w:pPr>
        <w:jc w:val="right"/>
        <w:rPr>
          <w:rFonts w:ascii="Times New Roman" w:eastAsia="Times New Roman" w:hAnsi="Times New Roman"/>
          <w:b w:val="0"/>
          <w:bCs w:val="0"/>
          <w:color w:val="auto"/>
          <w:sz w:val="20"/>
          <w:szCs w:val="20"/>
        </w:rPr>
      </w:pPr>
      <w:r w:rsidRPr="00DC740C">
        <w:rPr>
          <w:rFonts w:ascii="Times New Roman" w:eastAsia="Times New Roman" w:hAnsi="Times New Roman"/>
          <w:b w:val="0"/>
          <w:bCs w:val="0"/>
          <w:color w:val="auto"/>
          <w:sz w:val="20"/>
          <w:szCs w:val="20"/>
        </w:rPr>
        <w:t>7.melléklet az 1/2018.(II. 21.) Önkormányzati Rendelethez</w:t>
      </w:r>
    </w:p>
    <w:tbl>
      <w:tblPr>
        <w:tblW w:w="11160" w:type="dxa"/>
        <w:tblCellMar>
          <w:left w:w="70" w:type="dxa"/>
          <w:right w:w="70" w:type="dxa"/>
        </w:tblCellMar>
        <w:tblLook w:val="04A0" w:firstRow="1" w:lastRow="0" w:firstColumn="1" w:lastColumn="0" w:noHBand="0" w:noVBand="1"/>
      </w:tblPr>
      <w:tblGrid>
        <w:gridCol w:w="620"/>
        <w:gridCol w:w="4240"/>
        <w:gridCol w:w="1420"/>
        <w:gridCol w:w="1480"/>
        <w:gridCol w:w="1620"/>
        <w:gridCol w:w="1780"/>
      </w:tblGrid>
      <w:tr w:rsidR="00DC740C" w:rsidRPr="00DC740C" w:rsidTr="00DC740C">
        <w:trPr>
          <w:trHeight w:val="315"/>
        </w:trPr>
        <w:tc>
          <w:tcPr>
            <w:tcW w:w="620"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color w:val="auto"/>
                <w:sz w:val="20"/>
                <w:szCs w:val="20"/>
              </w:rPr>
            </w:pPr>
          </w:p>
        </w:tc>
        <w:tc>
          <w:tcPr>
            <w:tcW w:w="4240"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20"/>
                <w:szCs w:val="20"/>
              </w:rPr>
            </w:pPr>
          </w:p>
        </w:tc>
        <w:tc>
          <w:tcPr>
            <w:tcW w:w="1420" w:type="dxa"/>
            <w:tcBorders>
              <w:top w:val="nil"/>
              <w:left w:val="nil"/>
              <w:bottom w:val="nil"/>
              <w:right w:val="nil"/>
            </w:tcBorders>
            <w:shd w:val="clear" w:color="auto" w:fill="auto"/>
            <w:vAlign w:val="center"/>
            <w:hideMark/>
          </w:tcPr>
          <w:p w:rsidR="00DC740C" w:rsidRPr="00DC740C" w:rsidRDefault="00DC740C" w:rsidP="00DC740C">
            <w:pPr>
              <w:jc w:val="center"/>
              <w:rPr>
                <w:rFonts w:ascii="Times New Roman" w:eastAsia="Times New Roman" w:hAnsi="Times New Roman"/>
                <w:b w:val="0"/>
                <w:bCs w:val="0"/>
                <w:color w:val="auto"/>
                <w:sz w:val="20"/>
                <w:szCs w:val="20"/>
              </w:rPr>
            </w:pPr>
          </w:p>
        </w:tc>
        <w:tc>
          <w:tcPr>
            <w:tcW w:w="1480"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20"/>
                <w:szCs w:val="20"/>
              </w:rPr>
            </w:pPr>
          </w:p>
        </w:tc>
        <w:tc>
          <w:tcPr>
            <w:tcW w:w="1620" w:type="dxa"/>
            <w:tcBorders>
              <w:top w:val="nil"/>
              <w:left w:val="nil"/>
              <w:bottom w:val="nil"/>
              <w:right w:val="nil"/>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20"/>
                <w:szCs w:val="20"/>
              </w:rPr>
            </w:pPr>
          </w:p>
        </w:tc>
        <w:tc>
          <w:tcPr>
            <w:tcW w:w="1780" w:type="dxa"/>
            <w:tcBorders>
              <w:top w:val="nil"/>
              <w:left w:val="nil"/>
              <w:bottom w:val="nil"/>
              <w:right w:val="nil"/>
            </w:tcBorders>
            <w:shd w:val="clear" w:color="auto" w:fill="auto"/>
            <w:vAlign w:val="center"/>
            <w:hideMark/>
          </w:tcPr>
          <w:p w:rsidR="00DC740C" w:rsidRPr="00DC740C" w:rsidRDefault="00DC740C" w:rsidP="00DC740C">
            <w:pPr>
              <w:rPr>
                <w:rFonts w:ascii="Calibri" w:eastAsia="Times New Roman" w:hAnsi="Calibri" w:cs="Calibri"/>
                <w:i/>
                <w:iCs/>
                <w:color w:val="auto"/>
                <w:sz w:val="22"/>
                <w:szCs w:val="22"/>
              </w:rPr>
            </w:pPr>
            <w:r w:rsidRPr="00DC740C">
              <w:rPr>
                <w:rFonts w:ascii="Calibri" w:eastAsia="Times New Roman" w:hAnsi="Calibri" w:cs="Calibri"/>
                <w:i/>
                <w:iCs/>
                <w:color w:val="auto"/>
                <w:sz w:val="22"/>
                <w:szCs w:val="22"/>
              </w:rPr>
              <w:t xml:space="preserve"> forint</w:t>
            </w:r>
          </w:p>
        </w:tc>
      </w:tr>
      <w:tr w:rsidR="00DC740C" w:rsidRPr="00DC740C" w:rsidTr="00DC740C">
        <w:trPr>
          <w:trHeight w:val="735"/>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Sor-szám</w:t>
            </w:r>
          </w:p>
        </w:tc>
        <w:tc>
          <w:tcPr>
            <w:tcW w:w="424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Beruházás megnevezése</w:t>
            </w:r>
          </w:p>
        </w:tc>
        <w:tc>
          <w:tcPr>
            <w:tcW w:w="142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Teljes költség</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Kivitelezés kezdési és befejezési éve</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Felhasználás</w:t>
            </w:r>
            <w:r w:rsidRPr="00DC740C">
              <w:rPr>
                <w:rFonts w:ascii="Times New Roman CE" w:eastAsia="Times New Roman" w:hAnsi="Times New Roman CE" w:cs="Times New Roman CE"/>
                <w:color w:val="auto"/>
                <w:sz w:val="18"/>
                <w:szCs w:val="18"/>
              </w:rPr>
              <w:br/>
              <w:t>2017. XII.31-ig</w:t>
            </w:r>
          </w:p>
        </w:tc>
        <w:tc>
          <w:tcPr>
            <w:tcW w:w="178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2018. évi előirányzat</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A</w:t>
            </w:r>
          </w:p>
        </w:tc>
        <w:tc>
          <w:tcPr>
            <w:tcW w:w="424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B</w:t>
            </w:r>
          </w:p>
        </w:tc>
        <w:tc>
          <w:tcPr>
            <w:tcW w:w="142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C</w:t>
            </w:r>
          </w:p>
        </w:tc>
        <w:tc>
          <w:tcPr>
            <w:tcW w:w="148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D</w:t>
            </w:r>
          </w:p>
        </w:tc>
        <w:tc>
          <w:tcPr>
            <w:tcW w:w="162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E</w:t>
            </w:r>
          </w:p>
        </w:tc>
        <w:tc>
          <w:tcPr>
            <w:tcW w:w="178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F</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w:t>
            </w:r>
          </w:p>
        </w:tc>
        <w:tc>
          <w:tcPr>
            <w:tcW w:w="4240" w:type="dxa"/>
            <w:tcBorders>
              <w:top w:val="nil"/>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TOP-1.4.1-15-SB1-2016-00023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20 300 000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2017-2018</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292 100</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20 007 900</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Kisértékű tárgyieszköz beszerzés Óvoda</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88 600</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2018</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88 600</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3.</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Kisértékű tárgyieszköz beszerzés Önkormányzat</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310 139</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2018</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310 139</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4.</w:t>
            </w:r>
          </w:p>
        </w:tc>
        <w:tc>
          <w:tcPr>
            <w:tcW w:w="4240" w:type="dxa"/>
            <w:tcBorders>
              <w:top w:val="nil"/>
              <w:left w:val="nil"/>
              <w:bottom w:val="nil"/>
              <w:right w:val="single" w:sz="4" w:space="0" w:color="auto"/>
            </w:tcBorders>
            <w:shd w:val="clear" w:color="auto" w:fill="auto"/>
            <w:vAlign w:val="center"/>
            <w:hideMark/>
          </w:tcPr>
          <w:p w:rsidR="00DC740C" w:rsidRPr="00DC740C" w:rsidRDefault="00DC740C" w:rsidP="00DC740C">
            <w:pPr>
              <w:jc w:val="cente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Be</w:t>
            </w:r>
            <w:r>
              <w:rPr>
                <w:rFonts w:ascii="Times New Roman" w:eastAsia="Times New Roman" w:hAnsi="Times New Roman"/>
                <w:b w:val="0"/>
                <w:bCs w:val="0"/>
                <w:color w:val="auto"/>
                <w:sz w:val="16"/>
                <w:szCs w:val="16"/>
              </w:rPr>
              <w:t>r</w:t>
            </w:r>
            <w:r w:rsidRPr="00DC740C">
              <w:rPr>
                <w:rFonts w:ascii="Times New Roman" w:eastAsia="Times New Roman" w:hAnsi="Times New Roman"/>
                <w:b w:val="0"/>
                <w:bCs w:val="0"/>
                <w:color w:val="auto"/>
                <w:sz w:val="16"/>
                <w:szCs w:val="16"/>
              </w:rPr>
              <w:t>uházás közmunkaprogramok</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6 350 000</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2018</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6 350 000</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5.</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6.</w:t>
            </w:r>
          </w:p>
        </w:tc>
        <w:tc>
          <w:tcPr>
            <w:tcW w:w="4240" w:type="dxa"/>
            <w:tcBorders>
              <w:top w:val="nil"/>
              <w:left w:val="nil"/>
              <w:bottom w:val="nil"/>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7.</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8.</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9.</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10.</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11.</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12.</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13.</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14.</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15.</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16.</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17.</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18.</w:t>
            </w:r>
          </w:p>
        </w:tc>
        <w:tc>
          <w:tcPr>
            <w:tcW w:w="424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19.</w:t>
            </w:r>
          </w:p>
        </w:tc>
        <w:tc>
          <w:tcPr>
            <w:tcW w:w="424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20" w:type="dxa"/>
            <w:tcBorders>
              <w:top w:val="nil"/>
              <w:left w:val="nil"/>
              <w:bottom w:val="nil"/>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480" w:type="dxa"/>
            <w:tcBorders>
              <w:top w:val="nil"/>
              <w:left w:val="nil"/>
              <w:bottom w:val="nil"/>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620" w:type="dxa"/>
            <w:tcBorders>
              <w:top w:val="nil"/>
              <w:left w:val="nil"/>
              <w:bottom w:val="nil"/>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780" w:type="dxa"/>
            <w:tcBorders>
              <w:top w:val="nil"/>
              <w:left w:val="nil"/>
              <w:bottom w:val="nil"/>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DC740C">
        <w:trPr>
          <w:trHeight w:val="270"/>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20.</w:t>
            </w:r>
          </w:p>
        </w:tc>
        <w:tc>
          <w:tcPr>
            <w:tcW w:w="424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ÖSSZESEN:</w:t>
            </w:r>
          </w:p>
        </w:tc>
        <w:tc>
          <w:tcPr>
            <w:tcW w:w="142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27 048 739</w:t>
            </w:r>
          </w:p>
        </w:tc>
        <w:tc>
          <w:tcPr>
            <w:tcW w:w="1480" w:type="dxa"/>
            <w:tcBorders>
              <w:top w:val="single" w:sz="8" w:space="0" w:color="auto"/>
              <w:left w:val="nil"/>
              <w:bottom w:val="single" w:sz="8" w:space="0" w:color="auto"/>
              <w:right w:val="single" w:sz="4" w:space="0" w:color="auto"/>
            </w:tcBorders>
            <w:shd w:val="thinHorzStripe" w:color="000000"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292 100</w:t>
            </w:r>
          </w:p>
        </w:tc>
        <w:tc>
          <w:tcPr>
            <w:tcW w:w="178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26 756 639</w:t>
            </w:r>
          </w:p>
        </w:tc>
      </w:tr>
    </w:tbl>
    <w:p w:rsidR="00DC740C" w:rsidRDefault="00DC740C" w:rsidP="009B32FD">
      <w:pPr>
        <w:jc w:val="both"/>
        <w:rPr>
          <w:rFonts w:ascii="Times New Roman" w:eastAsia="Times New Roman" w:hAnsi="Times New Roman"/>
          <w:bCs w:val="0"/>
          <w:color w:val="auto"/>
          <w:sz w:val="24"/>
          <w:u w:val="single"/>
        </w:rPr>
      </w:pPr>
    </w:p>
    <w:p w:rsidR="00DC740C" w:rsidRPr="002758B9" w:rsidRDefault="002758B9" w:rsidP="002758B9">
      <w:pPr>
        <w:jc w:val="center"/>
        <w:rPr>
          <w:rFonts w:ascii="Times New Roman" w:eastAsia="Times New Roman" w:hAnsi="Times New Roman"/>
          <w:b w:val="0"/>
          <w:bCs w:val="0"/>
          <w:color w:val="auto"/>
          <w:sz w:val="24"/>
        </w:rPr>
      </w:pPr>
      <w:r w:rsidRPr="002758B9">
        <w:rPr>
          <w:rFonts w:ascii="Times New Roman" w:eastAsia="Times New Roman" w:hAnsi="Times New Roman"/>
          <w:b w:val="0"/>
          <w:bCs w:val="0"/>
          <w:color w:val="auto"/>
          <w:sz w:val="24"/>
        </w:rPr>
        <w:lastRenderedPageBreak/>
        <w:t>Tiszagyulaháza község bevételeit és kiadásait bemutató mérleg 2016-2018 évekre</w:t>
      </w:r>
    </w:p>
    <w:p w:rsidR="00DC740C" w:rsidRPr="002758B9" w:rsidRDefault="002758B9" w:rsidP="002758B9">
      <w:pPr>
        <w:jc w:val="right"/>
        <w:rPr>
          <w:rFonts w:ascii="Times New Roman" w:eastAsia="Times New Roman" w:hAnsi="Times New Roman"/>
          <w:b w:val="0"/>
          <w:bCs w:val="0"/>
          <w:color w:val="auto"/>
          <w:sz w:val="20"/>
          <w:szCs w:val="20"/>
        </w:rPr>
      </w:pPr>
      <w:r w:rsidRPr="002758B9">
        <w:rPr>
          <w:rFonts w:ascii="Times New Roman" w:eastAsia="Times New Roman" w:hAnsi="Times New Roman"/>
          <w:b w:val="0"/>
          <w:bCs w:val="0"/>
          <w:color w:val="auto"/>
          <w:sz w:val="20"/>
          <w:szCs w:val="20"/>
        </w:rPr>
        <w:t>8 melléklet az 1/2018. (II. 21.) Önkormányzati Rendelethez</w:t>
      </w:r>
    </w:p>
    <w:tbl>
      <w:tblPr>
        <w:tblW w:w="12049" w:type="dxa"/>
        <w:tblCellMar>
          <w:left w:w="70" w:type="dxa"/>
          <w:right w:w="70" w:type="dxa"/>
        </w:tblCellMar>
        <w:tblLook w:val="04A0" w:firstRow="1" w:lastRow="0" w:firstColumn="1" w:lastColumn="0" w:noHBand="0" w:noVBand="1"/>
      </w:tblPr>
      <w:tblGrid>
        <w:gridCol w:w="820"/>
        <w:gridCol w:w="6060"/>
        <w:gridCol w:w="1767"/>
        <w:gridCol w:w="1559"/>
        <w:gridCol w:w="1843"/>
      </w:tblGrid>
      <w:tr w:rsidR="00DC740C" w:rsidRPr="00DC740C" w:rsidTr="002758B9">
        <w:trPr>
          <w:trHeight w:val="285"/>
        </w:trPr>
        <w:tc>
          <w:tcPr>
            <w:tcW w:w="12049" w:type="dxa"/>
            <w:gridSpan w:val="5"/>
            <w:tcBorders>
              <w:top w:val="nil"/>
              <w:left w:val="nil"/>
              <w:bottom w:val="nil"/>
              <w:right w:val="nil"/>
            </w:tcBorders>
            <w:shd w:val="clear" w:color="auto" w:fill="auto"/>
            <w:noWrap/>
            <w:vAlign w:val="center"/>
            <w:hideMark/>
          </w:tcPr>
          <w:p w:rsidR="00DC740C" w:rsidRPr="00DC740C" w:rsidRDefault="00DC740C" w:rsidP="00DC740C">
            <w:pPr>
              <w:jc w:val="center"/>
              <w:rPr>
                <w:rFonts w:ascii="Times New Roman CE" w:eastAsia="Times New Roman" w:hAnsi="Times New Roman CE" w:cs="Times New Roman CE"/>
                <w:color w:val="auto"/>
                <w:sz w:val="24"/>
              </w:rPr>
            </w:pPr>
            <w:r w:rsidRPr="00DC740C">
              <w:rPr>
                <w:rFonts w:ascii="Times New Roman CE" w:eastAsia="Times New Roman" w:hAnsi="Times New Roman CE" w:cs="Times New Roman CE"/>
                <w:color w:val="auto"/>
                <w:sz w:val="24"/>
              </w:rPr>
              <w:t>B E V É T E L E K</w:t>
            </w:r>
          </w:p>
        </w:tc>
      </w:tr>
      <w:tr w:rsidR="00DC740C" w:rsidRPr="00DC740C" w:rsidTr="002758B9">
        <w:trPr>
          <w:trHeight w:val="487"/>
        </w:trPr>
        <w:tc>
          <w:tcPr>
            <w:tcW w:w="6880" w:type="dxa"/>
            <w:gridSpan w:val="2"/>
            <w:tcBorders>
              <w:top w:val="nil"/>
              <w:left w:val="nil"/>
              <w:bottom w:val="single" w:sz="8" w:space="0" w:color="auto"/>
              <w:right w:val="nil"/>
            </w:tcBorders>
            <w:shd w:val="clear" w:color="auto" w:fill="auto"/>
            <w:noWrap/>
            <w:vAlign w:val="bottom"/>
            <w:hideMark/>
          </w:tcPr>
          <w:p w:rsidR="00DC740C" w:rsidRPr="00DC740C" w:rsidRDefault="00DC740C" w:rsidP="00DC740C">
            <w:pPr>
              <w:rPr>
                <w:rFonts w:ascii="Times New Roman CE" w:eastAsia="Times New Roman" w:hAnsi="Times New Roman CE" w:cs="Times New Roman CE"/>
                <w:i/>
                <w:iCs/>
                <w:color w:val="auto"/>
                <w:sz w:val="18"/>
                <w:szCs w:val="18"/>
              </w:rPr>
            </w:pPr>
          </w:p>
        </w:tc>
        <w:tc>
          <w:tcPr>
            <w:tcW w:w="1767" w:type="dxa"/>
            <w:tcBorders>
              <w:top w:val="nil"/>
              <w:left w:val="nil"/>
              <w:bottom w:val="nil"/>
              <w:right w:val="nil"/>
            </w:tcBorders>
            <w:shd w:val="clear" w:color="auto" w:fill="auto"/>
            <w:noWrap/>
            <w:vAlign w:val="center"/>
            <w:hideMark/>
          </w:tcPr>
          <w:p w:rsidR="00DC740C" w:rsidRPr="00DC740C" w:rsidRDefault="00DC740C" w:rsidP="00DC740C">
            <w:pPr>
              <w:rPr>
                <w:rFonts w:ascii="Times New Roman CE" w:eastAsia="Times New Roman" w:hAnsi="Times New Roman CE" w:cs="Times New Roman CE"/>
                <w:i/>
                <w:iCs/>
                <w:color w:val="auto"/>
                <w:sz w:val="18"/>
                <w:szCs w:val="18"/>
              </w:rPr>
            </w:pPr>
          </w:p>
        </w:tc>
        <w:tc>
          <w:tcPr>
            <w:tcW w:w="1559" w:type="dxa"/>
            <w:tcBorders>
              <w:top w:val="nil"/>
              <w:left w:val="nil"/>
              <w:bottom w:val="single" w:sz="8" w:space="0" w:color="auto"/>
              <w:right w:val="nil"/>
            </w:tcBorders>
            <w:shd w:val="clear" w:color="auto" w:fill="auto"/>
            <w:noWrap/>
            <w:vAlign w:val="center"/>
            <w:hideMark/>
          </w:tcPr>
          <w:p w:rsidR="00DC740C" w:rsidRPr="00DC740C" w:rsidRDefault="00DC740C" w:rsidP="00DC740C">
            <w:pPr>
              <w:rPr>
                <w:rFonts w:ascii="Times New Roman CE" w:eastAsia="Times New Roman" w:hAnsi="Times New Roman CE" w:cs="Times New Roman CE"/>
                <w:i/>
                <w:iCs/>
                <w:color w:val="auto"/>
                <w:sz w:val="18"/>
                <w:szCs w:val="18"/>
              </w:rPr>
            </w:pPr>
            <w:r w:rsidRPr="00DC740C">
              <w:rPr>
                <w:rFonts w:ascii="Times New Roman CE" w:eastAsia="Times New Roman" w:hAnsi="Times New Roman CE" w:cs="Times New Roman CE"/>
                <w:i/>
                <w:iCs/>
                <w:color w:val="auto"/>
                <w:sz w:val="18"/>
                <w:szCs w:val="18"/>
              </w:rPr>
              <w:t> </w:t>
            </w:r>
          </w:p>
        </w:tc>
        <w:tc>
          <w:tcPr>
            <w:tcW w:w="1843" w:type="dxa"/>
            <w:tcBorders>
              <w:top w:val="nil"/>
              <w:left w:val="nil"/>
              <w:bottom w:val="nil"/>
              <w:right w:val="nil"/>
            </w:tcBorders>
            <w:shd w:val="clear" w:color="auto" w:fill="auto"/>
            <w:noWrap/>
            <w:vAlign w:val="bottom"/>
            <w:hideMark/>
          </w:tcPr>
          <w:p w:rsidR="00DC740C" w:rsidRPr="00DC740C" w:rsidRDefault="00DC740C" w:rsidP="00DC740C">
            <w:pPr>
              <w:jc w:val="right"/>
              <w:rPr>
                <w:rFonts w:ascii="Times New Roman CE" w:eastAsia="Times New Roman" w:hAnsi="Times New Roman CE" w:cs="Times New Roman CE"/>
                <w:i/>
                <w:iCs/>
                <w:color w:val="auto"/>
                <w:sz w:val="20"/>
                <w:szCs w:val="20"/>
              </w:rPr>
            </w:pPr>
            <w:r w:rsidRPr="00DC740C">
              <w:rPr>
                <w:rFonts w:ascii="Times New Roman CE" w:eastAsia="Times New Roman" w:hAnsi="Times New Roman CE" w:cs="Times New Roman CE"/>
                <w:i/>
                <w:iCs/>
                <w:color w:val="auto"/>
                <w:sz w:val="20"/>
                <w:szCs w:val="20"/>
              </w:rPr>
              <w:t xml:space="preserve"> forint</w:t>
            </w:r>
          </w:p>
        </w:tc>
      </w:tr>
      <w:tr w:rsidR="00DC740C" w:rsidRPr="00DC740C" w:rsidTr="002758B9">
        <w:trPr>
          <w:trHeight w:val="762"/>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Sor-</w:t>
            </w:r>
            <w:r w:rsidRPr="00DC740C">
              <w:rPr>
                <w:rFonts w:ascii="Times New Roman CE" w:eastAsia="Times New Roman" w:hAnsi="Times New Roman CE" w:cs="Times New Roman CE"/>
                <w:color w:val="auto"/>
                <w:sz w:val="18"/>
                <w:szCs w:val="18"/>
              </w:rPr>
              <w:br/>
              <w:t>szám</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Bevételi jogcím</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2016. évi tény</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2017. évi várható</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2018. évi előirányzat</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A</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B</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C</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D</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E</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Önkormányzat működési támogatásai (1.1.+…+.1.6.)</w:t>
            </w:r>
          </w:p>
        </w:tc>
        <w:tc>
          <w:tcPr>
            <w:tcW w:w="1767"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53 306 602</w:t>
            </w:r>
          </w:p>
        </w:tc>
        <w:tc>
          <w:tcPr>
            <w:tcW w:w="1559"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56 504 291</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49 979 312</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Helyi önkormányzatok működésének általános támogatása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16 834 125</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16 162 221</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16 685 536</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Önkormányzatok egyes köznevelési feladatainak támogatása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13 442 233</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14 376 913</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14 755 300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Önkormányzatok szociális és gyermekjóléti feladatainak támogatása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15 709 561</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17 851 484</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16 738 476</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1.4.</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Önkormányzatok kulturális feladatainak támogatása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1 200 000</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1 200 000</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1 800 000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1.5.</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Működési célú </w:t>
            </w:r>
            <w:proofErr w:type="spellStart"/>
            <w:r w:rsidRPr="00DC740C">
              <w:rPr>
                <w:rFonts w:ascii="Times New Roman" w:eastAsia="Times New Roman" w:hAnsi="Times New Roman"/>
                <w:b w:val="0"/>
                <w:bCs w:val="0"/>
                <w:color w:val="auto"/>
                <w:sz w:val="16"/>
                <w:szCs w:val="16"/>
              </w:rPr>
              <w:t>kvi</w:t>
            </w:r>
            <w:proofErr w:type="spellEnd"/>
            <w:r w:rsidRPr="00DC740C">
              <w:rPr>
                <w:rFonts w:ascii="Times New Roman" w:eastAsia="Times New Roman" w:hAnsi="Times New Roman"/>
                <w:b w:val="0"/>
                <w:bCs w:val="0"/>
                <w:color w:val="auto"/>
                <w:sz w:val="16"/>
                <w:szCs w:val="16"/>
              </w:rPr>
              <w:t xml:space="preserve"> támogatások és kiegészítő támogatások </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6 120 683</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6 913 673</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1.6.</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Elszámolásból származó bevételek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Működési célú támogatások államháztartáson belülről (2.1.+…+.2.5.)</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62 850 109</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62 811 353</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17 860 662</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Elvonások és befizetések bevételei</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Működési célú garancia- és kezességvállalásból </w:t>
            </w:r>
            <w:proofErr w:type="spellStart"/>
            <w:r w:rsidRPr="00DC740C">
              <w:rPr>
                <w:rFonts w:ascii="Times New Roman" w:eastAsia="Times New Roman" w:hAnsi="Times New Roman"/>
                <w:b w:val="0"/>
                <w:bCs w:val="0"/>
                <w:color w:val="auto"/>
                <w:sz w:val="16"/>
                <w:szCs w:val="16"/>
              </w:rPr>
              <w:t>megtérülések</w:t>
            </w:r>
            <w:proofErr w:type="spellEnd"/>
            <w:r w:rsidRPr="00DC740C">
              <w:rPr>
                <w:rFonts w:ascii="Times New Roman" w:eastAsia="Times New Roman" w:hAnsi="Times New Roman"/>
                <w:b w:val="0"/>
                <w:bCs w:val="0"/>
                <w:color w:val="auto"/>
                <w:sz w:val="16"/>
                <w:szCs w:val="16"/>
              </w:rPr>
              <w:t xml:space="preserve"> </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Működési célú visszatérítendő támogatások, kölcsönök visszatérülése </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2.4.</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Működési célú visszatérítendő támogatások, kölcsönök igénybevétele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2.5.</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Egyéb működési célú támogatások bevételei </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62 850 109</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62 811 353</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17 860 662</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2.6.</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2.5.-ből EU-s támogatás</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3.</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Felhalmozási célú támogatások államháztartáson belülről (3.1.+…+3.5.)</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14 997 814</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20 300 000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Felhalmozási célú önkormányzati támogatások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14 997 814</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Felhalmozási célú garancia- és kezességvállalásból </w:t>
            </w:r>
            <w:proofErr w:type="spellStart"/>
            <w:r w:rsidRPr="00DC740C">
              <w:rPr>
                <w:rFonts w:ascii="Times New Roman" w:eastAsia="Times New Roman" w:hAnsi="Times New Roman"/>
                <w:b w:val="0"/>
                <w:bCs w:val="0"/>
                <w:color w:val="auto"/>
                <w:sz w:val="16"/>
                <w:szCs w:val="16"/>
              </w:rPr>
              <w:t>megtérülések</w:t>
            </w:r>
            <w:proofErr w:type="spellEnd"/>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Felhalmozási célú visszatérítendő támogatások, kölcsönök visszatérülése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3.4.</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Felhalmozási célú visszatérítendő támogatások, kölcsönök igénybevétele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3.5.</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felhalmozási célú támogatások bevételei</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20 300 000</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3.6.</w:t>
            </w:r>
          </w:p>
        </w:tc>
        <w:tc>
          <w:tcPr>
            <w:tcW w:w="6060" w:type="dxa"/>
            <w:tcBorders>
              <w:top w:val="nil"/>
              <w:left w:val="nil"/>
              <w:bottom w:val="nil"/>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3.5.-ből EU-s támogatás</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xml:space="preserve">4. </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Közhatalmi bevételek (4.1.+4.2.+4.3.+4.4.+4.5.)</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11 203 205</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8 759 014</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9 400 000</w:t>
            </w:r>
          </w:p>
        </w:tc>
      </w:tr>
      <w:tr w:rsidR="00DC740C" w:rsidRPr="00DC740C" w:rsidTr="002758B9">
        <w:trPr>
          <w:trHeight w:val="240"/>
        </w:trPr>
        <w:tc>
          <w:tcPr>
            <w:tcW w:w="8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4.1.</w:t>
            </w:r>
          </w:p>
        </w:tc>
        <w:tc>
          <w:tcPr>
            <w:tcW w:w="6060" w:type="dxa"/>
            <w:tcBorders>
              <w:top w:val="single" w:sz="4" w:space="0" w:color="auto"/>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Vagyoni típusú adók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1 672 500</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2 193 755</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2 000 000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Termékek és szolgáltatások adói</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8 118 877</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5 129 632</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6 000 000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Gépjárműadó</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1 041 819</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1 101 716</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1 000 000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4.4.</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áruhasználati és szolgáltatási adók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lastRenderedPageBreak/>
              <w:t>4.5.</w:t>
            </w:r>
          </w:p>
        </w:tc>
        <w:tc>
          <w:tcPr>
            <w:tcW w:w="6060" w:type="dxa"/>
            <w:tcBorders>
              <w:top w:val="single" w:sz="4" w:space="0" w:color="auto"/>
              <w:left w:val="nil"/>
              <w:bottom w:val="single" w:sz="8"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közhatalmi bevételek</w:t>
            </w:r>
          </w:p>
        </w:tc>
        <w:tc>
          <w:tcPr>
            <w:tcW w:w="1767" w:type="dxa"/>
            <w:tcBorders>
              <w:top w:val="single" w:sz="4"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370 009</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333 911</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400 000</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5.</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Működési bevételek (5.1.+…+ 5.11.)</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13 697 582</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19 989 267</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17 184 776</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Készletértékesítés ellenértéke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3 492 801</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7 676 005</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5 000 000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Szolgáltatások ellenértéke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5 062 887</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5 398 570</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5 560 264</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Közvetített szolgáltatások értéke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1 166 438</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1 520 048</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2 000 000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5.4.</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Tulajdonosi bevételek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43 350</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16 800</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43 000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5.5.</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Ellátási díjak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1 105 172</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1 164 365</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1 028 143</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5.6.</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Kiszámlázott általános forgalmi adó </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2 787 116</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4 209 887</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3 493 369</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5.7.</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Általános forgalmi adó visszatérítése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5.8.</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Kamatbevételek és más nyereségjellegű bevételek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39 818</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2 592</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5.9.</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pénzügyi műveletek bevételei</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5.10.</w:t>
            </w:r>
          </w:p>
        </w:tc>
        <w:tc>
          <w:tcPr>
            <w:tcW w:w="6060" w:type="dxa"/>
            <w:tcBorders>
              <w:top w:val="nil"/>
              <w:left w:val="nil"/>
              <w:bottom w:val="nil"/>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Biztosító által fizetett kártérítés</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4" w:space="0" w:color="auto"/>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5.11.</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működési bevételek</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1 000</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6.</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Felhalmozási bevételek (6.1.+…+6.5.)</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Immateriális javak értékesítése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Ingatlanok értékesítése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tárgyi eszközök értékesítése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6.4.</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Részesedések értékesítése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6.5.</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Részesedések megszűnéséhez kapcsolódó bevételek</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xml:space="preserve">7. </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Működési célú átvett pénzeszközök (7.1. + … + 7.3.)</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341 040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3 575</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Működési célú garancia- és kezességvállalásból </w:t>
            </w:r>
            <w:proofErr w:type="spellStart"/>
            <w:r w:rsidRPr="00DC740C">
              <w:rPr>
                <w:rFonts w:ascii="Times New Roman" w:eastAsia="Times New Roman" w:hAnsi="Times New Roman"/>
                <w:b w:val="0"/>
                <w:bCs w:val="0"/>
                <w:color w:val="auto"/>
                <w:sz w:val="16"/>
                <w:szCs w:val="16"/>
              </w:rPr>
              <w:t>megtérülések</w:t>
            </w:r>
            <w:proofErr w:type="spellEnd"/>
            <w:r w:rsidRPr="00DC740C">
              <w:rPr>
                <w:rFonts w:ascii="Times New Roman" w:eastAsia="Times New Roman" w:hAnsi="Times New Roman"/>
                <w:b w:val="0"/>
                <w:bCs w:val="0"/>
                <w:color w:val="auto"/>
                <w:sz w:val="16"/>
                <w:szCs w:val="16"/>
              </w:rPr>
              <w:t xml:space="preserve"> ÁH-n kívülről</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Működési célú visszatérítendő támogatások, kölcsönök visszatér. ÁH-n kívülről</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működési célú átvett pénzeszköz</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341 040</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3 575</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7.4.</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7.3.-ból EU-s támogatás (közvetlen)</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8.</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Felhalmozási célú átvett pénzeszközök (8.1.+8.2.+8.3.)</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8.1.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Felhalm. célú garancia- és kezességvállalásból </w:t>
            </w:r>
            <w:proofErr w:type="spellStart"/>
            <w:r w:rsidRPr="00DC740C">
              <w:rPr>
                <w:rFonts w:ascii="Times New Roman" w:eastAsia="Times New Roman" w:hAnsi="Times New Roman"/>
                <w:b w:val="0"/>
                <w:bCs w:val="0"/>
                <w:color w:val="auto"/>
                <w:sz w:val="16"/>
                <w:szCs w:val="16"/>
              </w:rPr>
              <w:t>megtérülések</w:t>
            </w:r>
            <w:proofErr w:type="spellEnd"/>
            <w:r w:rsidRPr="00DC740C">
              <w:rPr>
                <w:rFonts w:ascii="Times New Roman" w:eastAsia="Times New Roman" w:hAnsi="Times New Roman"/>
                <w:b w:val="0"/>
                <w:bCs w:val="0"/>
                <w:color w:val="auto"/>
                <w:sz w:val="16"/>
                <w:szCs w:val="16"/>
              </w:rPr>
              <w:t xml:space="preserve"> ÁH-n kívülről</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8.2.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Felhalm. célú visszatérítendő támogatások, kölcsönök visszatér. ÁH-n kívülről</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8.3.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felhalmozási célú átvett pénzeszköz</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8.4.</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8.3.-ból EU-s támogatás (közvetlen)</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xml:space="preserve">   9.</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KÖLTSÉGVETÉSI BEVÉTELEK ÖSSZESEN: (1+…+8)</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156 396 352</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168 367 500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94 424 750</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10.</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Hitel-, kölcsönfelvétel államháztartáson kívülről (10.1.+…+10.3.)</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10.1.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Hosszú lejáratú hitelek, kölcsönök felvétele</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10.2.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Likviditási célú hitelek, kölcsönök felvétele pénzügyi vállalkozástól</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10.3.</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   Rövid lejáratú hitelek, kölcsönök felvétele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11.</w:t>
            </w:r>
          </w:p>
        </w:tc>
        <w:tc>
          <w:tcPr>
            <w:tcW w:w="6060"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Belföldi értékpapírok bevételei (11.1. +…+ 11.4.)</w:t>
            </w:r>
          </w:p>
        </w:tc>
        <w:tc>
          <w:tcPr>
            <w:tcW w:w="1767"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345"/>
        </w:trPr>
        <w:tc>
          <w:tcPr>
            <w:tcW w:w="8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lastRenderedPageBreak/>
              <w:t>11.1.</w:t>
            </w:r>
          </w:p>
        </w:tc>
        <w:tc>
          <w:tcPr>
            <w:tcW w:w="6060" w:type="dxa"/>
            <w:tcBorders>
              <w:top w:val="single" w:sz="4" w:space="0" w:color="auto"/>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Forgatási célú belföldi értékpapírok beváltása,</w:t>
            </w:r>
            <w:r w:rsidR="002758B9">
              <w:rPr>
                <w:rFonts w:ascii="Times New Roman" w:eastAsia="Times New Roman" w:hAnsi="Times New Roman"/>
                <w:b w:val="0"/>
                <w:bCs w:val="0"/>
                <w:color w:val="auto"/>
                <w:sz w:val="16"/>
                <w:szCs w:val="16"/>
              </w:rPr>
              <w:t xml:space="preserve"> </w:t>
            </w:r>
            <w:r w:rsidRPr="00DC740C">
              <w:rPr>
                <w:rFonts w:ascii="Times New Roman" w:eastAsia="Times New Roman" w:hAnsi="Times New Roman"/>
                <w:b w:val="0"/>
                <w:bCs w:val="0"/>
                <w:color w:val="auto"/>
                <w:sz w:val="16"/>
                <w:szCs w:val="16"/>
              </w:rPr>
              <w:t>értékesítése</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Éven belüli lejáratú belföldi értékpapírok kibocsátása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Befektetési célú belföldi értékpapírok beváltása, értékesítése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11.4.</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Éven túli lejáratú belföldi értékpapírok kibocsátása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12.</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Maradvány igénybevétele (12.1. + 12.2.)</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68 274 712</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34 681 481</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30 012 627</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12.1.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Előző év költségvetési maradványának igénybevétele</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68 274 712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34 681 481</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30 012 627</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12.2.</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Előző év vállalkozási maradványának igénybevétele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13.</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Belföldi finanszírozás bevételei (13.1. + … + 13.3.)</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21 039 747</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29 814 216</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24 204 182</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13.1.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Államháztartáson belüli megelőlegezések</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21 039 747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29 814 216</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24 204 182</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13.2.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Államháztartáson belüli megelőlegezések törlesztése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13.3.</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Lekötött betétek megszüntetése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14.</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Külföldi finanszírozás bevételei (14.1.+…14.4.)</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DC740C" w:rsidRPr="00DC740C" w:rsidRDefault="00DC740C" w:rsidP="00DC740C">
            <w:pP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    14.1.</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Forgatási célú külföldi értékpapírok beváltása, értékesítése</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DC740C" w:rsidRPr="00DC740C" w:rsidRDefault="00DC740C" w:rsidP="00DC740C">
            <w:pP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    14.2.</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Befektetési célú külföldi értékpapírok beváltása, értékesítése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DC740C" w:rsidRPr="00DC740C" w:rsidRDefault="00DC740C" w:rsidP="00DC740C">
            <w:pP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    14.3.</w:t>
            </w:r>
          </w:p>
        </w:tc>
        <w:tc>
          <w:tcPr>
            <w:tcW w:w="6060" w:type="dxa"/>
            <w:tcBorders>
              <w:top w:val="nil"/>
              <w:left w:val="nil"/>
              <w:bottom w:val="single" w:sz="4" w:space="0" w:color="auto"/>
              <w:right w:val="single" w:sz="4" w:space="0" w:color="auto"/>
            </w:tcBorders>
            <w:shd w:val="clear" w:color="auto" w:fill="auto"/>
            <w:vAlign w:val="bottom"/>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Külföldi értékpapírok kibocsátása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bottom"/>
            <w:hideMark/>
          </w:tcPr>
          <w:p w:rsidR="00DC740C" w:rsidRPr="00DC740C" w:rsidRDefault="00DC740C" w:rsidP="00DC740C">
            <w:pPr>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 xml:space="preserve">    14.4.</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Külföldi hitelek, kölcsönök felvétele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15.</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Váltóbevételek</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16.</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Adóssághoz nem kapcsolódó származékos ügyletek bevételei</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17.</w:t>
            </w:r>
          </w:p>
        </w:tc>
        <w:tc>
          <w:tcPr>
            <w:tcW w:w="6060" w:type="dxa"/>
            <w:tcBorders>
              <w:top w:val="nil"/>
              <w:left w:val="nil"/>
              <w:bottom w:val="single" w:sz="8" w:space="0" w:color="auto"/>
              <w:right w:val="single" w:sz="4" w:space="0" w:color="auto"/>
            </w:tcBorders>
            <w:shd w:val="clear" w:color="auto" w:fill="auto"/>
            <w:vAlign w:val="bottom"/>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FINANSZÍROZÁSI BEVÉTELEK ÖSSZESEN: (10. + … +16.)</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89 314 459</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64 495 697</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54 216 809</w:t>
            </w:r>
          </w:p>
        </w:tc>
      </w:tr>
      <w:tr w:rsidR="00DC740C" w:rsidRPr="00DC740C" w:rsidTr="002758B9">
        <w:trPr>
          <w:trHeight w:val="705"/>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xml:space="preserve">    18.</w:t>
            </w:r>
          </w:p>
        </w:tc>
        <w:tc>
          <w:tcPr>
            <w:tcW w:w="6060" w:type="dxa"/>
            <w:tcBorders>
              <w:top w:val="nil"/>
              <w:left w:val="nil"/>
              <w:bottom w:val="single" w:sz="8" w:space="0" w:color="auto"/>
              <w:right w:val="single" w:sz="4" w:space="0" w:color="auto"/>
            </w:tcBorders>
            <w:shd w:val="clear" w:color="auto" w:fill="auto"/>
            <w:vAlign w:val="bottom"/>
            <w:hideMark/>
          </w:tcPr>
          <w:p w:rsidR="00DC740C" w:rsidRPr="00DC740C" w:rsidRDefault="00DC740C" w:rsidP="00DC740C">
            <w:pPr>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KÖLTSÉGVETÉSI ÉS FINANSZÍROZÁSI BEVÉTELEK ÖSSZESEN: (9+17)</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245 710 811</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232 863 197</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148 641 559</w:t>
            </w:r>
          </w:p>
        </w:tc>
      </w:tr>
      <w:tr w:rsidR="00DC740C" w:rsidRPr="00DC740C" w:rsidTr="002758B9">
        <w:trPr>
          <w:trHeight w:val="240"/>
        </w:trPr>
        <w:tc>
          <w:tcPr>
            <w:tcW w:w="820" w:type="dxa"/>
            <w:tcBorders>
              <w:top w:val="nil"/>
              <w:left w:val="nil"/>
              <w:bottom w:val="nil"/>
              <w:right w:val="nil"/>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24"/>
              </w:rPr>
            </w:pPr>
            <w:r w:rsidRPr="00DC740C">
              <w:rPr>
                <w:rFonts w:ascii="Times New Roman CE" w:eastAsia="Times New Roman" w:hAnsi="Times New Roman CE" w:cs="Times New Roman CE"/>
                <w:color w:val="auto"/>
                <w:sz w:val="24"/>
              </w:rPr>
              <w:t> </w:t>
            </w:r>
          </w:p>
        </w:tc>
        <w:tc>
          <w:tcPr>
            <w:tcW w:w="6060" w:type="dxa"/>
            <w:tcBorders>
              <w:top w:val="nil"/>
              <w:left w:val="nil"/>
              <w:bottom w:val="nil"/>
              <w:right w:val="nil"/>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24"/>
              </w:rPr>
            </w:pPr>
            <w:r w:rsidRPr="00DC740C">
              <w:rPr>
                <w:rFonts w:ascii="Times New Roman CE" w:eastAsia="Times New Roman" w:hAnsi="Times New Roman CE" w:cs="Times New Roman CE"/>
                <w:color w:val="auto"/>
                <w:sz w:val="24"/>
              </w:rPr>
              <w:t> </w:t>
            </w:r>
          </w:p>
        </w:tc>
        <w:tc>
          <w:tcPr>
            <w:tcW w:w="1767" w:type="dxa"/>
            <w:tcBorders>
              <w:top w:val="nil"/>
              <w:left w:val="nil"/>
              <w:bottom w:val="nil"/>
              <w:right w:val="nil"/>
            </w:tcBorders>
            <w:shd w:val="clear" w:color="auto" w:fill="auto"/>
            <w:vAlign w:val="center"/>
            <w:hideMark/>
          </w:tcPr>
          <w:p w:rsidR="00DC740C" w:rsidRPr="00DC740C" w:rsidRDefault="00DC740C" w:rsidP="00DC740C">
            <w:pPr>
              <w:ind w:firstLineChars="100" w:firstLine="241"/>
              <w:jc w:val="right"/>
              <w:rPr>
                <w:rFonts w:ascii="Times New Roman CE" w:eastAsia="Times New Roman" w:hAnsi="Times New Roman CE" w:cs="Times New Roman CE"/>
                <w:color w:val="auto"/>
                <w:sz w:val="24"/>
              </w:rPr>
            </w:pPr>
            <w:r w:rsidRPr="00DC740C">
              <w:rPr>
                <w:rFonts w:ascii="Times New Roman CE" w:eastAsia="Times New Roman" w:hAnsi="Times New Roman CE" w:cs="Times New Roman CE"/>
                <w:color w:val="auto"/>
                <w:sz w:val="24"/>
              </w:rPr>
              <w:t> </w:t>
            </w:r>
          </w:p>
        </w:tc>
        <w:tc>
          <w:tcPr>
            <w:tcW w:w="1559" w:type="dxa"/>
            <w:tcBorders>
              <w:top w:val="nil"/>
              <w:left w:val="nil"/>
              <w:bottom w:val="nil"/>
              <w:right w:val="nil"/>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nil"/>
              <w:right w:val="nil"/>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300"/>
        </w:trPr>
        <w:tc>
          <w:tcPr>
            <w:tcW w:w="12049" w:type="dxa"/>
            <w:gridSpan w:val="5"/>
            <w:tcBorders>
              <w:top w:val="nil"/>
              <w:left w:val="nil"/>
              <w:bottom w:val="nil"/>
              <w:right w:val="nil"/>
            </w:tcBorders>
            <w:shd w:val="clear" w:color="auto" w:fill="auto"/>
            <w:noWrap/>
            <w:vAlign w:val="center"/>
            <w:hideMark/>
          </w:tcPr>
          <w:p w:rsidR="00DC740C" w:rsidRPr="00DC740C" w:rsidRDefault="00DC740C" w:rsidP="00DC740C">
            <w:pPr>
              <w:jc w:val="center"/>
              <w:rPr>
                <w:rFonts w:ascii="Times New Roman CE" w:eastAsia="Times New Roman" w:hAnsi="Times New Roman CE" w:cs="Times New Roman CE"/>
                <w:color w:val="auto"/>
                <w:sz w:val="24"/>
              </w:rPr>
            </w:pPr>
            <w:r w:rsidRPr="00DC740C">
              <w:rPr>
                <w:rFonts w:ascii="Times New Roman CE" w:eastAsia="Times New Roman" w:hAnsi="Times New Roman CE" w:cs="Times New Roman CE"/>
                <w:color w:val="auto"/>
                <w:sz w:val="24"/>
              </w:rPr>
              <w:t>K I A D Á S O K</w:t>
            </w:r>
          </w:p>
        </w:tc>
      </w:tr>
      <w:tr w:rsidR="00DC740C" w:rsidRPr="00DC740C" w:rsidTr="002758B9">
        <w:trPr>
          <w:trHeight w:val="259"/>
        </w:trPr>
        <w:tc>
          <w:tcPr>
            <w:tcW w:w="6880" w:type="dxa"/>
            <w:gridSpan w:val="2"/>
            <w:tcBorders>
              <w:top w:val="nil"/>
              <w:left w:val="nil"/>
              <w:bottom w:val="single" w:sz="8" w:space="0" w:color="auto"/>
              <w:right w:val="nil"/>
            </w:tcBorders>
            <w:shd w:val="clear" w:color="auto" w:fill="auto"/>
            <w:noWrap/>
            <w:vAlign w:val="bottom"/>
            <w:hideMark/>
          </w:tcPr>
          <w:p w:rsidR="00DC740C" w:rsidRPr="00DC740C" w:rsidRDefault="00DC740C" w:rsidP="00DC740C">
            <w:pPr>
              <w:rPr>
                <w:rFonts w:ascii="Times New Roman CE" w:eastAsia="Times New Roman" w:hAnsi="Times New Roman CE" w:cs="Times New Roman CE"/>
                <w:i/>
                <w:iCs/>
                <w:color w:val="auto"/>
                <w:sz w:val="18"/>
                <w:szCs w:val="18"/>
              </w:rPr>
            </w:pPr>
            <w:r w:rsidRPr="00DC740C">
              <w:rPr>
                <w:rFonts w:ascii="Times New Roman CE" w:eastAsia="Times New Roman" w:hAnsi="Times New Roman CE" w:cs="Times New Roman CE"/>
                <w:i/>
                <w:iCs/>
                <w:color w:val="auto"/>
                <w:sz w:val="18"/>
                <w:szCs w:val="18"/>
              </w:rPr>
              <w:t> </w:t>
            </w:r>
          </w:p>
        </w:tc>
        <w:tc>
          <w:tcPr>
            <w:tcW w:w="1767" w:type="dxa"/>
            <w:tcBorders>
              <w:top w:val="nil"/>
              <w:left w:val="nil"/>
              <w:bottom w:val="nil"/>
              <w:right w:val="nil"/>
            </w:tcBorders>
            <w:shd w:val="clear" w:color="auto" w:fill="auto"/>
            <w:noWrap/>
            <w:vAlign w:val="center"/>
            <w:hideMark/>
          </w:tcPr>
          <w:p w:rsidR="00DC740C" w:rsidRPr="00DC740C" w:rsidRDefault="00DC740C" w:rsidP="00DC740C">
            <w:pPr>
              <w:rPr>
                <w:rFonts w:ascii="Times New Roman CE" w:eastAsia="Times New Roman" w:hAnsi="Times New Roman CE" w:cs="Times New Roman CE"/>
                <w:i/>
                <w:iCs/>
                <w:color w:val="auto"/>
                <w:sz w:val="18"/>
                <w:szCs w:val="18"/>
              </w:rPr>
            </w:pPr>
          </w:p>
        </w:tc>
        <w:tc>
          <w:tcPr>
            <w:tcW w:w="1559" w:type="dxa"/>
            <w:tcBorders>
              <w:top w:val="nil"/>
              <w:left w:val="nil"/>
              <w:bottom w:val="single" w:sz="8" w:space="0" w:color="auto"/>
              <w:right w:val="nil"/>
            </w:tcBorders>
            <w:shd w:val="clear" w:color="auto" w:fill="auto"/>
            <w:noWrap/>
            <w:vAlign w:val="center"/>
            <w:hideMark/>
          </w:tcPr>
          <w:p w:rsidR="00DC740C" w:rsidRPr="00DC740C" w:rsidRDefault="00DC740C" w:rsidP="00DC740C">
            <w:pPr>
              <w:rPr>
                <w:rFonts w:ascii="Times New Roman CE" w:eastAsia="Times New Roman" w:hAnsi="Times New Roman CE" w:cs="Times New Roman CE"/>
                <w:i/>
                <w:iCs/>
                <w:color w:val="auto"/>
                <w:sz w:val="18"/>
                <w:szCs w:val="18"/>
              </w:rPr>
            </w:pPr>
            <w:r w:rsidRPr="00DC740C">
              <w:rPr>
                <w:rFonts w:ascii="Times New Roman CE" w:eastAsia="Times New Roman" w:hAnsi="Times New Roman CE" w:cs="Times New Roman CE"/>
                <w:i/>
                <w:iCs/>
                <w:color w:val="auto"/>
                <w:sz w:val="18"/>
                <w:szCs w:val="18"/>
              </w:rPr>
              <w:t> </w:t>
            </w:r>
          </w:p>
        </w:tc>
        <w:tc>
          <w:tcPr>
            <w:tcW w:w="1843" w:type="dxa"/>
            <w:tcBorders>
              <w:top w:val="nil"/>
              <w:left w:val="nil"/>
              <w:bottom w:val="single" w:sz="8" w:space="0" w:color="auto"/>
              <w:right w:val="nil"/>
            </w:tcBorders>
            <w:shd w:val="clear" w:color="auto" w:fill="auto"/>
            <w:noWrap/>
            <w:vAlign w:val="center"/>
            <w:hideMark/>
          </w:tcPr>
          <w:p w:rsidR="00DC740C" w:rsidRPr="00DC740C" w:rsidRDefault="00DC740C" w:rsidP="00DC740C">
            <w:pPr>
              <w:jc w:val="right"/>
              <w:rPr>
                <w:rFonts w:ascii="Times New Roman CE" w:eastAsia="Times New Roman" w:hAnsi="Times New Roman CE" w:cs="Times New Roman CE"/>
                <w:i/>
                <w:iCs/>
                <w:color w:val="auto"/>
                <w:sz w:val="20"/>
                <w:szCs w:val="20"/>
              </w:rPr>
            </w:pPr>
            <w:r w:rsidRPr="00DC740C">
              <w:rPr>
                <w:rFonts w:ascii="Times New Roman CE" w:eastAsia="Times New Roman" w:hAnsi="Times New Roman CE" w:cs="Times New Roman CE"/>
                <w:i/>
                <w:iCs/>
                <w:color w:val="auto"/>
                <w:sz w:val="20"/>
                <w:szCs w:val="20"/>
              </w:rPr>
              <w:t>forint</w:t>
            </w:r>
          </w:p>
        </w:tc>
      </w:tr>
      <w:tr w:rsidR="00DC740C" w:rsidRPr="00DC740C" w:rsidTr="002758B9">
        <w:trPr>
          <w:trHeight w:val="525"/>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Sor-szám</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Kiadási jogcímek</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2016. évi tény</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2017. évi várható</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8"/>
                <w:szCs w:val="18"/>
              </w:rPr>
            </w:pPr>
            <w:r w:rsidRPr="00DC740C">
              <w:rPr>
                <w:rFonts w:ascii="Times New Roman CE" w:eastAsia="Times New Roman" w:hAnsi="Times New Roman CE" w:cs="Times New Roman CE"/>
                <w:color w:val="auto"/>
                <w:sz w:val="18"/>
                <w:szCs w:val="18"/>
              </w:rPr>
              <w:t>2018. évi előirányzat</w:t>
            </w:r>
          </w:p>
        </w:tc>
      </w:tr>
      <w:tr w:rsidR="00DC740C" w:rsidRPr="00DC740C" w:rsidTr="002758B9">
        <w:trPr>
          <w:trHeight w:val="33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A</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B</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C</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D</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jc w:val="cente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E</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xml:space="preserve">   Működési költségvetés kiadásai </w:t>
            </w:r>
            <w:r w:rsidRPr="00DC740C">
              <w:rPr>
                <w:rFonts w:ascii="Times New Roman CE" w:eastAsia="Times New Roman" w:hAnsi="Times New Roman CE" w:cs="Times New Roman CE"/>
                <w:b w:val="0"/>
                <w:bCs w:val="0"/>
                <w:color w:val="auto"/>
                <w:sz w:val="16"/>
                <w:szCs w:val="16"/>
              </w:rPr>
              <w:t>(1.1+…+1.5.+1.18.)</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138 917 418</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129 895 435</w:t>
            </w:r>
          </w:p>
        </w:tc>
        <w:tc>
          <w:tcPr>
            <w:tcW w:w="1843"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95 868 269</w:t>
            </w:r>
          </w:p>
        </w:tc>
      </w:tr>
      <w:tr w:rsidR="00DC740C" w:rsidRPr="00DC740C" w:rsidTr="002758B9">
        <w:trPr>
          <w:trHeight w:val="240"/>
        </w:trPr>
        <w:tc>
          <w:tcPr>
            <w:tcW w:w="8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w:t>
            </w:r>
          </w:p>
        </w:tc>
        <w:tc>
          <w:tcPr>
            <w:tcW w:w="6060"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Személyi juttatások</w:t>
            </w:r>
          </w:p>
        </w:tc>
        <w:tc>
          <w:tcPr>
            <w:tcW w:w="1767"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61 591 646</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57 451 012</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44 047 182</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1.2.</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Munkaadókat terhelő járulékok és szociális hozzájárulási adó</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14 624 897</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10 183 410</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7 704 024</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1.3.</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Dologi kiadások</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46 976 011</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51 598 587</w:t>
            </w:r>
          </w:p>
        </w:tc>
        <w:tc>
          <w:tcPr>
            <w:tcW w:w="1843"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34 578 063</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1.4.</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Ellátottak pénzbeli juttatásai</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1 270 200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1 251 000</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1 420 000</w:t>
            </w:r>
          </w:p>
        </w:tc>
      </w:tr>
      <w:tr w:rsidR="00DC740C" w:rsidRPr="00DC740C" w:rsidTr="002758B9">
        <w:trPr>
          <w:trHeight w:val="240"/>
        </w:trPr>
        <w:tc>
          <w:tcPr>
            <w:tcW w:w="8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1.5</w:t>
            </w:r>
          </w:p>
        </w:tc>
        <w:tc>
          <w:tcPr>
            <w:tcW w:w="6060" w:type="dxa"/>
            <w:tcBorders>
              <w:top w:val="single" w:sz="4" w:space="0" w:color="auto"/>
              <w:left w:val="nil"/>
              <w:bottom w:val="single" w:sz="4" w:space="0" w:color="auto"/>
              <w:right w:val="nil"/>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Egyéb működési célú kiadások</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14 454 664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9 411 426</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6 119 000</w:t>
            </w:r>
          </w:p>
        </w:tc>
      </w:tr>
      <w:tr w:rsidR="00DC740C" w:rsidRPr="00DC740C" w:rsidTr="002758B9">
        <w:trPr>
          <w:trHeight w:val="240"/>
        </w:trPr>
        <w:tc>
          <w:tcPr>
            <w:tcW w:w="8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lastRenderedPageBreak/>
              <w:t>1.6.</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az 1.5-ből: - Előző évi elszámolásból származó befizetések</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663 034</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650 171</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500 000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1.7.</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Törvényi előíráson alapuló befizetések</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1.8.</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Elvonások és befizetések</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1.9.</w:t>
            </w:r>
          </w:p>
        </w:tc>
        <w:tc>
          <w:tcPr>
            <w:tcW w:w="6060" w:type="dxa"/>
            <w:tcBorders>
              <w:top w:val="single" w:sz="4" w:space="0" w:color="auto"/>
              <w:left w:val="nil"/>
              <w:bottom w:val="single" w:sz="4" w:space="0" w:color="auto"/>
              <w:right w:val="single" w:sz="4" w:space="0" w:color="auto"/>
            </w:tcBorders>
            <w:shd w:val="clear" w:color="auto" w:fill="auto"/>
            <w:noWrap/>
            <w:vAlign w:val="bottom"/>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Garancia- és kezességvállalásból kifizetés ÁH-n belülre</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1.10.</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-Visszatérítendő támogatások, kölcsönök nyújtása ÁH-n belülre</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1.11.</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1.12.</w:t>
            </w:r>
          </w:p>
        </w:tc>
        <w:tc>
          <w:tcPr>
            <w:tcW w:w="6060" w:type="dxa"/>
            <w:tcBorders>
              <w:top w:val="nil"/>
              <w:left w:val="nil"/>
              <w:bottom w:val="single" w:sz="4" w:space="0" w:color="auto"/>
              <w:right w:val="single" w:sz="4" w:space="0" w:color="auto"/>
            </w:tcBorders>
            <w:shd w:val="clear" w:color="auto" w:fill="auto"/>
            <w:noWrap/>
            <w:vAlign w:val="bottom"/>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Egyéb működési célú támogatások ÁH-n belülre</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7 662 535</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3 797 619</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5 499 000</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1.13.</w:t>
            </w:r>
          </w:p>
        </w:tc>
        <w:tc>
          <w:tcPr>
            <w:tcW w:w="6060" w:type="dxa"/>
            <w:tcBorders>
              <w:top w:val="nil"/>
              <w:left w:val="nil"/>
              <w:bottom w:val="single" w:sz="4" w:space="0" w:color="auto"/>
              <w:right w:val="single" w:sz="4" w:space="0" w:color="auto"/>
            </w:tcBorders>
            <w:shd w:val="clear" w:color="auto" w:fill="auto"/>
            <w:noWrap/>
            <w:vAlign w:val="bottom"/>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1.14.</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20 595</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1.15.</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w:t>
            </w:r>
            <w:proofErr w:type="spellStart"/>
            <w:r w:rsidRPr="00DC740C">
              <w:rPr>
                <w:rFonts w:ascii="Times New Roman CE" w:eastAsia="Times New Roman" w:hAnsi="Times New Roman CE" w:cs="Times New Roman CE"/>
                <w:b w:val="0"/>
                <w:bCs w:val="0"/>
                <w:color w:val="auto"/>
                <w:sz w:val="16"/>
                <w:szCs w:val="16"/>
              </w:rPr>
              <w:t>Árkiegészítések</w:t>
            </w:r>
            <w:proofErr w:type="spellEnd"/>
            <w:r w:rsidRPr="00DC740C">
              <w:rPr>
                <w:rFonts w:ascii="Times New Roman CE" w:eastAsia="Times New Roman" w:hAnsi="Times New Roman CE" w:cs="Times New Roman CE"/>
                <w:b w:val="0"/>
                <w:bCs w:val="0"/>
                <w:color w:val="auto"/>
                <w:sz w:val="16"/>
                <w:szCs w:val="16"/>
              </w:rPr>
              <w:t>, ártámogatások</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1.16.</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Kamattámogatások</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1.17.</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Egyéb működési célú támogatások államháztartáson kívülre</w:t>
            </w:r>
          </w:p>
        </w:tc>
        <w:tc>
          <w:tcPr>
            <w:tcW w:w="1767"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6 108 500</w:t>
            </w:r>
          </w:p>
        </w:tc>
        <w:tc>
          <w:tcPr>
            <w:tcW w:w="1559"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4 963 636</w:t>
            </w:r>
          </w:p>
        </w:tc>
        <w:tc>
          <w:tcPr>
            <w:tcW w:w="1843" w:type="dxa"/>
            <w:tcBorders>
              <w:top w:val="single" w:sz="4" w:space="0" w:color="auto"/>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120 000</w:t>
            </w:r>
          </w:p>
        </w:tc>
      </w:tr>
      <w:tr w:rsidR="00DC740C" w:rsidRPr="00DC740C" w:rsidTr="002758B9">
        <w:trPr>
          <w:trHeight w:val="240"/>
        </w:trPr>
        <w:tc>
          <w:tcPr>
            <w:tcW w:w="8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1.18.</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Tartalékok</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2 000 000</w:t>
            </w:r>
          </w:p>
        </w:tc>
      </w:tr>
      <w:tr w:rsidR="00DC740C" w:rsidRPr="00DC740C" w:rsidTr="002758B9">
        <w:trPr>
          <w:trHeight w:val="31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1.19.</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az 1.18-ból: - Általános tartalék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2 000 000</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1.20.</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700" w:firstLine="112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Céltartalék</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xml:space="preserve">   Felhalmozási költségvetés kiadásai </w:t>
            </w:r>
            <w:r w:rsidRPr="00DC740C">
              <w:rPr>
                <w:rFonts w:ascii="Times New Roman CE" w:eastAsia="Times New Roman" w:hAnsi="Times New Roman CE" w:cs="Times New Roman CE"/>
                <w:b w:val="0"/>
                <w:bCs w:val="0"/>
                <w:color w:val="auto"/>
                <w:sz w:val="16"/>
                <w:szCs w:val="16"/>
              </w:rPr>
              <w:t>(2.1.+2.3.+2.5.)</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51 079 464</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22 829 034</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26 756 639</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Beruházások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3 364 276</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22 829 034</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26 756 639</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2.2.</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2.1.-ből EU-s forrásból megvalósuló beruházás</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2.3.</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Felújítások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47 715 188</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2.4.</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2.3.-ból EU-s forrásból megvalósuló felújítás</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2.5.</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Egyéb felhalmozási kiadások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2.6.</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w:eastAsia="Times New Roman" w:hAnsi="Times New Roman"/>
                <w:b w:val="0"/>
                <w:bCs w:val="0"/>
                <w:color w:val="auto"/>
                <w:sz w:val="16"/>
                <w:szCs w:val="16"/>
              </w:rPr>
            </w:pPr>
            <w:r w:rsidRPr="00DC740C">
              <w:rPr>
                <w:rFonts w:ascii="Times New Roman" w:eastAsia="Times New Roman" w:hAnsi="Times New Roman"/>
                <w:b w:val="0"/>
                <w:bCs w:val="0"/>
                <w:color w:val="auto"/>
                <w:sz w:val="16"/>
                <w:szCs w:val="16"/>
              </w:rPr>
              <w:t>2.5.-ből        - Garancia- és kezességvállalásból kifizetés ÁH-n belülre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2.7.</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Visszatérítendő támogatások, kölcsönök nyújtása ÁH-n belülre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2.8.</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Visszatérítendő támogatások, kölcsönök törlesztése ÁH-n belülre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2.9.</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Egyéb felhalmozási célú támogatások ÁH-n belülre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2.10.</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Garancia- és kezességvállalásból kifizetés ÁH-n kívülre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2.11.</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Visszatérítendő támogatások, kölcsönök nyújtása ÁH-n kívülre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2.12.</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Lakástámogatás</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2.13.</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600" w:firstLine="9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xml:space="preserve">   - Egyéb felhalmozási célú támogatások államháztartáson kívülre</w:t>
            </w:r>
          </w:p>
        </w:tc>
        <w:tc>
          <w:tcPr>
            <w:tcW w:w="1767"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nil"/>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3.</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KÖLTSÉGVETÉSI KIADÁSOK ÖSSZESEN (1+2)</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189 996 882</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152 724 469</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122 624 908</w:t>
            </w:r>
          </w:p>
        </w:tc>
      </w:tr>
      <w:tr w:rsidR="00DC740C" w:rsidRPr="00DC740C" w:rsidTr="002758B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4.</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Hitel-, kölcsöntörlesztés államháztartáson kívülre (4.1. + … + 4.3.)</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4.1.</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Hosszú lejáratú hitelek, kölcsönök törlesztése pénzügyi vállalkozásnak</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4.2.</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Likviditási célú hitelek, kölcsönök törlesztése pénzügyi vállalkozásnak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4.3.</w:t>
            </w:r>
          </w:p>
        </w:tc>
        <w:tc>
          <w:tcPr>
            <w:tcW w:w="6060" w:type="dxa"/>
            <w:tcBorders>
              <w:top w:val="single" w:sz="4" w:space="0" w:color="auto"/>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Rövid lejáratú hitelek, kölcsönök törlesztése pénzügyi vállalkozásnak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5.</w:t>
            </w:r>
          </w:p>
        </w:tc>
        <w:tc>
          <w:tcPr>
            <w:tcW w:w="6060"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Belföldi értékpapírok kiadásai (5.1. + … + 5.6.)</w:t>
            </w:r>
          </w:p>
        </w:tc>
        <w:tc>
          <w:tcPr>
            <w:tcW w:w="1767"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 </w:t>
            </w:r>
          </w:p>
        </w:tc>
      </w:tr>
      <w:tr w:rsidR="00DC740C" w:rsidRPr="00DC740C" w:rsidTr="002758B9">
        <w:trPr>
          <w:trHeight w:val="240"/>
        </w:trPr>
        <w:tc>
          <w:tcPr>
            <w:tcW w:w="8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lastRenderedPageBreak/>
              <w:t>5.1.</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Forgatási célú belföldi értékpapírok vásárlása</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5.2.</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Befektetési célú belföldi értékpapírok vásárlása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5.3.</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Kincstárjegyek beváltása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5.4.</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Éven belüli lejáratú belföldi értékpapírok beváltása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5.5.</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Belföldi kötvények beváltása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5.6.</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Éven túli lejáratú belföldi értékpapírok beváltása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6.</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Belföldi finanszírozás kiadásai (6.1. + … + 6.4.)</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21 032 448</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29 619 491</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26 016 651</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6.1.</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Államháztartáson belüli megelőlegezések folyósítása</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19 422 003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26 244 125</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24 204 182</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6.2.</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Államháztartáson belüli megelőlegezések visszafizetése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1 610 445</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3 375 366</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1 812 469</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6.3.</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Pénzeszközök lekötött betétként elhelyezése</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6.4.</w:t>
            </w:r>
          </w:p>
        </w:tc>
        <w:tc>
          <w:tcPr>
            <w:tcW w:w="6060" w:type="dxa"/>
            <w:tcBorders>
              <w:top w:val="nil"/>
              <w:left w:val="nil"/>
              <w:bottom w:val="nil"/>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Pénzügyi lízing kiadásai</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7.</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Külföldi finanszírozás kiadásai (7.1. + … + 7.5.)</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7.1.</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Forgatási célú külföldi értékpapírok vásárlása</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7.2.</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Befektetési célú külföldi értékpapírok vásárlása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4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7.3.</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Külföldi értékpapírok beváltása</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30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7.4.</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Hitelek, kölcsönök törlesztése külföldi kormányoknak nemz. Szervezeteknek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259"/>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7.5.</w:t>
            </w:r>
          </w:p>
        </w:tc>
        <w:tc>
          <w:tcPr>
            <w:tcW w:w="6060"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Hitelek, kölcsönök törlesztése külföldi pénzintézeteknek</w:t>
            </w:r>
          </w:p>
        </w:tc>
        <w:tc>
          <w:tcPr>
            <w:tcW w:w="1767"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c>
          <w:tcPr>
            <w:tcW w:w="1843" w:type="dxa"/>
            <w:tcBorders>
              <w:top w:val="nil"/>
              <w:left w:val="nil"/>
              <w:bottom w:val="single" w:sz="4" w:space="0" w:color="auto"/>
              <w:right w:val="single" w:sz="8" w:space="0" w:color="auto"/>
            </w:tcBorders>
            <w:shd w:val="clear" w:color="auto" w:fill="auto"/>
            <w:vAlign w:val="center"/>
            <w:hideMark/>
          </w:tcPr>
          <w:p w:rsidR="00DC740C" w:rsidRPr="00DC740C" w:rsidRDefault="00DC740C" w:rsidP="00DC740C">
            <w:pPr>
              <w:ind w:firstLineChars="100" w:firstLine="160"/>
              <w:jc w:val="right"/>
              <w:rPr>
                <w:rFonts w:ascii="Times New Roman CE" w:eastAsia="Times New Roman" w:hAnsi="Times New Roman CE" w:cs="Times New Roman CE"/>
                <w:b w:val="0"/>
                <w:bCs w:val="0"/>
                <w:color w:val="auto"/>
                <w:sz w:val="16"/>
                <w:szCs w:val="16"/>
              </w:rPr>
            </w:pPr>
            <w:r w:rsidRPr="00DC740C">
              <w:rPr>
                <w:rFonts w:ascii="Times New Roman CE" w:eastAsia="Times New Roman" w:hAnsi="Times New Roman CE" w:cs="Times New Roman CE"/>
                <w:b w:val="0"/>
                <w:bCs w:val="0"/>
                <w:color w:val="auto"/>
                <w:sz w:val="16"/>
                <w:szCs w:val="16"/>
              </w:rPr>
              <w:t> </w:t>
            </w:r>
          </w:p>
        </w:tc>
      </w:tr>
      <w:tr w:rsidR="00DC740C" w:rsidRPr="00DC740C" w:rsidTr="002758B9">
        <w:trPr>
          <w:trHeight w:val="330"/>
        </w:trPr>
        <w:tc>
          <w:tcPr>
            <w:tcW w:w="8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8.</w:t>
            </w:r>
          </w:p>
        </w:tc>
        <w:tc>
          <w:tcPr>
            <w:tcW w:w="6060"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Adóssághoz nem kapcsolódó származékos ügyletek</w:t>
            </w:r>
          </w:p>
        </w:tc>
        <w:tc>
          <w:tcPr>
            <w:tcW w:w="1767"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r>
      <w:tr w:rsidR="00DC740C" w:rsidRPr="00DC740C" w:rsidTr="002758B9">
        <w:trPr>
          <w:trHeight w:val="33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9.</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Váltókiadások</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61"/>
              <w:jc w:val="right"/>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 </w:t>
            </w:r>
          </w:p>
        </w:tc>
      </w:tr>
      <w:tr w:rsidR="00DC740C" w:rsidRPr="00DC740C" w:rsidTr="002758B9">
        <w:trPr>
          <w:trHeight w:val="33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10.</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CE" w:eastAsia="Times New Roman" w:hAnsi="Times New Roman CE" w:cs="Times New Roman CE"/>
                <w:color w:val="auto"/>
                <w:sz w:val="16"/>
                <w:szCs w:val="16"/>
              </w:rPr>
            </w:pPr>
            <w:r w:rsidRPr="00DC740C">
              <w:rPr>
                <w:rFonts w:ascii="Times New Roman CE" w:eastAsia="Times New Roman" w:hAnsi="Times New Roman CE" w:cs="Times New Roman CE"/>
                <w:color w:val="auto"/>
                <w:sz w:val="16"/>
                <w:szCs w:val="16"/>
              </w:rPr>
              <w:t>FINANSZÍROZÁSI KIADÁSOK ÖSSZESEN: (4.+…+9.)</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81"/>
              <w:jc w:val="right"/>
              <w:rPr>
                <w:rFonts w:ascii="Times New Roman" w:eastAsia="Times New Roman" w:hAnsi="Times New Roman"/>
                <w:color w:val="auto"/>
                <w:sz w:val="18"/>
                <w:szCs w:val="18"/>
              </w:rPr>
            </w:pPr>
            <w:r w:rsidRPr="00DC740C">
              <w:rPr>
                <w:rFonts w:ascii="Times New Roman" w:eastAsia="Times New Roman" w:hAnsi="Times New Roman"/>
                <w:color w:val="auto"/>
                <w:sz w:val="18"/>
                <w:szCs w:val="18"/>
              </w:rPr>
              <w:t>21 032 448</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81"/>
              <w:jc w:val="right"/>
              <w:rPr>
                <w:rFonts w:ascii="Times New Roman" w:eastAsia="Times New Roman" w:hAnsi="Times New Roman"/>
                <w:color w:val="auto"/>
                <w:sz w:val="18"/>
                <w:szCs w:val="18"/>
              </w:rPr>
            </w:pPr>
            <w:r w:rsidRPr="00DC740C">
              <w:rPr>
                <w:rFonts w:ascii="Times New Roman" w:eastAsia="Times New Roman" w:hAnsi="Times New Roman"/>
                <w:color w:val="auto"/>
                <w:sz w:val="18"/>
                <w:szCs w:val="18"/>
              </w:rPr>
              <w:t>29 619 491</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81"/>
              <w:jc w:val="right"/>
              <w:rPr>
                <w:rFonts w:ascii="Times New Roman" w:eastAsia="Times New Roman" w:hAnsi="Times New Roman"/>
                <w:color w:val="auto"/>
                <w:sz w:val="18"/>
                <w:szCs w:val="18"/>
              </w:rPr>
            </w:pPr>
            <w:r w:rsidRPr="00DC740C">
              <w:rPr>
                <w:rFonts w:ascii="Times New Roman" w:eastAsia="Times New Roman" w:hAnsi="Times New Roman"/>
                <w:color w:val="auto"/>
                <w:sz w:val="18"/>
                <w:szCs w:val="18"/>
              </w:rPr>
              <w:t>26 016 651</w:t>
            </w:r>
          </w:p>
        </w:tc>
      </w:tr>
      <w:tr w:rsidR="00DC740C" w:rsidRPr="00DC740C" w:rsidTr="002758B9">
        <w:trPr>
          <w:trHeight w:val="33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61"/>
              <w:rPr>
                <w:rFonts w:ascii="Times New Roman" w:eastAsia="Times New Roman" w:hAnsi="Times New Roman"/>
                <w:color w:val="auto"/>
                <w:sz w:val="16"/>
                <w:szCs w:val="16"/>
              </w:rPr>
            </w:pPr>
            <w:r w:rsidRPr="00DC740C">
              <w:rPr>
                <w:rFonts w:ascii="Times New Roman" w:eastAsia="Times New Roman" w:hAnsi="Times New Roman"/>
                <w:color w:val="auto"/>
                <w:sz w:val="16"/>
                <w:szCs w:val="16"/>
              </w:rPr>
              <w:t>11.</w:t>
            </w:r>
          </w:p>
        </w:tc>
        <w:tc>
          <w:tcPr>
            <w:tcW w:w="6060"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81"/>
              <w:rPr>
                <w:rFonts w:ascii="Times New Roman" w:eastAsia="Times New Roman" w:hAnsi="Times New Roman"/>
                <w:color w:val="auto"/>
                <w:sz w:val="18"/>
                <w:szCs w:val="18"/>
              </w:rPr>
            </w:pPr>
            <w:r w:rsidRPr="00DC740C">
              <w:rPr>
                <w:rFonts w:ascii="Times New Roman" w:eastAsia="Times New Roman" w:hAnsi="Times New Roman"/>
                <w:color w:val="auto"/>
                <w:sz w:val="18"/>
                <w:szCs w:val="18"/>
              </w:rPr>
              <w:t>KIADÁSOK ÖSSZESEN: (3.+10.)</w:t>
            </w:r>
          </w:p>
        </w:tc>
        <w:tc>
          <w:tcPr>
            <w:tcW w:w="1767"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81"/>
              <w:jc w:val="right"/>
              <w:rPr>
                <w:rFonts w:ascii="Times New Roman" w:eastAsia="Times New Roman" w:hAnsi="Times New Roman"/>
                <w:color w:val="auto"/>
                <w:sz w:val="18"/>
                <w:szCs w:val="18"/>
              </w:rPr>
            </w:pPr>
            <w:r w:rsidRPr="00DC740C">
              <w:rPr>
                <w:rFonts w:ascii="Times New Roman" w:eastAsia="Times New Roman" w:hAnsi="Times New Roman"/>
                <w:color w:val="auto"/>
                <w:sz w:val="18"/>
                <w:szCs w:val="18"/>
              </w:rPr>
              <w:t>211 029 330</w:t>
            </w:r>
          </w:p>
        </w:tc>
        <w:tc>
          <w:tcPr>
            <w:tcW w:w="1559" w:type="dxa"/>
            <w:tcBorders>
              <w:top w:val="nil"/>
              <w:left w:val="nil"/>
              <w:bottom w:val="single" w:sz="8" w:space="0" w:color="auto"/>
              <w:right w:val="single" w:sz="4" w:space="0" w:color="auto"/>
            </w:tcBorders>
            <w:shd w:val="clear" w:color="auto" w:fill="auto"/>
            <w:vAlign w:val="center"/>
            <w:hideMark/>
          </w:tcPr>
          <w:p w:rsidR="00DC740C" w:rsidRPr="00DC740C" w:rsidRDefault="00DC740C" w:rsidP="00DC740C">
            <w:pPr>
              <w:ind w:firstLineChars="100" w:firstLine="181"/>
              <w:jc w:val="right"/>
              <w:rPr>
                <w:rFonts w:ascii="Times New Roman" w:eastAsia="Times New Roman" w:hAnsi="Times New Roman"/>
                <w:color w:val="auto"/>
                <w:sz w:val="18"/>
                <w:szCs w:val="18"/>
              </w:rPr>
            </w:pPr>
            <w:r w:rsidRPr="00DC740C">
              <w:rPr>
                <w:rFonts w:ascii="Times New Roman" w:eastAsia="Times New Roman" w:hAnsi="Times New Roman"/>
                <w:color w:val="auto"/>
                <w:sz w:val="18"/>
                <w:szCs w:val="18"/>
              </w:rPr>
              <w:t>182 343 960</w:t>
            </w:r>
          </w:p>
        </w:tc>
        <w:tc>
          <w:tcPr>
            <w:tcW w:w="1843" w:type="dxa"/>
            <w:tcBorders>
              <w:top w:val="nil"/>
              <w:left w:val="nil"/>
              <w:bottom w:val="single" w:sz="8" w:space="0" w:color="auto"/>
              <w:right w:val="single" w:sz="8" w:space="0" w:color="auto"/>
            </w:tcBorders>
            <w:shd w:val="clear" w:color="auto" w:fill="auto"/>
            <w:vAlign w:val="center"/>
            <w:hideMark/>
          </w:tcPr>
          <w:p w:rsidR="00DC740C" w:rsidRPr="00DC740C" w:rsidRDefault="00DC740C" w:rsidP="00DC740C">
            <w:pPr>
              <w:ind w:firstLineChars="100" w:firstLine="181"/>
              <w:jc w:val="right"/>
              <w:rPr>
                <w:rFonts w:ascii="Times New Roman" w:eastAsia="Times New Roman" w:hAnsi="Times New Roman"/>
                <w:color w:val="auto"/>
                <w:sz w:val="18"/>
                <w:szCs w:val="18"/>
              </w:rPr>
            </w:pPr>
            <w:r w:rsidRPr="00DC740C">
              <w:rPr>
                <w:rFonts w:ascii="Times New Roman" w:eastAsia="Times New Roman" w:hAnsi="Times New Roman"/>
                <w:color w:val="auto"/>
                <w:sz w:val="18"/>
                <w:szCs w:val="18"/>
              </w:rPr>
              <w:t>148 641 559</w:t>
            </w:r>
          </w:p>
        </w:tc>
      </w:tr>
    </w:tbl>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DC740C" w:rsidRDefault="00DC740C" w:rsidP="009B32FD">
      <w:pPr>
        <w:jc w:val="both"/>
        <w:rPr>
          <w:rFonts w:ascii="Times New Roman" w:eastAsia="Times New Roman" w:hAnsi="Times New Roman"/>
          <w:bCs w:val="0"/>
          <w:color w:val="auto"/>
          <w:sz w:val="24"/>
          <w:u w:val="single"/>
        </w:rPr>
      </w:pPr>
    </w:p>
    <w:p w:rsidR="000F4833" w:rsidRDefault="000F4833" w:rsidP="009B32FD">
      <w:pPr>
        <w:jc w:val="both"/>
        <w:rPr>
          <w:rFonts w:ascii="Times New Roman" w:eastAsia="Times New Roman" w:hAnsi="Times New Roman"/>
          <w:bCs w:val="0"/>
          <w:color w:val="auto"/>
          <w:sz w:val="24"/>
          <w:u w:val="single"/>
        </w:rPr>
        <w:sectPr w:rsidR="000F4833" w:rsidSect="009B32FD">
          <w:pgSz w:w="16838" w:h="11906" w:orient="landscape"/>
          <w:pgMar w:top="1418" w:right="1418" w:bottom="1418" w:left="1418" w:header="709" w:footer="709" w:gutter="0"/>
          <w:cols w:space="708"/>
          <w:titlePg/>
          <w:docGrid w:linePitch="382"/>
        </w:sectPr>
      </w:pPr>
    </w:p>
    <w:p w:rsidR="00DC740C" w:rsidRPr="000F4833" w:rsidRDefault="000F4833" w:rsidP="000F4833">
      <w:pPr>
        <w:jc w:val="center"/>
        <w:rPr>
          <w:rFonts w:ascii="Times New Roman" w:eastAsia="Times New Roman" w:hAnsi="Times New Roman"/>
          <w:b w:val="0"/>
          <w:bCs w:val="0"/>
          <w:color w:val="auto"/>
          <w:sz w:val="24"/>
        </w:rPr>
      </w:pPr>
      <w:r w:rsidRPr="000F4833">
        <w:rPr>
          <w:rFonts w:ascii="Times New Roman" w:eastAsia="Times New Roman" w:hAnsi="Times New Roman"/>
          <w:b w:val="0"/>
          <w:bCs w:val="0"/>
          <w:color w:val="auto"/>
          <w:sz w:val="24"/>
        </w:rPr>
        <w:lastRenderedPageBreak/>
        <w:t>Tiszagyulaháza község által adott közvetett támogatások bemutatása</w:t>
      </w:r>
    </w:p>
    <w:p w:rsidR="000F4833" w:rsidRPr="000F4833" w:rsidRDefault="000F4833" w:rsidP="000F4833">
      <w:pPr>
        <w:jc w:val="right"/>
        <w:rPr>
          <w:rFonts w:ascii="Times New Roman" w:eastAsia="Times New Roman" w:hAnsi="Times New Roman"/>
          <w:b w:val="0"/>
          <w:bCs w:val="0"/>
          <w:color w:val="auto"/>
          <w:sz w:val="20"/>
          <w:szCs w:val="20"/>
        </w:rPr>
      </w:pPr>
      <w:r w:rsidRPr="000F4833">
        <w:rPr>
          <w:rFonts w:ascii="Times New Roman" w:eastAsia="Times New Roman" w:hAnsi="Times New Roman"/>
          <w:b w:val="0"/>
          <w:bCs w:val="0"/>
          <w:color w:val="auto"/>
          <w:sz w:val="20"/>
          <w:szCs w:val="20"/>
        </w:rPr>
        <w:t>9.melléklet az 1/2018.(II. 21.) Önkormányzati Rendelethez</w:t>
      </w:r>
    </w:p>
    <w:tbl>
      <w:tblPr>
        <w:tblW w:w="8660" w:type="dxa"/>
        <w:tblCellMar>
          <w:left w:w="70" w:type="dxa"/>
          <w:right w:w="70" w:type="dxa"/>
        </w:tblCellMar>
        <w:tblLook w:val="04A0" w:firstRow="1" w:lastRow="0" w:firstColumn="1" w:lastColumn="0" w:noHBand="0" w:noVBand="1"/>
      </w:tblPr>
      <w:tblGrid>
        <w:gridCol w:w="530"/>
        <w:gridCol w:w="4932"/>
        <w:gridCol w:w="1598"/>
        <w:gridCol w:w="1600"/>
      </w:tblGrid>
      <w:tr w:rsidR="000F4833" w:rsidRPr="001E07B4" w:rsidTr="000F4833">
        <w:trPr>
          <w:trHeight w:val="330"/>
        </w:trPr>
        <w:tc>
          <w:tcPr>
            <w:tcW w:w="520" w:type="dxa"/>
            <w:tcBorders>
              <w:top w:val="nil"/>
              <w:left w:val="nil"/>
              <w:bottom w:val="nil"/>
              <w:right w:val="nil"/>
            </w:tcBorders>
            <w:shd w:val="clear" w:color="auto" w:fill="auto"/>
            <w:vAlign w:val="center"/>
            <w:hideMark/>
          </w:tcPr>
          <w:p w:rsidR="000F4833" w:rsidRPr="001E07B4" w:rsidRDefault="000F4833" w:rsidP="000F4833">
            <w:pPr>
              <w:rPr>
                <w:rFonts w:ascii="Times New Roman" w:eastAsia="Times New Roman" w:hAnsi="Times New Roman"/>
                <w:color w:val="auto"/>
                <w:sz w:val="20"/>
                <w:szCs w:val="20"/>
              </w:rPr>
            </w:pPr>
          </w:p>
        </w:tc>
        <w:tc>
          <w:tcPr>
            <w:tcW w:w="4940" w:type="dxa"/>
            <w:tcBorders>
              <w:top w:val="nil"/>
              <w:left w:val="nil"/>
              <w:bottom w:val="nil"/>
              <w:right w:val="nil"/>
            </w:tcBorders>
            <w:shd w:val="clear" w:color="auto" w:fill="auto"/>
            <w:vAlign w:val="bottom"/>
            <w:hideMark/>
          </w:tcPr>
          <w:p w:rsidR="000F4833" w:rsidRPr="001E07B4" w:rsidRDefault="000F4833" w:rsidP="000F4833">
            <w:pPr>
              <w:jc w:val="center"/>
              <w:rPr>
                <w:rFonts w:ascii="Times New Roman" w:eastAsia="Times New Roman" w:hAnsi="Times New Roman"/>
                <w:b w:val="0"/>
                <w:bCs w:val="0"/>
                <w:color w:val="auto"/>
                <w:sz w:val="20"/>
                <w:szCs w:val="20"/>
              </w:rPr>
            </w:pPr>
          </w:p>
        </w:tc>
        <w:tc>
          <w:tcPr>
            <w:tcW w:w="1600" w:type="dxa"/>
            <w:tcBorders>
              <w:top w:val="nil"/>
              <w:left w:val="nil"/>
              <w:bottom w:val="nil"/>
              <w:right w:val="nil"/>
            </w:tcBorders>
            <w:shd w:val="clear" w:color="auto" w:fill="auto"/>
            <w:vAlign w:val="center"/>
            <w:hideMark/>
          </w:tcPr>
          <w:p w:rsidR="000F4833" w:rsidRPr="001E07B4" w:rsidRDefault="000F4833" w:rsidP="000F4833">
            <w:pPr>
              <w:jc w:val="center"/>
              <w:rPr>
                <w:rFonts w:ascii="Times New Roman" w:eastAsia="Times New Roman" w:hAnsi="Times New Roman"/>
                <w:b w:val="0"/>
                <w:bCs w:val="0"/>
                <w:color w:val="auto"/>
                <w:sz w:val="20"/>
                <w:szCs w:val="20"/>
              </w:rPr>
            </w:pPr>
          </w:p>
        </w:tc>
        <w:tc>
          <w:tcPr>
            <w:tcW w:w="1600" w:type="dxa"/>
            <w:tcBorders>
              <w:top w:val="nil"/>
              <w:left w:val="nil"/>
              <w:bottom w:val="nil"/>
              <w:right w:val="nil"/>
            </w:tcBorders>
            <w:shd w:val="clear" w:color="auto" w:fill="auto"/>
            <w:noWrap/>
            <w:vAlign w:val="bottom"/>
            <w:hideMark/>
          </w:tcPr>
          <w:p w:rsidR="000F4833" w:rsidRPr="001E07B4" w:rsidRDefault="000F4833" w:rsidP="000F4833">
            <w:pPr>
              <w:rPr>
                <w:rFonts w:ascii="Times New Roman CE" w:eastAsia="Times New Roman" w:hAnsi="Times New Roman CE" w:cs="Times New Roman CE"/>
                <w:i/>
                <w:iCs/>
                <w:color w:val="auto"/>
                <w:sz w:val="20"/>
                <w:szCs w:val="20"/>
              </w:rPr>
            </w:pPr>
            <w:r w:rsidRPr="001E07B4">
              <w:rPr>
                <w:rFonts w:ascii="Times New Roman CE" w:eastAsia="Times New Roman" w:hAnsi="Times New Roman CE" w:cs="Times New Roman CE"/>
                <w:i/>
                <w:iCs/>
                <w:color w:val="auto"/>
                <w:sz w:val="20"/>
                <w:szCs w:val="20"/>
              </w:rPr>
              <w:t>forint</w:t>
            </w:r>
          </w:p>
        </w:tc>
      </w:tr>
      <w:tr w:rsidR="000F4833" w:rsidRPr="001E07B4" w:rsidTr="000F4833">
        <w:trPr>
          <w:trHeight w:val="960"/>
        </w:trPr>
        <w:tc>
          <w:tcPr>
            <w:tcW w:w="5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Sor-szám</w:t>
            </w:r>
          </w:p>
        </w:tc>
        <w:tc>
          <w:tcPr>
            <w:tcW w:w="4940" w:type="dxa"/>
            <w:tcBorders>
              <w:top w:val="single" w:sz="8" w:space="0" w:color="auto"/>
              <w:left w:val="nil"/>
              <w:bottom w:val="single" w:sz="8"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Bevételi jogcím</w:t>
            </w:r>
          </w:p>
        </w:tc>
        <w:tc>
          <w:tcPr>
            <w:tcW w:w="1600" w:type="dxa"/>
            <w:tcBorders>
              <w:top w:val="single" w:sz="8" w:space="0" w:color="auto"/>
              <w:left w:val="nil"/>
              <w:bottom w:val="single" w:sz="8"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Kedvezmény nélkül elérhető bevétel</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Kedvezmények összege</w:t>
            </w:r>
          </w:p>
        </w:tc>
      </w:tr>
      <w:tr w:rsidR="000F4833" w:rsidRPr="001E07B4" w:rsidTr="000F4833">
        <w:trPr>
          <w:trHeight w:val="282"/>
        </w:trPr>
        <w:tc>
          <w:tcPr>
            <w:tcW w:w="520" w:type="dxa"/>
            <w:tcBorders>
              <w:top w:val="nil"/>
              <w:left w:val="single" w:sz="8" w:space="0" w:color="auto"/>
              <w:bottom w:val="single" w:sz="8"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A</w:t>
            </w:r>
          </w:p>
        </w:tc>
        <w:tc>
          <w:tcPr>
            <w:tcW w:w="4940" w:type="dxa"/>
            <w:tcBorders>
              <w:top w:val="nil"/>
              <w:left w:val="nil"/>
              <w:bottom w:val="single" w:sz="8"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B</w:t>
            </w:r>
          </w:p>
        </w:tc>
        <w:tc>
          <w:tcPr>
            <w:tcW w:w="1600" w:type="dxa"/>
            <w:tcBorders>
              <w:top w:val="nil"/>
              <w:left w:val="nil"/>
              <w:bottom w:val="single" w:sz="8"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C</w:t>
            </w:r>
          </w:p>
        </w:tc>
        <w:tc>
          <w:tcPr>
            <w:tcW w:w="1600" w:type="dxa"/>
            <w:tcBorders>
              <w:top w:val="nil"/>
              <w:left w:val="nil"/>
              <w:bottom w:val="single" w:sz="8" w:space="0" w:color="auto"/>
              <w:right w:val="single" w:sz="8"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D</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 xml:space="preserve">Ellátottak térítési díjának </w:t>
            </w:r>
            <w:proofErr w:type="spellStart"/>
            <w:r w:rsidRPr="001E07B4">
              <w:rPr>
                <w:rFonts w:ascii="Times New Roman" w:eastAsia="Times New Roman" w:hAnsi="Times New Roman"/>
                <w:b w:val="0"/>
                <w:bCs w:val="0"/>
                <w:color w:val="auto"/>
                <w:sz w:val="16"/>
                <w:szCs w:val="16"/>
              </w:rPr>
              <w:t>méltányosságból</w:t>
            </w:r>
            <w:proofErr w:type="spellEnd"/>
            <w:r w:rsidRPr="001E07B4">
              <w:rPr>
                <w:rFonts w:ascii="Times New Roman" w:eastAsia="Times New Roman" w:hAnsi="Times New Roman"/>
                <w:b w:val="0"/>
                <w:bCs w:val="0"/>
                <w:color w:val="auto"/>
                <w:sz w:val="16"/>
                <w:szCs w:val="16"/>
              </w:rPr>
              <w:t xml:space="preserve"> történő elengedése</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 xml:space="preserve">Ellátottak kártérítésének </w:t>
            </w:r>
            <w:proofErr w:type="spellStart"/>
            <w:r w:rsidRPr="001E07B4">
              <w:rPr>
                <w:rFonts w:ascii="Times New Roman" w:eastAsia="Times New Roman" w:hAnsi="Times New Roman"/>
                <w:b w:val="0"/>
                <w:bCs w:val="0"/>
                <w:color w:val="auto"/>
                <w:sz w:val="16"/>
                <w:szCs w:val="16"/>
              </w:rPr>
              <w:t>méltányosságból</w:t>
            </w:r>
            <w:proofErr w:type="spellEnd"/>
            <w:r w:rsidRPr="001E07B4">
              <w:rPr>
                <w:rFonts w:ascii="Times New Roman" w:eastAsia="Times New Roman" w:hAnsi="Times New Roman"/>
                <w:b w:val="0"/>
                <w:bCs w:val="0"/>
                <w:color w:val="auto"/>
                <w:sz w:val="16"/>
                <w:szCs w:val="16"/>
              </w:rPr>
              <w:t xml:space="preserve"> történő elengedése</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3.</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Lakosság részére lakásépítéshez nyújtott kölcsön elengedése</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Lakosság részére lakásfelújításhoz nyújtott kölcsön elengedése</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Helyi adóból biztosított kedvezmény, mentesség összesen</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6.</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w:t>
            </w:r>
            <w:proofErr w:type="gramStart"/>
            <w:r w:rsidRPr="001E07B4">
              <w:rPr>
                <w:rFonts w:ascii="Times New Roman" w:eastAsia="Times New Roman" w:hAnsi="Times New Roman"/>
                <w:b w:val="0"/>
                <w:bCs w:val="0"/>
                <w:color w:val="auto"/>
                <w:sz w:val="16"/>
                <w:szCs w:val="16"/>
              </w:rPr>
              <w:t xml:space="preserve">ebből:   </w:t>
            </w:r>
            <w:proofErr w:type="gramEnd"/>
            <w:r w:rsidRPr="001E07B4">
              <w:rPr>
                <w:rFonts w:ascii="Times New Roman" w:eastAsia="Times New Roman" w:hAnsi="Times New Roman"/>
                <w:b w:val="0"/>
                <w:bCs w:val="0"/>
                <w:color w:val="auto"/>
                <w:sz w:val="16"/>
                <w:szCs w:val="16"/>
              </w:rPr>
              <w:t xml:space="preserve">         Építményadó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7.</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800" w:firstLine="128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 xml:space="preserve">Telekadó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9.</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800" w:firstLine="128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 xml:space="preserve">Magánszemélyek kommunális adója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2 400 000</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400 000</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10.</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800" w:firstLine="128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 xml:space="preserve">Idegenforgalmi adó tartózkodás után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800" w:firstLine="128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 xml:space="preserve">Idegenforgalmi adó épület után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45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12.</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800" w:firstLine="128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 xml:space="preserve">Iparűzési adó állandó jelleggel végzett iparűzési tevékenység után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13.</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Gépjárműadóból biztosított kedvezmény, mentesség</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14.</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Helyiségek hasznosítása utáni kedvezmény, mentesség</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15.</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Eszközök hasznosítása utáni kedvezmény, mentesség</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16.</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Egyéb kedvezmény</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17.</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rPr>
                <w:rFonts w:ascii="Times New Roman" w:eastAsia="Times New Roman" w:hAnsi="Times New Roman"/>
                <w:b w:val="0"/>
                <w:bCs w:val="0"/>
                <w:color w:val="auto"/>
                <w:sz w:val="16"/>
                <w:szCs w:val="16"/>
              </w:rPr>
            </w:pPr>
            <w:r w:rsidRPr="001E07B4">
              <w:rPr>
                <w:rFonts w:ascii="Times New Roman" w:eastAsia="Times New Roman" w:hAnsi="Times New Roman"/>
                <w:b w:val="0"/>
                <w:bCs w:val="0"/>
                <w:color w:val="auto"/>
                <w:sz w:val="16"/>
                <w:szCs w:val="16"/>
              </w:rPr>
              <w:t>Egyéb kölcsön elengedése</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18.</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19.</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20.</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21.</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22.</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23.</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24.</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25.</w:t>
            </w:r>
          </w:p>
        </w:tc>
        <w:tc>
          <w:tcPr>
            <w:tcW w:w="494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4"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nil"/>
              <w:left w:val="single" w:sz="8" w:space="0" w:color="auto"/>
              <w:bottom w:val="nil"/>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26.</w:t>
            </w:r>
          </w:p>
        </w:tc>
        <w:tc>
          <w:tcPr>
            <w:tcW w:w="4940" w:type="dxa"/>
            <w:tcBorders>
              <w:top w:val="nil"/>
              <w:left w:val="nil"/>
              <w:bottom w:val="single" w:sz="8"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8" w:space="0" w:color="auto"/>
              <w:right w:val="single" w:sz="4"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1600" w:type="dxa"/>
            <w:tcBorders>
              <w:top w:val="nil"/>
              <w:left w:val="nil"/>
              <w:bottom w:val="single" w:sz="8" w:space="0" w:color="auto"/>
              <w:right w:val="single" w:sz="8" w:space="0" w:color="auto"/>
            </w:tcBorders>
            <w:shd w:val="clear" w:color="auto" w:fill="auto"/>
            <w:vAlign w:val="center"/>
            <w:hideMark/>
          </w:tcPr>
          <w:p w:rsidR="000F4833" w:rsidRPr="001E07B4" w:rsidRDefault="000F4833" w:rsidP="000F4833">
            <w:pPr>
              <w:ind w:firstLineChars="100" w:firstLine="160"/>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0F4833" w:rsidRPr="001E07B4" w:rsidTr="000F4833">
        <w:trPr>
          <w:trHeight w:val="360"/>
        </w:trPr>
        <w:tc>
          <w:tcPr>
            <w:tcW w:w="5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F4833" w:rsidRPr="001E07B4" w:rsidRDefault="000F4833" w:rsidP="000F4833">
            <w:pPr>
              <w:jc w:val="center"/>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27.</w:t>
            </w:r>
          </w:p>
        </w:tc>
        <w:tc>
          <w:tcPr>
            <w:tcW w:w="4940" w:type="dxa"/>
            <w:tcBorders>
              <w:top w:val="nil"/>
              <w:left w:val="nil"/>
              <w:bottom w:val="single" w:sz="8" w:space="0" w:color="auto"/>
              <w:right w:val="single" w:sz="4" w:space="0" w:color="auto"/>
            </w:tcBorders>
            <w:shd w:val="clear" w:color="auto" w:fill="auto"/>
            <w:vAlign w:val="center"/>
            <w:hideMark/>
          </w:tcPr>
          <w:p w:rsidR="000F4833" w:rsidRPr="001E07B4" w:rsidRDefault="000F4833" w:rsidP="000F4833">
            <w:pP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Összesen:</w:t>
            </w:r>
          </w:p>
        </w:tc>
        <w:tc>
          <w:tcPr>
            <w:tcW w:w="1600" w:type="dxa"/>
            <w:tcBorders>
              <w:top w:val="nil"/>
              <w:left w:val="nil"/>
              <w:bottom w:val="single" w:sz="8" w:space="0" w:color="auto"/>
              <w:right w:val="single" w:sz="4" w:space="0" w:color="auto"/>
            </w:tcBorders>
            <w:shd w:val="clear" w:color="auto" w:fill="auto"/>
            <w:vAlign w:val="center"/>
            <w:hideMark/>
          </w:tcPr>
          <w:p w:rsidR="000F4833" w:rsidRPr="001E07B4" w:rsidRDefault="000F4833" w:rsidP="000F4833">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2 400 000</w:t>
            </w:r>
          </w:p>
        </w:tc>
        <w:tc>
          <w:tcPr>
            <w:tcW w:w="1600" w:type="dxa"/>
            <w:tcBorders>
              <w:top w:val="nil"/>
              <w:left w:val="nil"/>
              <w:bottom w:val="single" w:sz="8" w:space="0" w:color="auto"/>
              <w:right w:val="single" w:sz="8" w:space="0" w:color="auto"/>
            </w:tcBorders>
            <w:shd w:val="clear" w:color="auto" w:fill="auto"/>
            <w:vAlign w:val="center"/>
            <w:hideMark/>
          </w:tcPr>
          <w:p w:rsidR="000F4833" w:rsidRPr="001E07B4" w:rsidRDefault="000F4833" w:rsidP="000F4833">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400 000</w:t>
            </w:r>
          </w:p>
        </w:tc>
      </w:tr>
    </w:tbl>
    <w:p w:rsidR="000F4833" w:rsidRDefault="000F4833" w:rsidP="009B32FD">
      <w:pPr>
        <w:jc w:val="both"/>
        <w:rPr>
          <w:rFonts w:ascii="Times New Roman" w:eastAsia="Times New Roman" w:hAnsi="Times New Roman"/>
          <w:bCs w:val="0"/>
          <w:color w:val="auto"/>
          <w:sz w:val="24"/>
          <w:u w:val="single"/>
        </w:rPr>
      </w:pPr>
    </w:p>
    <w:p w:rsidR="000F4833" w:rsidRDefault="000F4833" w:rsidP="009B32FD">
      <w:pPr>
        <w:jc w:val="both"/>
        <w:rPr>
          <w:rFonts w:ascii="Times New Roman" w:eastAsia="Times New Roman" w:hAnsi="Times New Roman"/>
          <w:bCs w:val="0"/>
          <w:color w:val="auto"/>
          <w:sz w:val="24"/>
          <w:u w:val="single"/>
        </w:rPr>
        <w:sectPr w:rsidR="000F4833" w:rsidSect="000F4833">
          <w:pgSz w:w="11906" w:h="16838"/>
          <w:pgMar w:top="1418" w:right="1418" w:bottom="1418" w:left="1418" w:header="709" w:footer="709" w:gutter="0"/>
          <w:cols w:space="708"/>
          <w:titlePg/>
          <w:docGrid w:linePitch="382"/>
        </w:sectPr>
      </w:pPr>
    </w:p>
    <w:p w:rsidR="001E07B4" w:rsidRPr="001E07B4" w:rsidRDefault="001E07B4" w:rsidP="001E07B4">
      <w:pPr>
        <w:jc w:val="center"/>
        <w:rPr>
          <w:rFonts w:ascii="Times New Roman" w:eastAsia="Times New Roman" w:hAnsi="Times New Roman"/>
          <w:b w:val="0"/>
          <w:bCs w:val="0"/>
          <w:color w:val="auto"/>
          <w:sz w:val="24"/>
        </w:rPr>
      </w:pPr>
      <w:r w:rsidRPr="001E07B4">
        <w:rPr>
          <w:rFonts w:ascii="Times New Roman" w:eastAsia="Times New Roman" w:hAnsi="Times New Roman"/>
          <w:b w:val="0"/>
          <w:bCs w:val="0"/>
          <w:color w:val="auto"/>
          <w:sz w:val="24"/>
        </w:rPr>
        <w:lastRenderedPageBreak/>
        <w:t>Tiszagyulaháza Község 2018. évi előirányzat-felhasználási terve</w:t>
      </w:r>
    </w:p>
    <w:p w:rsidR="001E07B4" w:rsidRPr="001E07B4" w:rsidRDefault="001E07B4" w:rsidP="001E07B4">
      <w:pPr>
        <w:jc w:val="right"/>
        <w:rPr>
          <w:rFonts w:ascii="Times New Roman" w:eastAsia="Times New Roman" w:hAnsi="Times New Roman"/>
          <w:b w:val="0"/>
          <w:bCs w:val="0"/>
          <w:color w:val="auto"/>
          <w:sz w:val="20"/>
          <w:szCs w:val="20"/>
        </w:rPr>
      </w:pPr>
      <w:r w:rsidRPr="001E07B4">
        <w:rPr>
          <w:rFonts w:ascii="Times New Roman" w:eastAsia="Times New Roman" w:hAnsi="Times New Roman"/>
          <w:b w:val="0"/>
          <w:bCs w:val="0"/>
          <w:color w:val="auto"/>
          <w:sz w:val="20"/>
          <w:szCs w:val="20"/>
        </w:rPr>
        <w:t>10.melléklet az 1/2018.(II. 21.) Önkormányzati Rendelethez</w:t>
      </w:r>
    </w:p>
    <w:tbl>
      <w:tblPr>
        <w:tblW w:w="15594" w:type="dxa"/>
        <w:tblInd w:w="-426" w:type="dxa"/>
        <w:tblCellMar>
          <w:left w:w="70" w:type="dxa"/>
          <w:right w:w="70" w:type="dxa"/>
        </w:tblCellMar>
        <w:tblLook w:val="04A0" w:firstRow="1" w:lastRow="0" w:firstColumn="1" w:lastColumn="0" w:noHBand="0" w:noVBand="1"/>
      </w:tblPr>
      <w:tblGrid>
        <w:gridCol w:w="568"/>
        <w:gridCol w:w="2552"/>
        <w:gridCol w:w="1134"/>
        <w:gridCol w:w="992"/>
        <w:gridCol w:w="992"/>
        <w:gridCol w:w="851"/>
        <w:gridCol w:w="992"/>
        <w:gridCol w:w="992"/>
        <w:gridCol w:w="851"/>
        <w:gridCol w:w="992"/>
        <w:gridCol w:w="850"/>
        <w:gridCol w:w="993"/>
        <w:gridCol w:w="850"/>
        <w:gridCol w:w="992"/>
        <w:gridCol w:w="993"/>
      </w:tblGrid>
      <w:tr w:rsidR="001E07B4" w:rsidRPr="001E07B4" w:rsidTr="001E07B4">
        <w:trPr>
          <w:trHeight w:val="240"/>
        </w:trPr>
        <w:tc>
          <w:tcPr>
            <w:tcW w:w="568"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color w:val="auto"/>
                <w:sz w:val="20"/>
                <w:szCs w:val="20"/>
              </w:rPr>
            </w:pPr>
          </w:p>
        </w:tc>
        <w:tc>
          <w:tcPr>
            <w:tcW w:w="2552"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1134"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851"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851"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850"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3"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850"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w:eastAsia="Times New Roman" w:hAnsi="Times New Roman"/>
                <w:b w:val="0"/>
                <w:bCs w:val="0"/>
                <w:color w:val="auto"/>
                <w:sz w:val="20"/>
                <w:szCs w:val="20"/>
              </w:rPr>
            </w:pPr>
          </w:p>
        </w:tc>
        <w:tc>
          <w:tcPr>
            <w:tcW w:w="993" w:type="dxa"/>
            <w:tcBorders>
              <w:top w:val="nil"/>
              <w:left w:val="nil"/>
              <w:bottom w:val="nil"/>
              <w:right w:val="nil"/>
            </w:tcBorders>
            <w:shd w:val="clear" w:color="auto" w:fill="auto"/>
            <w:noWrap/>
            <w:vAlign w:val="bottom"/>
            <w:hideMark/>
          </w:tcPr>
          <w:p w:rsidR="001E07B4" w:rsidRPr="001E07B4" w:rsidRDefault="001E07B4" w:rsidP="001E07B4">
            <w:pPr>
              <w:rPr>
                <w:rFonts w:ascii="Times New Roman CE" w:eastAsia="Times New Roman" w:hAnsi="Times New Roman CE" w:cs="Times New Roman CE"/>
                <w:i/>
                <w:iCs/>
                <w:color w:val="auto"/>
                <w:sz w:val="20"/>
                <w:szCs w:val="20"/>
              </w:rPr>
            </w:pPr>
            <w:r w:rsidRPr="001E07B4">
              <w:rPr>
                <w:rFonts w:ascii="Times New Roman CE" w:eastAsia="Times New Roman" w:hAnsi="Times New Roman CE" w:cs="Times New Roman CE"/>
                <w:i/>
                <w:iCs/>
                <w:color w:val="auto"/>
                <w:sz w:val="20"/>
                <w:szCs w:val="20"/>
              </w:rPr>
              <w:t xml:space="preserve"> forint</w:t>
            </w:r>
          </w:p>
        </w:tc>
      </w:tr>
      <w:tr w:rsidR="001E07B4" w:rsidRPr="001E07B4" w:rsidTr="001E07B4">
        <w:trPr>
          <w:trHeight w:val="226"/>
        </w:trPr>
        <w:tc>
          <w:tcPr>
            <w:tcW w:w="568" w:type="dxa"/>
            <w:tcBorders>
              <w:top w:val="single" w:sz="8" w:space="0" w:color="auto"/>
              <w:left w:val="single" w:sz="8" w:space="0" w:color="auto"/>
              <w:bottom w:val="nil"/>
              <w:right w:val="single" w:sz="4" w:space="0" w:color="auto"/>
            </w:tcBorders>
            <w:shd w:val="clear" w:color="auto" w:fill="auto"/>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Sor-szám</w:t>
            </w:r>
          </w:p>
        </w:tc>
        <w:tc>
          <w:tcPr>
            <w:tcW w:w="2552"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Megnevezés</w:t>
            </w:r>
          </w:p>
        </w:tc>
        <w:tc>
          <w:tcPr>
            <w:tcW w:w="1134"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Január</w:t>
            </w:r>
          </w:p>
        </w:tc>
        <w:tc>
          <w:tcPr>
            <w:tcW w:w="992"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Február</w:t>
            </w:r>
          </w:p>
        </w:tc>
        <w:tc>
          <w:tcPr>
            <w:tcW w:w="992"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Március</w:t>
            </w:r>
          </w:p>
        </w:tc>
        <w:tc>
          <w:tcPr>
            <w:tcW w:w="851"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Április</w:t>
            </w:r>
          </w:p>
        </w:tc>
        <w:tc>
          <w:tcPr>
            <w:tcW w:w="992"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Május</w:t>
            </w:r>
          </w:p>
        </w:tc>
        <w:tc>
          <w:tcPr>
            <w:tcW w:w="992"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Június</w:t>
            </w:r>
          </w:p>
        </w:tc>
        <w:tc>
          <w:tcPr>
            <w:tcW w:w="851"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Július</w:t>
            </w:r>
          </w:p>
        </w:tc>
        <w:tc>
          <w:tcPr>
            <w:tcW w:w="992"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proofErr w:type="spellStart"/>
            <w:r w:rsidRPr="001E07B4">
              <w:rPr>
                <w:rFonts w:ascii="Times New Roman CE" w:eastAsia="Times New Roman" w:hAnsi="Times New Roman CE" w:cs="Times New Roman CE"/>
                <w:color w:val="auto"/>
                <w:sz w:val="18"/>
                <w:szCs w:val="18"/>
              </w:rPr>
              <w:t>Auguszt</w:t>
            </w:r>
            <w:proofErr w:type="spellEnd"/>
            <w:r w:rsidRPr="001E07B4">
              <w:rPr>
                <w:rFonts w:ascii="Times New Roman CE" w:eastAsia="Times New Roman" w:hAnsi="Times New Roman CE" w:cs="Times New Roman CE"/>
                <w:color w:val="auto"/>
                <w:sz w:val="18"/>
                <w:szCs w:val="18"/>
              </w:rPr>
              <w:t>.</w:t>
            </w:r>
          </w:p>
        </w:tc>
        <w:tc>
          <w:tcPr>
            <w:tcW w:w="850"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Szept.</w:t>
            </w:r>
          </w:p>
        </w:tc>
        <w:tc>
          <w:tcPr>
            <w:tcW w:w="993"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Okt.</w:t>
            </w:r>
          </w:p>
        </w:tc>
        <w:tc>
          <w:tcPr>
            <w:tcW w:w="850"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Nov.</w:t>
            </w:r>
          </w:p>
        </w:tc>
        <w:tc>
          <w:tcPr>
            <w:tcW w:w="992" w:type="dxa"/>
            <w:tcBorders>
              <w:top w:val="single" w:sz="8" w:space="0" w:color="auto"/>
              <w:left w:val="nil"/>
              <w:bottom w:val="nil"/>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Dec.</w:t>
            </w:r>
          </w:p>
        </w:tc>
        <w:tc>
          <w:tcPr>
            <w:tcW w:w="993" w:type="dxa"/>
            <w:tcBorders>
              <w:top w:val="single" w:sz="8" w:space="0" w:color="auto"/>
              <w:left w:val="nil"/>
              <w:bottom w:val="nil"/>
              <w:right w:val="single" w:sz="8"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Összesen:</w:t>
            </w:r>
          </w:p>
        </w:tc>
      </w:tr>
      <w:tr w:rsidR="001E07B4" w:rsidRPr="001E07B4" w:rsidTr="001E07B4">
        <w:trPr>
          <w:trHeight w:val="390"/>
        </w:trPr>
        <w:tc>
          <w:tcPr>
            <w:tcW w:w="568" w:type="dxa"/>
            <w:tcBorders>
              <w:top w:val="single" w:sz="8" w:space="0" w:color="auto"/>
              <w:left w:val="single" w:sz="8" w:space="0" w:color="auto"/>
              <w:bottom w:val="nil"/>
              <w:right w:val="nil"/>
            </w:tcBorders>
            <w:shd w:val="clear" w:color="auto" w:fill="auto"/>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A</w:t>
            </w:r>
          </w:p>
        </w:tc>
        <w:tc>
          <w:tcPr>
            <w:tcW w:w="255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B</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C</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D</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E</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F</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G</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H</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I</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J</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K</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L</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M</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N</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1E07B4" w:rsidRPr="001E07B4" w:rsidRDefault="001E07B4" w:rsidP="001E07B4">
            <w:pPr>
              <w:jc w:val="center"/>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O</w:t>
            </w:r>
          </w:p>
        </w:tc>
      </w:tr>
      <w:tr w:rsidR="001E07B4" w:rsidRPr="001E07B4" w:rsidTr="001E07B4">
        <w:trPr>
          <w:trHeight w:val="96"/>
        </w:trPr>
        <w:tc>
          <w:tcPr>
            <w:tcW w:w="5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w:t>
            </w:r>
          </w:p>
        </w:tc>
        <w:tc>
          <w:tcPr>
            <w:tcW w:w="15026" w:type="dxa"/>
            <w:gridSpan w:val="14"/>
            <w:tcBorders>
              <w:top w:val="nil"/>
              <w:left w:val="nil"/>
              <w:bottom w:val="single" w:sz="8" w:space="0" w:color="auto"/>
              <w:right w:val="single" w:sz="8" w:space="0" w:color="000000"/>
            </w:tcBorders>
            <w:shd w:val="clear" w:color="auto" w:fill="auto"/>
            <w:noWrap/>
            <w:vAlign w:val="center"/>
            <w:hideMark/>
          </w:tcPr>
          <w:p w:rsidR="001E07B4" w:rsidRPr="001E07B4" w:rsidRDefault="001E07B4" w:rsidP="001E07B4">
            <w:pPr>
              <w:ind w:firstLineChars="100" w:firstLine="181"/>
              <w:rPr>
                <w:rFonts w:ascii="Times New Roman CE" w:eastAsia="Times New Roman" w:hAnsi="Times New Roman CE" w:cs="Times New Roman CE"/>
                <w:i/>
                <w:iCs/>
                <w:color w:val="auto"/>
                <w:sz w:val="18"/>
                <w:szCs w:val="18"/>
              </w:rPr>
            </w:pPr>
            <w:r w:rsidRPr="001E07B4">
              <w:rPr>
                <w:rFonts w:ascii="Times New Roman CE" w:eastAsia="Times New Roman" w:hAnsi="Times New Roman CE" w:cs="Times New Roman CE"/>
                <w:i/>
                <w:iCs/>
                <w:color w:val="auto"/>
                <w:sz w:val="18"/>
                <w:szCs w:val="18"/>
              </w:rPr>
              <w:t>Bevételek</w:t>
            </w:r>
          </w:p>
        </w:tc>
      </w:tr>
      <w:tr w:rsidR="001E07B4" w:rsidRPr="001E07B4" w:rsidTr="001E07B4">
        <w:trPr>
          <w:trHeight w:val="450"/>
        </w:trPr>
        <w:tc>
          <w:tcPr>
            <w:tcW w:w="568" w:type="dxa"/>
            <w:tcBorders>
              <w:top w:val="nil"/>
              <w:left w:val="single" w:sz="8" w:space="0" w:color="auto"/>
              <w:bottom w:val="nil"/>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w:t>
            </w:r>
          </w:p>
        </w:tc>
        <w:tc>
          <w:tcPr>
            <w:tcW w:w="2552" w:type="dxa"/>
            <w:tcBorders>
              <w:top w:val="nil"/>
              <w:left w:val="nil"/>
              <w:bottom w:val="nil"/>
              <w:right w:val="single" w:sz="4" w:space="0" w:color="auto"/>
            </w:tcBorders>
            <w:shd w:val="clear" w:color="auto" w:fill="auto"/>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Önkormányzatok működési támogatásai</w:t>
            </w:r>
          </w:p>
        </w:tc>
        <w:tc>
          <w:tcPr>
            <w:tcW w:w="1134"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2"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2"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851"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2"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2"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851"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2"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850"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3"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850"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2" w:type="dxa"/>
            <w:tcBorders>
              <w:top w:val="nil"/>
              <w:left w:val="nil"/>
              <w:bottom w:val="nil"/>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4 164 943</w:t>
            </w:r>
          </w:p>
        </w:tc>
        <w:tc>
          <w:tcPr>
            <w:tcW w:w="993" w:type="dxa"/>
            <w:tcBorders>
              <w:top w:val="nil"/>
              <w:left w:val="nil"/>
              <w:bottom w:val="nil"/>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49 979 312</w:t>
            </w:r>
          </w:p>
        </w:tc>
      </w:tr>
      <w:tr w:rsidR="001E07B4" w:rsidRPr="001E07B4" w:rsidTr="001E07B4">
        <w:trPr>
          <w:trHeight w:val="288"/>
        </w:trPr>
        <w:tc>
          <w:tcPr>
            <w:tcW w:w="5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Működési célú támogatások ÁH-</w:t>
            </w:r>
            <w:proofErr w:type="spellStart"/>
            <w:r w:rsidRPr="001E07B4">
              <w:rPr>
                <w:rFonts w:ascii="Times New Roman CE" w:eastAsia="Times New Roman" w:hAnsi="Times New Roman CE" w:cs="Times New Roman CE"/>
                <w:b w:val="0"/>
                <w:bCs w:val="0"/>
                <w:color w:val="auto"/>
                <w:sz w:val="16"/>
                <w:szCs w:val="16"/>
              </w:rPr>
              <w:t>on</w:t>
            </w:r>
            <w:proofErr w:type="spellEnd"/>
            <w:r w:rsidRPr="001E07B4">
              <w:rPr>
                <w:rFonts w:ascii="Times New Roman CE" w:eastAsia="Times New Roman" w:hAnsi="Times New Roman CE" w:cs="Times New Roman CE"/>
                <w:b w:val="0"/>
                <w:bCs w:val="0"/>
                <w:color w:val="auto"/>
                <w:sz w:val="16"/>
                <w:szCs w:val="16"/>
              </w:rPr>
              <w:t xml:space="preserve"> belül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4 743 954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4 743 954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4 743 954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403 200</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17 860 662</w:t>
            </w:r>
          </w:p>
        </w:tc>
      </w:tr>
      <w:tr w:rsidR="001E07B4" w:rsidRPr="001E07B4" w:rsidTr="001E07B4">
        <w:trPr>
          <w:trHeight w:val="29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w:t>
            </w:r>
          </w:p>
        </w:tc>
        <w:tc>
          <w:tcPr>
            <w:tcW w:w="2552" w:type="dxa"/>
            <w:tcBorders>
              <w:top w:val="nil"/>
              <w:left w:val="nil"/>
              <w:bottom w:val="single" w:sz="4" w:space="0" w:color="auto"/>
              <w:right w:val="single" w:sz="4" w:space="0" w:color="auto"/>
            </w:tcBorders>
            <w:shd w:val="clear" w:color="auto" w:fill="auto"/>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Felhalmozási célú támogatások ÁH-</w:t>
            </w:r>
            <w:proofErr w:type="spellStart"/>
            <w:r w:rsidRPr="001E07B4">
              <w:rPr>
                <w:rFonts w:ascii="Times New Roman CE" w:eastAsia="Times New Roman" w:hAnsi="Times New Roman CE" w:cs="Times New Roman CE"/>
                <w:b w:val="0"/>
                <w:bCs w:val="0"/>
                <w:color w:val="auto"/>
                <w:sz w:val="16"/>
                <w:szCs w:val="16"/>
              </w:rPr>
              <w:t>on</w:t>
            </w:r>
            <w:proofErr w:type="spellEnd"/>
            <w:r w:rsidRPr="001E07B4">
              <w:rPr>
                <w:rFonts w:ascii="Times New Roman CE" w:eastAsia="Times New Roman" w:hAnsi="Times New Roman CE" w:cs="Times New Roman CE"/>
                <w:b w:val="0"/>
                <w:bCs w:val="0"/>
                <w:color w:val="auto"/>
                <w:sz w:val="16"/>
                <w:szCs w:val="16"/>
              </w:rPr>
              <w:t xml:space="preserve"> belül</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Közhatalmi bevételek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2 350 000</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2 350 000</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470 000</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9 400 000</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6.</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Működési bevételek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1 432 065</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17 184 776</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7.</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Felhalmozási bevételek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8.</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Működési célú átvett pénzeszközök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1E07B4" w:rsidRPr="001E07B4" w:rsidTr="001E07B4">
        <w:trPr>
          <w:trHeight w:val="261"/>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9.</w:t>
            </w:r>
          </w:p>
        </w:tc>
        <w:tc>
          <w:tcPr>
            <w:tcW w:w="2552" w:type="dxa"/>
            <w:tcBorders>
              <w:top w:val="nil"/>
              <w:left w:val="nil"/>
              <w:bottom w:val="single" w:sz="4" w:space="0" w:color="auto"/>
              <w:right w:val="single" w:sz="4" w:space="0" w:color="auto"/>
            </w:tcBorders>
            <w:shd w:val="clear" w:color="auto" w:fill="auto"/>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Felhalmozási célú átvett pénzeszközök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10.</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Finanszírozási bevételek</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2 435 014</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2 435 014</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555 014</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2 435 014</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22 442 914</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2 435 014</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2 435 014</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7 435 014</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555 014</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4 183 753</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2 435 014</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4 435 014</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54 216 807</w:t>
            </w:r>
          </w:p>
        </w:tc>
      </w:tr>
      <w:tr w:rsidR="001E07B4" w:rsidRPr="001E07B4" w:rsidTr="001E07B4">
        <w:trPr>
          <w:trHeight w:val="319"/>
        </w:trPr>
        <w:tc>
          <w:tcPr>
            <w:tcW w:w="5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w:t>
            </w:r>
          </w:p>
        </w:tc>
        <w:tc>
          <w:tcPr>
            <w:tcW w:w="255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81"/>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Bevételek összesen:</w:t>
            </w:r>
          </w:p>
        </w:tc>
        <w:tc>
          <w:tcPr>
            <w:tcW w:w="1134"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13 245 975</w:t>
            </w:r>
          </w:p>
        </w:tc>
        <w:tc>
          <w:tcPr>
            <w:tcW w:w="992"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13 245 975</w:t>
            </w:r>
          </w:p>
        </w:tc>
        <w:tc>
          <w:tcPr>
            <w:tcW w:w="992"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13 245 975</w:t>
            </w:r>
          </w:p>
        </w:tc>
        <w:tc>
          <w:tcPr>
            <w:tcW w:w="851"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8 905 221</w:t>
            </w:r>
          </w:p>
        </w:tc>
        <w:tc>
          <w:tcPr>
            <w:tcW w:w="992"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28 913 121</w:t>
            </w:r>
          </w:p>
        </w:tc>
        <w:tc>
          <w:tcPr>
            <w:tcW w:w="992"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8 905 221</w:t>
            </w:r>
          </w:p>
        </w:tc>
        <w:tc>
          <w:tcPr>
            <w:tcW w:w="851"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8 905 221</w:t>
            </w:r>
          </w:p>
        </w:tc>
        <w:tc>
          <w:tcPr>
            <w:tcW w:w="992"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13 905 221</w:t>
            </w:r>
          </w:p>
        </w:tc>
        <w:tc>
          <w:tcPr>
            <w:tcW w:w="850"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8 905 221</w:t>
            </w:r>
          </w:p>
        </w:tc>
        <w:tc>
          <w:tcPr>
            <w:tcW w:w="993"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10 653 960</w:t>
            </w:r>
          </w:p>
        </w:tc>
        <w:tc>
          <w:tcPr>
            <w:tcW w:w="850"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8 905 221</w:t>
            </w:r>
          </w:p>
        </w:tc>
        <w:tc>
          <w:tcPr>
            <w:tcW w:w="992" w:type="dxa"/>
            <w:tcBorders>
              <w:top w:val="nil"/>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10 905 221</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148 641 559</w:t>
            </w:r>
          </w:p>
        </w:tc>
      </w:tr>
      <w:tr w:rsidR="001E07B4" w:rsidRPr="001E07B4" w:rsidTr="001E07B4">
        <w:trPr>
          <w:trHeight w:val="191"/>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12.</w:t>
            </w:r>
          </w:p>
        </w:tc>
        <w:tc>
          <w:tcPr>
            <w:tcW w:w="15026" w:type="dxa"/>
            <w:gridSpan w:val="14"/>
            <w:tcBorders>
              <w:top w:val="single" w:sz="8" w:space="0" w:color="auto"/>
              <w:left w:val="nil"/>
              <w:bottom w:val="single" w:sz="8" w:space="0" w:color="auto"/>
              <w:right w:val="single" w:sz="8" w:space="0" w:color="000000"/>
            </w:tcBorders>
            <w:shd w:val="clear" w:color="auto" w:fill="auto"/>
            <w:noWrap/>
            <w:vAlign w:val="center"/>
            <w:hideMark/>
          </w:tcPr>
          <w:p w:rsidR="001E07B4" w:rsidRPr="001E07B4" w:rsidRDefault="001E07B4" w:rsidP="001E07B4">
            <w:pPr>
              <w:ind w:firstLineChars="100" w:firstLine="181"/>
              <w:rPr>
                <w:rFonts w:ascii="Times New Roman CE" w:eastAsia="Times New Roman" w:hAnsi="Times New Roman CE" w:cs="Times New Roman CE"/>
                <w:i/>
                <w:iCs/>
                <w:color w:val="auto"/>
                <w:sz w:val="18"/>
                <w:szCs w:val="18"/>
              </w:rPr>
            </w:pPr>
            <w:r w:rsidRPr="001E07B4">
              <w:rPr>
                <w:rFonts w:ascii="Times New Roman CE" w:eastAsia="Times New Roman" w:hAnsi="Times New Roman CE" w:cs="Times New Roman CE"/>
                <w:i/>
                <w:iCs/>
                <w:color w:val="auto"/>
                <w:sz w:val="18"/>
                <w:szCs w:val="18"/>
              </w:rPr>
              <w:t>Kiadások</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13.</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Személyi juttatások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6 630 204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6 630 204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6 630 204</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2 684 064</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44 047 182</w:t>
            </w:r>
          </w:p>
        </w:tc>
      </w:tr>
      <w:tr w:rsidR="001E07B4" w:rsidRPr="001E07B4" w:rsidTr="001E07B4">
        <w:trPr>
          <w:trHeight w:val="313"/>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14.</w:t>
            </w:r>
          </w:p>
        </w:tc>
        <w:tc>
          <w:tcPr>
            <w:tcW w:w="2552" w:type="dxa"/>
            <w:tcBorders>
              <w:top w:val="nil"/>
              <w:left w:val="nil"/>
              <w:bottom w:val="single" w:sz="4" w:space="0" w:color="auto"/>
              <w:right w:val="single" w:sz="4" w:space="0" w:color="auto"/>
            </w:tcBorders>
            <w:shd w:val="clear" w:color="auto" w:fill="auto"/>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Munkaadókat terhelő járulékok és szociális hozzájárulási adó</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937 963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937 963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937 963</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543 349</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7 704 024</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15.</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Dologi kiadások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2 881 505</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34 578 063</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16.</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Ellátottak pénzbeli juttatásai</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118 333</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1 420 000</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17.</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xml:space="preserve"> Egyéb működési célú kiadások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509 917</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2 509 917</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8 119 000</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18.</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Beruházások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20 007 900</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5 000 000</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1 748 739</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26 756 639</w:t>
            </w:r>
          </w:p>
        </w:tc>
      </w:tr>
      <w:tr w:rsidR="001E07B4" w:rsidRPr="001E07B4" w:rsidTr="001E07B4">
        <w:trPr>
          <w:trHeight w:val="315"/>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19.</w:t>
            </w:r>
          </w:p>
        </w:tc>
        <w:tc>
          <w:tcPr>
            <w:tcW w:w="2552" w:type="dxa"/>
            <w:tcBorders>
              <w:top w:val="nil"/>
              <w:left w:val="nil"/>
              <w:bottom w:val="single" w:sz="4" w:space="0" w:color="auto"/>
              <w:right w:val="single" w:sz="4" w:space="0" w:color="auto"/>
            </w:tcBorders>
            <w:shd w:val="clear" w:color="auto" w:fill="auto"/>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Felújítások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20.</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Egyéb felhalmozási kiadások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 </w:t>
            </w:r>
          </w:p>
        </w:tc>
      </w:tr>
      <w:tr w:rsidR="001E07B4" w:rsidRPr="001E07B4" w:rsidTr="001E07B4">
        <w:trPr>
          <w:trHeight w:val="282"/>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21.</w:t>
            </w:r>
          </w:p>
        </w:tc>
        <w:tc>
          <w:tcPr>
            <w:tcW w:w="255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ind w:firstLineChars="100" w:firstLine="160"/>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Finanszírozási kiadások</w:t>
            </w:r>
          </w:p>
        </w:tc>
        <w:tc>
          <w:tcPr>
            <w:tcW w:w="1134"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851"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3"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850"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2" w:type="dxa"/>
            <w:tcBorders>
              <w:top w:val="nil"/>
              <w:left w:val="nil"/>
              <w:bottom w:val="single" w:sz="4"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2 168 054</w:t>
            </w:r>
          </w:p>
        </w:tc>
        <w:tc>
          <w:tcPr>
            <w:tcW w:w="993" w:type="dxa"/>
            <w:tcBorders>
              <w:top w:val="nil"/>
              <w:left w:val="nil"/>
              <w:bottom w:val="single" w:sz="4"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b w:val="0"/>
                <w:bCs w:val="0"/>
                <w:color w:val="auto"/>
                <w:sz w:val="16"/>
                <w:szCs w:val="16"/>
              </w:rPr>
            </w:pPr>
            <w:r w:rsidRPr="001E07B4">
              <w:rPr>
                <w:rFonts w:ascii="Times New Roman CE" w:eastAsia="Times New Roman" w:hAnsi="Times New Roman CE" w:cs="Times New Roman CE"/>
                <w:b w:val="0"/>
                <w:bCs w:val="0"/>
                <w:color w:val="auto"/>
                <w:sz w:val="16"/>
                <w:szCs w:val="16"/>
              </w:rPr>
              <w:t>26 016 651</w:t>
            </w:r>
          </w:p>
        </w:tc>
      </w:tr>
      <w:tr w:rsidR="001E07B4" w:rsidRPr="001E07B4" w:rsidTr="001E07B4">
        <w:trPr>
          <w:trHeight w:val="319"/>
        </w:trPr>
        <w:tc>
          <w:tcPr>
            <w:tcW w:w="5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61"/>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22.</w:t>
            </w:r>
          </w:p>
        </w:tc>
        <w:tc>
          <w:tcPr>
            <w:tcW w:w="255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81"/>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Kiadások összesen:</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13 245 976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13 245 976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13 245 976</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28 913 122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8 905 222</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13 905 222</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8 905 222</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10 653 961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8 905 222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10 905 222</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148 641 559</w:t>
            </w:r>
          </w:p>
        </w:tc>
      </w:tr>
      <w:tr w:rsidR="001E07B4" w:rsidRPr="001E07B4" w:rsidTr="001E07B4">
        <w:trPr>
          <w:trHeight w:val="319"/>
        </w:trPr>
        <w:tc>
          <w:tcPr>
            <w:tcW w:w="5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61"/>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23.</w:t>
            </w:r>
          </w:p>
        </w:tc>
        <w:tc>
          <w:tcPr>
            <w:tcW w:w="255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ind w:firstLineChars="100" w:firstLine="181"/>
              <w:rPr>
                <w:rFonts w:ascii="Times New Roman CE" w:eastAsia="Times New Roman" w:hAnsi="Times New Roman CE" w:cs="Times New Roman CE"/>
                <w:color w:val="auto"/>
                <w:sz w:val="18"/>
                <w:szCs w:val="18"/>
              </w:rPr>
            </w:pPr>
            <w:r w:rsidRPr="001E07B4">
              <w:rPr>
                <w:rFonts w:ascii="Times New Roman CE" w:eastAsia="Times New Roman" w:hAnsi="Times New Roman CE" w:cs="Times New Roman CE"/>
                <w:color w:val="auto"/>
                <w:sz w:val="18"/>
                <w:szCs w:val="18"/>
              </w:rPr>
              <w:t>Egyenleg</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1E07B4" w:rsidRPr="001E07B4" w:rsidRDefault="001E07B4" w:rsidP="001E07B4">
            <w:pPr>
              <w:jc w:val="right"/>
              <w:rPr>
                <w:rFonts w:ascii="Times New Roman CE" w:eastAsia="Times New Roman" w:hAnsi="Times New Roman CE" w:cs="Times New Roman CE"/>
                <w:color w:val="auto"/>
                <w:sz w:val="16"/>
                <w:szCs w:val="16"/>
              </w:rPr>
            </w:pPr>
            <w:r w:rsidRPr="001E07B4">
              <w:rPr>
                <w:rFonts w:ascii="Times New Roman CE" w:eastAsia="Times New Roman" w:hAnsi="Times New Roman CE" w:cs="Times New Roman CE"/>
                <w:color w:val="auto"/>
                <w:sz w:val="16"/>
                <w:szCs w:val="16"/>
              </w:rPr>
              <w:t> </w:t>
            </w:r>
          </w:p>
        </w:tc>
      </w:tr>
    </w:tbl>
    <w:p w:rsidR="001E07B4" w:rsidRDefault="001E07B4" w:rsidP="009B32FD">
      <w:pPr>
        <w:jc w:val="both"/>
        <w:rPr>
          <w:rFonts w:ascii="Times New Roman" w:eastAsia="Times New Roman" w:hAnsi="Times New Roman"/>
          <w:bCs w:val="0"/>
          <w:color w:val="auto"/>
          <w:sz w:val="24"/>
          <w:u w:val="single"/>
        </w:rPr>
        <w:sectPr w:rsidR="001E07B4" w:rsidSect="000F4833">
          <w:pgSz w:w="16838" w:h="11906" w:orient="landscape"/>
          <w:pgMar w:top="1418" w:right="1418" w:bottom="1418" w:left="1418" w:header="709" w:footer="709" w:gutter="0"/>
          <w:cols w:space="708"/>
          <w:titlePg/>
          <w:docGrid w:linePitch="382"/>
        </w:sectPr>
      </w:pPr>
    </w:p>
    <w:p w:rsidR="009B32FD" w:rsidRPr="00BC63B5" w:rsidRDefault="009B32FD" w:rsidP="009B32FD">
      <w:pPr>
        <w:jc w:val="both"/>
        <w:rPr>
          <w:rFonts w:ascii="Times New Roman" w:eastAsia="Times New Roman" w:hAnsi="Times New Roman"/>
          <w:b w:val="0"/>
          <w:bCs w:val="0"/>
          <w:color w:val="auto"/>
          <w:sz w:val="24"/>
        </w:rPr>
      </w:pPr>
      <w:r w:rsidRPr="00BC63B5">
        <w:rPr>
          <w:rFonts w:ascii="Times New Roman" w:eastAsia="Times New Roman" w:hAnsi="Times New Roman"/>
          <w:bCs w:val="0"/>
          <w:color w:val="auto"/>
          <w:sz w:val="24"/>
          <w:u w:val="single"/>
        </w:rPr>
        <w:lastRenderedPageBreak/>
        <w:t>Mikó Zoltán polgármester:</w:t>
      </w:r>
      <w:r w:rsidRPr="00BC63B5">
        <w:rPr>
          <w:rFonts w:ascii="Times New Roman" w:eastAsia="Times New Roman" w:hAnsi="Times New Roman"/>
          <w:b w:val="0"/>
          <w:bCs w:val="0"/>
          <w:color w:val="auto"/>
          <w:sz w:val="24"/>
        </w:rPr>
        <w:t xml:space="preserve"> Szavazásra bocsátja az előterjesztés</w:t>
      </w:r>
      <w:r>
        <w:rPr>
          <w:rFonts w:ascii="Times New Roman" w:eastAsia="Times New Roman" w:hAnsi="Times New Roman"/>
          <w:b w:val="0"/>
          <w:bCs w:val="0"/>
          <w:color w:val="auto"/>
          <w:sz w:val="24"/>
        </w:rPr>
        <w:t xml:space="preserve"> </w:t>
      </w:r>
      <w:r w:rsidRPr="00BC63B5">
        <w:rPr>
          <w:rFonts w:ascii="Times New Roman" w:eastAsia="Times New Roman" w:hAnsi="Times New Roman"/>
          <w:b w:val="0"/>
          <w:bCs w:val="0"/>
          <w:color w:val="auto"/>
          <w:sz w:val="24"/>
        </w:rPr>
        <w:t>határozati javaslat</w:t>
      </w:r>
      <w:r>
        <w:rPr>
          <w:rFonts w:ascii="Times New Roman" w:eastAsia="Times New Roman" w:hAnsi="Times New Roman"/>
          <w:b w:val="0"/>
          <w:bCs w:val="0"/>
          <w:color w:val="auto"/>
          <w:sz w:val="24"/>
        </w:rPr>
        <w:t>át</w:t>
      </w:r>
      <w:r w:rsidRPr="00BC63B5">
        <w:rPr>
          <w:rFonts w:ascii="Times New Roman" w:eastAsia="Times New Roman" w:hAnsi="Times New Roman"/>
          <w:b w:val="0"/>
          <w:bCs w:val="0"/>
          <w:color w:val="auto"/>
          <w:sz w:val="24"/>
        </w:rPr>
        <w:t>. Felkéri a Képviselő-testületet, hogy aki egyetért az előterjesztés határozati javaslatával, kézfelnyújtással szavazzon.</w:t>
      </w:r>
    </w:p>
    <w:p w:rsidR="009B32FD" w:rsidRPr="00BC63B5" w:rsidRDefault="009B32FD" w:rsidP="009B32FD">
      <w:pPr>
        <w:jc w:val="both"/>
        <w:rPr>
          <w:rFonts w:ascii="Times New Roman" w:eastAsia="Times New Roman" w:hAnsi="Times New Roman"/>
          <w:b w:val="0"/>
          <w:bCs w:val="0"/>
          <w:color w:val="auto"/>
          <w:sz w:val="24"/>
        </w:rPr>
      </w:pPr>
    </w:p>
    <w:p w:rsidR="009B32FD" w:rsidRPr="00BC63B5" w:rsidRDefault="009B32FD" w:rsidP="009B32FD">
      <w:pPr>
        <w:jc w:val="both"/>
        <w:rPr>
          <w:rFonts w:ascii="Times New Roman" w:eastAsia="Times New Roman" w:hAnsi="Times New Roman"/>
          <w:bCs w:val="0"/>
          <w:i/>
          <w:color w:val="auto"/>
          <w:sz w:val="24"/>
        </w:rPr>
      </w:pPr>
      <w:r w:rsidRPr="00BC63B5">
        <w:rPr>
          <w:rFonts w:ascii="Times New Roman" w:eastAsia="Times New Roman" w:hAnsi="Times New Roman"/>
          <w:bCs w:val="0"/>
          <w:i/>
          <w:color w:val="auto"/>
          <w:sz w:val="24"/>
        </w:rPr>
        <w:t xml:space="preserve">A Képviselő-testület az önkormányzat saját bevételeiről </w:t>
      </w:r>
      <w:r w:rsidRPr="00BC63B5">
        <w:rPr>
          <w:rFonts w:ascii="Times New Roman" w:hAnsi="Times New Roman"/>
          <w:bCs w:val="0"/>
          <w:i/>
          <w:color w:val="auto"/>
          <w:sz w:val="24"/>
          <w:szCs w:val="22"/>
          <w:lang w:eastAsia="en-US"/>
        </w:rPr>
        <w:t xml:space="preserve">szóló határozati javaslatot </w:t>
      </w:r>
      <w:r>
        <w:rPr>
          <w:rFonts w:ascii="Times New Roman" w:hAnsi="Times New Roman"/>
          <w:i/>
          <w:color w:val="auto"/>
          <w:sz w:val="24"/>
          <w:lang w:eastAsia="en-US"/>
        </w:rPr>
        <w:t>4</w:t>
      </w:r>
      <w:r w:rsidRPr="00BC63B5">
        <w:rPr>
          <w:rFonts w:ascii="Times New Roman" w:eastAsia="Times New Roman" w:hAnsi="Times New Roman"/>
          <w:bCs w:val="0"/>
          <w:i/>
          <w:color w:val="auto"/>
          <w:sz w:val="24"/>
        </w:rPr>
        <w:t xml:space="preserve"> igen szavazattal (a szavazásban </w:t>
      </w:r>
      <w:r>
        <w:rPr>
          <w:rFonts w:ascii="Times New Roman" w:eastAsia="Times New Roman" w:hAnsi="Times New Roman"/>
          <w:bCs w:val="0"/>
          <w:i/>
          <w:color w:val="auto"/>
          <w:sz w:val="24"/>
        </w:rPr>
        <w:t>4</w:t>
      </w:r>
      <w:r w:rsidRPr="00BC63B5">
        <w:rPr>
          <w:rFonts w:ascii="Times New Roman" w:eastAsia="Times New Roman" w:hAnsi="Times New Roman"/>
          <w:bCs w:val="0"/>
          <w:i/>
          <w:color w:val="auto"/>
          <w:sz w:val="24"/>
        </w:rPr>
        <w:t xml:space="preserve"> fő vett részt) elfogadta, és az alábbi határozatot hozta: </w:t>
      </w:r>
    </w:p>
    <w:p w:rsidR="009B32FD" w:rsidRDefault="009B32FD" w:rsidP="006E220D">
      <w:pPr>
        <w:jc w:val="both"/>
        <w:rPr>
          <w:rFonts w:ascii="Times New Roman" w:hAnsi="Times New Roman"/>
          <w:sz w:val="24"/>
        </w:rPr>
      </w:pPr>
    </w:p>
    <w:p w:rsidR="009B32FD" w:rsidRPr="009B32FD" w:rsidRDefault="009B32FD" w:rsidP="009B32FD">
      <w:pPr>
        <w:jc w:val="center"/>
        <w:rPr>
          <w:rFonts w:ascii="Times New Roman" w:eastAsia="Times New Roman" w:hAnsi="Times New Roman"/>
          <w:bCs w:val="0"/>
          <w:smallCaps/>
          <w:color w:val="auto"/>
          <w:sz w:val="24"/>
        </w:rPr>
      </w:pPr>
      <w:r w:rsidRPr="009B32FD">
        <w:rPr>
          <w:rFonts w:ascii="Times New Roman" w:eastAsia="Times New Roman" w:hAnsi="Times New Roman"/>
          <w:bCs w:val="0"/>
          <w:smallCaps/>
          <w:color w:val="auto"/>
          <w:sz w:val="24"/>
        </w:rPr>
        <w:t>Tiszagyulaháza Község Önkormányzata</w:t>
      </w:r>
    </w:p>
    <w:p w:rsidR="009B32FD" w:rsidRPr="009B32FD" w:rsidRDefault="009B32FD" w:rsidP="009B32FD">
      <w:pPr>
        <w:jc w:val="center"/>
        <w:rPr>
          <w:rFonts w:ascii="Times New Roman" w:eastAsia="Times New Roman" w:hAnsi="Times New Roman"/>
          <w:bCs w:val="0"/>
          <w:smallCaps/>
          <w:color w:val="auto"/>
          <w:sz w:val="24"/>
        </w:rPr>
      </w:pPr>
      <w:r w:rsidRPr="009B32FD">
        <w:rPr>
          <w:rFonts w:ascii="Times New Roman" w:eastAsia="Times New Roman" w:hAnsi="Times New Roman"/>
          <w:bCs w:val="0"/>
          <w:smallCaps/>
          <w:color w:val="auto"/>
          <w:sz w:val="24"/>
        </w:rPr>
        <w:t>Képviselő-testületének</w:t>
      </w:r>
    </w:p>
    <w:p w:rsidR="009B32FD" w:rsidRPr="009B32FD" w:rsidRDefault="009B32FD" w:rsidP="009B32FD">
      <w:pPr>
        <w:jc w:val="center"/>
        <w:rPr>
          <w:rFonts w:ascii="Times New Roman" w:eastAsia="Times New Roman" w:hAnsi="Times New Roman"/>
          <w:bCs w:val="0"/>
          <w:color w:val="auto"/>
          <w:sz w:val="24"/>
          <w:u w:val="single"/>
        </w:rPr>
      </w:pPr>
      <w:r w:rsidRPr="009B32FD">
        <w:rPr>
          <w:rFonts w:ascii="Times New Roman" w:eastAsia="Times New Roman" w:hAnsi="Times New Roman"/>
          <w:bCs w:val="0"/>
          <w:color w:val="auto"/>
          <w:sz w:val="24"/>
          <w:u w:val="single"/>
        </w:rPr>
        <w:t>2/2018. (II. 20.) számú határozata</w:t>
      </w:r>
    </w:p>
    <w:p w:rsidR="009B32FD" w:rsidRPr="009B32FD" w:rsidRDefault="009B32FD" w:rsidP="009B32FD">
      <w:pPr>
        <w:jc w:val="center"/>
        <w:rPr>
          <w:rFonts w:eastAsia="Times New Roman"/>
          <w:b w:val="0"/>
          <w:bCs w:val="0"/>
          <w:color w:val="auto"/>
          <w:sz w:val="24"/>
        </w:rPr>
      </w:pPr>
    </w:p>
    <w:p w:rsidR="009B32FD" w:rsidRPr="009B32FD" w:rsidRDefault="009B32FD" w:rsidP="009B32FD">
      <w:pPr>
        <w:jc w:val="center"/>
        <w:rPr>
          <w:rFonts w:ascii="Times New Roman" w:eastAsia="Times New Roman" w:hAnsi="Times New Roman"/>
          <w:bCs w:val="0"/>
          <w:color w:val="auto"/>
          <w:sz w:val="24"/>
        </w:rPr>
      </w:pPr>
      <w:r w:rsidRPr="009B32FD">
        <w:rPr>
          <w:rFonts w:ascii="Times New Roman" w:eastAsia="Times New Roman" w:hAnsi="Times New Roman"/>
          <w:bCs w:val="0"/>
          <w:color w:val="auto"/>
          <w:sz w:val="24"/>
        </w:rPr>
        <w:t>az önkormányzat saját bevételeinek</w:t>
      </w:r>
      <w:r>
        <w:rPr>
          <w:rFonts w:ascii="Times New Roman" w:eastAsia="Times New Roman" w:hAnsi="Times New Roman"/>
          <w:bCs w:val="0"/>
          <w:color w:val="auto"/>
          <w:sz w:val="24"/>
        </w:rPr>
        <w:t>,</w:t>
      </w:r>
      <w:r w:rsidRPr="009B32FD">
        <w:rPr>
          <w:rFonts w:ascii="Times New Roman" w:eastAsia="Times New Roman" w:hAnsi="Times New Roman"/>
          <w:bCs w:val="0"/>
          <w:color w:val="auto"/>
          <w:sz w:val="24"/>
        </w:rPr>
        <w:t xml:space="preserve"> valamint az adósságot keletkeztető ügyleteiből eredő fizetési kötelezettségeinek a költségvetési évet követő három évre várható összegéről </w:t>
      </w:r>
    </w:p>
    <w:p w:rsidR="009B32FD" w:rsidRPr="009B32FD" w:rsidRDefault="009B32FD" w:rsidP="009B32FD">
      <w:pPr>
        <w:jc w:val="both"/>
        <w:rPr>
          <w:rFonts w:ascii="Times New Roman" w:eastAsia="Times New Roman" w:hAnsi="Times New Roman"/>
          <w:b w:val="0"/>
          <w:bCs w:val="0"/>
          <w:color w:val="auto"/>
          <w:sz w:val="24"/>
        </w:rPr>
      </w:pPr>
    </w:p>
    <w:p w:rsidR="009B32FD" w:rsidRPr="009B32FD" w:rsidRDefault="009B32FD" w:rsidP="009B32FD">
      <w:pPr>
        <w:shd w:val="clear" w:color="auto" w:fill="FFFFFF"/>
        <w:rPr>
          <w:rFonts w:ascii="Times New Roman" w:eastAsia="Times New Roman" w:hAnsi="Times New Roman"/>
          <w:b w:val="0"/>
          <w:bCs w:val="0"/>
          <w:sz w:val="24"/>
        </w:rPr>
      </w:pPr>
      <w:r w:rsidRPr="009B32FD">
        <w:rPr>
          <w:rFonts w:ascii="Times New Roman" w:eastAsia="Times New Roman" w:hAnsi="Times New Roman"/>
          <w:b w:val="0"/>
          <w:bCs w:val="0"/>
          <w:sz w:val="24"/>
        </w:rPr>
        <w:t> </w:t>
      </w:r>
    </w:p>
    <w:p w:rsidR="009B32FD" w:rsidRPr="009B32FD" w:rsidRDefault="009B32FD" w:rsidP="009B32FD">
      <w:pPr>
        <w:shd w:val="clear" w:color="auto" w:fill="FFFFFF"/>
        <w:jc w:val="center"/>
        <w:rPr>
          <w:rFonts w:ascii="Times New Roman" w:eastAsia="Times New Roman" w:hAnsi="Times New Roman"/>
          <w:b w:val="0"/>
          <w:bCs w:val="0"/>
          <w:sz w:val="24"/>
        </w:rPr>
      </w:pPr>
      <w:r w:rsidRPr="009B32FD">
        <w:rPr>
          <w:rFonts w:ascii="Times New Roman" w:eastAsia="Times New Roman" w:hAnsi="Times New Roman"/>
          <w:sz w:val="24"/>
          <w:lang w:val="x-none"/>
        </w:rPr>
        <w:t>1.</w:t>
      </w:r>
    </w:p>
    <w:p w:rsidR="009B32FD" w:rsidRPr="009B32FD" w:rsidRDefault="009B32FD" w:rsidP="009B32FD">
      <w:pPr>
        <w:shd w:val="clear" w:color="auto" w:fill="FFFFFF"/>
        <w:jc w:val="both"/>
        <w:rPr>
          <w:rFonts w:ascii="Times New Roman" w:eastAsia="Times New Roman" w:hAnsi="Times New Roman"/>
          <w:b w:val="0"/>
          <w:bCs w:val="0"/>
          <w:sz w:val="24"/>
        </w:rPr>
      </w:pPr>
      <w:r w:rsidRPr="009B32FD">
        <w:rPr>
          <w:rFonts w:ascii="Times New Roman" w:eastAsia="Times New Roman" w:hAnsi="Times New Roman"/>
          <w:b w:val="0"/>
          <w:bCs w:val="0"/>
          <w:sz w:val="24"/>
        </w:rPr>
        <w:t>Tiszagyulaháza Község</w:t>
      </w:r>
      <w:r w:rsidRPr="009B32FD">
        <w:rPr>
          <w:rFonts w:ascii="Times New Roman" w:eastAsia="Times New Roman" w:hAnsi="Times New Roman"/>
          <w:b w:val="0"/>
          <w:bCs w:val="0"/>
          <w:sz w:val="24"/>
          <w:lang w:val="x-none"/>
        </w:rPr>
        <w:t xml:space="preserve"> Önkormányzat képviselő-testülete az államháztartásról szóló 2011. évi CXCV. törvény 29/A. § alapján az önkormányzat saját bevételeinek, valamint az adósságot keletkeztető ügyleteiből eredő fizetési kötelezettségeinek a költségvetési évet követő három évre várható összegét az alábbiak szerint állapítja meg:</w:t>
      </w:r>
    </w:p>
    <w:p w:rsidR="009B32FD" w:rsidRPr="009B32FD" w:rsidRDefault="009B32FD" w:rsidP="009B32FD">
      <w:pPr>
        <w:shd w:val="clear" w:color="auto" w:fill="FFFFFF"/>
        <w:jc w:val="both"/>
        <w:rPr>
          <w:rFonts w:ascii="Times New Roman" w:eastAsia="Times New Roman" w:hAnsi="Times New Roman"/>
          <w:b w:val="0"/>
          <w:bCs w:val="0"/>
          <w:sz w:val="24"/>
        </w:rPr>
      </w:pPr>
      <w:r w:rsidRPr="009B32FD">
        <w:rPr>
          <w:rFonts w:ascii="Times New Roman" w:eastAsia="Times New Roman" w:hAnsi="Times New Roman"/>
          <w:b w:val="0"/>
          <w:bCs w:val="0"/>
          <w:sz w:val="24"/>
        </w:rPr>
        <w:t> </w:t>
      </w:r>
    </w:p>
    <w:tbl>
      <w:tblPr>
        <w:tblW w:w="6840" w:type="dxa"/>
        <w:jc w:val="center"/>
        <w:tblCellMar>
          <w:left w:w="0" w:type="dxa"/>
          <w:right w:w="0" w:type="dxa"/>
        </w:tblCellMar>
        <w:tblLook w:val="04A0" w:firstRow="1" w:lastRow="0" w:firstColumn="1" w:lastColumn="0" w:noHBand="0" w:noVBand="1"/>
      </w:tblPr>
      <w:tblGrid>
        <w:gridCol w:w="3180"/>
        <w:gridCol w:w="1220"/>
        <w:gridCol w:w="1220"/>
        <w:gridCol w:w="1220"/>
        <w:gridCol w:w="1100"/>
      </w:tblGrid>
      <w:tr w:rsidR="009B32FD" w:rsidRPr="009B32FD" w:rsidTr="005B2DDB">
        <w:trPr>
          <w:trHeight w:val="315"/>
          <w:jc w:val="center"/>
        </w:trPr>
        <w:tc>
          <w:tcPr>
            <w:tcW w:w="3180" w:type="dxa"/>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00" w:type="dxa"/>
            <w:tcBorders>
              <w:bottom w:val="single" w:sz="4"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00" w:type="dxa"/>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30" w:type="dxa"/>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30" w:type="dxa"/>
          </w:tcPr>
          <w:p w:rsidR="009B32FD" w:rsidRPr="009B32FD" w:rsidRDefault="009B32FD" w:rsidP="009B32FD">
            <w:pPr>
              <w:jc w:val="both"/>
              <w:rPr>
                <w:rFonts w:ascii="Times New Roman" w:eastAsia="Times New Roman" w:hAnsi="Times New Roman"/>
                <w:b w:val="0"/>
                <w:bCs w:val="0"/>
                <w:sz w:val="24"/>
              </w:rPr>
            </w:pPr>
          </w:p>
        </w:tc>
      </w:tr>
      <w:tr w:rsidR="009B32FD" w:rsidRPr="009B32FD" w:rsidTr="005B2DDB">
        <w:trPr>
          <w:trHeight w:val="315"/>
          <w:jc w:val="center"/>
        </w:trPr>
        <w:tc>
          <w:tcPr>
            <w:tcW w:w="3180" w:type="dxa"/>
            <w:tcBorders>
              <w:right w:val="single" w:sz="4"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0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2018</w:t>
            </w:r>
          </w:p>
        </w:tc>
        <w:tc>
          <w:tcPr>
            <w:tcW w:w="900" w:type="dxa"/>
            <w:tcBorders>
              <w:top w:val="single" w:sz="8" w:space="0" w:color="auto"/>
              <w:left w:val="single" w:sz="4" w:space="0" w:color="auto"/>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2019</w:t>
            </w:r>
          </w:p>
        </w:tc>
        <w:tc>
          <w:tcPr>
            <w:tcW w:w="93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2020</w:t>
            </w:r>
          </w:p>
        </w:tc>
        <w:tc>
          <w:tcPr>
            <w:tcW w:w="930" w:type="dxa"/>
            <w:tcBorders>
              <w:top w:val="single" w:sz="8" w:space="0" w:color="auto"/>
              <w:left w:val="nil"/>
              <w:bottom w:val="single" w:sz="8" w:space="0" w:color="auto"/>
              <w:right w:val="single" w:sz="8" w:space="0" w:color="auto"/>
            </w:tcBorders>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2021</w:t>
            </w:r>
          </w:p>
        </w:tc>
      </w:tr>
      <w:tr w:rsidR="009B32FD" w:rsidRPr="009B32FD" w:rsidTr="005B2DDB">
        <w:trPr>
          <w:trHeight w:val="315"/>
          <w:jc w:val="center"/>
        </w:trPr>
        <w:tc>
          <w:tcPr>
            <w:tcW w:w="31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Helyi adók, települési adó</w:t>
            </w:r>
          </w:p>
        </w:tc>
        <w:tc>
          <w:tcPr>
            <w:tcW w:w="90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9.400.000</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9.000.000</w:t>
            </w:r>
          </w:p>
        </w:tc>
        <w:tc>
          <w:tcPr>
            <w:tcW w:w="9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9.000.000</w:t>
            </w:r>
          </w:p>
        </w:tc>
        <w:tc>
          <w:tcPr>
            <w:tcW w:w="930" w:type="dxa"/>
            <w:tcBorders>
              <w:top w:val="nil"/>
              <w:left w:val="nil"/>
              <w:bottom w:val="single" w:sz="8" w:space="0" w:color="auto"/>
              <w:right w:val="single" w:sz="8" w:space="0" w:color="auto"/>
            </w:tcBorders>
            <w:vAlign w:val="center"/>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9.000.000</w:t>
            </w:r>
          </w:p>
        </w:tc>
      </w:tr>
      <w:tr w:rsidR="009B32FD" w:rsidRPr="009B32FD" w:rsidTr="005B2DDB">
        <w:trPr>
          <w:trHeight w:val="315"/>
          <w:jc w:val="center"/>
        </w:trPr>
        <w:tc>
          <w:tcPr>
            <w:tcW w:w="3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Vagyonhasznosítás</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c>
          <w:tcPr>
            <w:tcW w:w="9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c>
          <w:tcPr>
            <w:tcW w:w="930" w:type="dxa"/>
            <w:tcBorders>
              <w:top w:val="nil"/>
              <w:left w:val="nil"/>
              <w:bottom w:val="single" w:sz="8" w:space="0" w:color="auto"/>
              <w:right w:val="single" w:sz="8" w:space="0" w:color="auto"/>
            </w:tcBorders>
            <w:vAlign w:val="center"/>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r>
      <w:tr w:rsidR="009B32FD" w:rsidRPr="009B32FD" w:rsidTr="005B2DDB">
        <w:trPr>
          <w:trHeight w:val="315"/>
          <w:jc w:val="center"/>
        </w:trPr>
        <w:tc>
          <w:tcPr>
            <w:tcW w:w="3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osztalék, hozambevétel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43.000</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43.000</w:t>
            </w:r>
          </w:p>
        </w:tc>
        <w:tc>
          <w:tcPr>
            <w:tcW w:w="93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43.000</w:t>
            </w:r>
          </w:p>
        </w:tc>
        <w:tc>
          <w:tcPr>
            <w:tcW w:w="930" w:type="dxa"/>
            <w:tcBorders>
              <w:top w:val="nil"/>
              <w:left w:val="nil"/>
              <w:bottom w:val="single" w:sz="8" w:space="0" w:color="auto"/>
              <w:right w:val="single" w:sz="8" w:space="0" w:color="auto"/>
            </w:tcBorders>
            <w:vAlign w:val="center"/>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43.000</w:t>
            </w:r>
          </w:p>
        </w:tc>
      </w:tr>
      <w:tr w:rsidR="009B32FD" w:rsidRPr="009B32FD" w:rsidTr="005B2DDB">
        <w:trPr>
          <w:trHeight w:val="315"/>
          <w:jc w:val="center"/>
        </w:trPr>
        <w:tc>
          <w:tcPr>
            <w:tcW w:w="3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Vagyonértékesítés</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c>
          <w:tcPr>
            <w:tcW w:w="9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c>
          <w:tcPr>
            <w:tcW w:w="930" w:type="dxa"/>
            <w:tcBorders>
              <w:top w:val="nil"/>
              <w:left w:val="nil"/>
              <w:bottom w:val="single" w:sz="8" w:space="0" w:color="auto"/>
              <w:right w:val="single" w:sz="8" w:space="0" w:color="auto"/>
            </w:tcBorders>
            <w:vAlign w:val="center"/>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0</w:t>
            </w:r>
          </w:p>
        </w:tc>
      </w:tr>
      <w:tr w:rsidR="009B32FD" w:rsidRPr="009B32FD" w:rsidTr="005B2DDB">
        <w:trPr>
          <w:trHeight w:val="315"/>
          <w:jc w:val="center"/>
        </w:trPr>
        <w:tc>
          <w:tcPr>
            <w:tcW w:w="3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Bírság-, pótlék- és díjbevétel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17.141.776</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10.000.000</w:t>
            </w:r>
          </w:p>
        </w:tc>
        <w:tc>
          <w:tcPr>
            <w:tcW w:w="93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10.000.000</w:t>
            </w:r>
          </w:p>
        </w:tc>
        <w:tc>
          <w:tcPr>
            <w:tcW w:w="930" w:type="dxa"/>
            <w:tcBorders>
              <w:top w:val="nil"/>
              <w:left w:val="nil"/>
              <w:bottom w:val="single" w:sz="8" w:space="0" w:color="auto"/>
              <w:right w:val="single" w:sz="8" w:space="0" w:color="auto"/>
            </w:tcBorders>
            <w:vAlign w:val="center"/>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10.000.000</w:t>
            </w:r>
          </w:p>
        </w:tc>
      </w:tr>
      <w:tr w:rsidR="009B32FD" w:rsidRPr="009B32FD" w:rsidTr="005B2DDB">
        <w:trPr>
          <w:trHeight w:val="315"/>
          <w:jc w:val="center"/>
        </w:trPr>
        <w:tc>
          <w:tcPr>
            <w:tcW w:w="31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r w:rsidRPr="009B32FD">
              <w:rPr>
                <w:rFonts w:ascii="Times New Roman" w:eastAsia="Times New Roman" w:hAnsi="Times New Roman"/>
                <w:b w:val="0"/>
                <w:bCs w:val="0"/>
                <w:sz w:val="24"/>
              </w:rPr>
              <w:t>Összesen:</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26.584.776</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19.043.000</w:t>
            </w:r>
          </w:p>
        </w:tc>
        <w:tc>
          <w:tcPr>
            <w:tcW w:w="930"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19.043.000</w:t>
            </w:r>
          </w:p>
        </w:tc>
        <w:tc>
          <w:tcPr>
            <w:tcW w:w="930" w:type="dxa"/>
            <w:tcBorders>
              <w:top w:val="nil"/>
              <w:left w:val="nil"/>
              <w:bottom w:val="single" w:sz="8" w:space="0" w:color="auto"/>
              <w:right w:val="single" w:sz="8" w:space="0" w:color="auto"/>
            </w:tcBorders>
            <w:vAlign w:val="center"/>
          </w:tcPr>
          <w:p w:rsidR="009B32FD" w:rsidRPr="009B32FD" w:rsidRDefault="009B32FD" w:rsidP="009B32FD">
            <w:pPr>
              <w:jc w:val="center"/>
              <w:rPr>
                <w:rFonts w:ascii="Times New Roman" w:eastAsia="Times New Roman" w:hAnsi="Times New Roman"/>
                <w:b w:val="0"/>
                <w:bCs w:val="0"/>
                <w:sz w:val="24"/>
              </w:rPr>
            </w:pPr>
            <w:r w:rsidRPr="009B32FD">
              <w:rPr>
                <w:rFonts w:ascii="Times New Roman" w:eastAsia="Times New Roman" w:hAnsi="Times New Roman"/>
                <w:b w:val="0"/>
                <w:bCs w:val="0"/>
                <w:sz w:val="24"/>
              </w:rPr>
              <w:t>19.043.000</w:t>
            </w:r>
          </w:p>
        </w:tc>
      </w:tr>
      <w:tr w:rsidR="009B32FD" w:rsidRPr="009B32FD" w:rsidTr="005B2DDB">
        <w:trPr>
          <w:trHeight w:val="315"/>
          <w:jc w:val="center"/>
        </w:trPr>
        <w:tc>
          <w:tcPr>
            <w:tcW w:w="3180" w:type="dxa"/>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00" w:type="dxa"/>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00" w:type="dxa"/>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30" w:type="dxa"/>
            <w:noWrap/>
            <w:tcMar>
              <w:top w:w="0" w:type="dxa"/>
              <w:left w:w="70" w:type="dxa"/>
              <w:bottom w:w="0" w:type="dxa"/>
              <w:right w:w="70" w:type="dxa"/>
            </w:tcMar>
            <w:vAlign w:val="bottom"/>
            <w:hideMark/>
          </w:tcPr>
          <w:p w:rsidR="009B32FD" w:rsidRPr="009B32FD" w:rsidRDefault="009B32FD" w:rsidP="009B32FD">
            <w:pPr>
              <w:jc w:val="both"/>
              <w:rPr>
                <w:rFonts w:ascii="Times New Roman" w:eastAsia="Times New Roman" w:hAnsi="Times New Roman"/>
                <w:b w:val="0"/>
                <w:bCs w:val="0"/>
                <w:sz w:val="24"/>
              </w:rPr>
            </w:pPr>
          </w:p>
        </w:tc>
        <w:tc>
          <w:tcPr>
            <w:tcW w:w="930" w:type="dxa"/>
          </w:tcPr>
          <w:p w:rsidR="009B32FD" w:rsidRPr="009B32FD" w:rsidRDefault="009B32FD" w:rsidP="009B32FD">
            <w:pPr>
              <w:jc w:val="both"/>
              <w:rPr>
                <w:rFonts w:ascii="Times New Roman" w:eastAsia="Times New Roman" w:hAnsi="Times New Roman"/>
                <w:b w:val="0"/>
                <w:bCs w:val="0"/>
                <w:sz w:val="24"/>
              </w:rPr>
            </w:pPr>
          </w:p>
        </w:tc>
      </w:tr>
      <w:tr w:rsidR="009B32FD" w:rsidRPr="009B32FD" w:rsidTr="005B2DDB">
        <w:trPr>
          <w:trHeight w:val="315"/>
          <w:jc w:val="center"/>
        </w:trPr>
        <w:tc>
          <w:tcPr>
            <w:tcW w:w="3180" w:type="dxa"/>
            <w:noWrap/>
            <w:tcMar>
              <w:top w:w="0" w:type="dxa"/>
              <w:left w:w="70" w:type="dxa"/>
              <w:bottom w:w="0" w:type="dxa"/>
              <w:right w:w="70" w:type="dxa"/>
            </w:tcMar>
            <w:vAlign w:val="bottom"/>
          </w:tcPr>
          <w:p w:rsidR="009B32FD" w:rsidRPr="009B32FD" w:rsidRDefault="009B32FD" w:rsidP="009B32FD">
            <w:pPr>
              <w:jc w:val="both"/>
              <w:rPr>
                <w:rFonts w:ascii="Times New Roman" w:eastAsia="Times New Roman" w:hAnsi="Times New Roman"/>
                <w:b w:val="0"/>
                <w:bCs w:val="0"/>
                <w:sz w:val="24"/>
              </w:rPr>
            </w:pPr>
          </w:p>
        </w:tc>
        <w:tc>
          <w:tcPr>
            <w:tcW w:w="900" w:type="dxa"/>
            <w:noWrap/>
            <w:tcMar>
              <w:top w:w="0" w:type="dxa"/>
              <w:left w:w="70" w:type="dxa"/>
              <w:bottom w:w="0" w:type="dxa"/>
              <w:right w:w="70" w:type="dxa"/>
            </w:tcMar>
            <w:vAlign w:val="bottom"/>
          </w:tcPr>
          <w:p w:rsidR="009B32FD" w:rsidRPr="009B32FD" w:rsidRDefault="009B32FD" w:rsidP="009B32FD">
            <w:pPr>
              <w:jc w:val="both"/>
              <w:rPr>
                <w:rFonts w:ascii="Times New Roman" w:eastAsia="Times New Roman" w:hAnsi="Times New Roman"/>
                <w:b w:val="0"/>
                <w:bCs w:val="0"/>
                <w:sz w:val="24"/>
              </w:rPr>
            </w:pPr>
          </w:p>
        </w:tc>
        <w:tc>
          <w:tcPr>
            <w:tcW w:w="900" w:type="dxa"/>
            <w:noWrap/>
            <w:tcMar>
              <w:top w:w="0" w:type="dxa"/>
              <w:left w:w="70" w:type="dxa"/>
              <w:bottom w:w="0" w:type="dxa"/>
              <w:right w:w="70" w:type="dxa"/>
            </w:tcMar>
            <w:vAlign w:val="bottom"/>
          </w:tcPr>
          <w:p w:rsidR="009B32FD" w:rsidRPr="009B32FD" w:rsidRDefault="009B32FD" w:rsidP="009B32FD">
            <w:pPr>
              <w:jc w:val="both"/>
              <w:rPr>
                <w:rFonts w:ascii="Times New Roman" w:eastAsia="Times New Roman" w:hAnsi="Times New Roman"/>
                <w:b w:val="0"/>
                <w:bCs w:val="0"/>
                <w:sz w:val="24"/>
              </w:rPr>
            </w:pPr>
          </w:p>
        </w:tc>
        <w:tc>
          <w:tcPr>
            <w:tcW w:w="930" w:type="dxa"/>
            <w:noWrap/>
            <w:tcMar>
              <w:top w:w="0" w:type="dxa"/>
              <w:left w:w="70" w:type="dxa"/>
              <w:bottom w:w="0" w:type="dxa"/>
              <w:right w:w="70" w:type="dxa"/>
            </w:tcMar>
            <w:vAlign w:val="bottom"/>
          </w:tcPr>
          <w:p w:rsidR="009B32FD" w:rsidRPr="009B32FD" w:rsidRDefault="009B32FD" w:rsidP="009B32FD">
            <w:pPr>
              <w:jc w:val="both"/>
              <w:rPr>
                <w:rFonts w:ascii="Times New Roman" w:eastAsia="Times New Roman" w:hAnsi="Times New Roman"/>
                <w:b w:val="0"/>
                <w:bCs w:val="0"/>
                <w:sz w:val="24"/>
              </w:rPr>
            </w:pPr>
          </w:p>
        </w:tc>
        <w:tc>
          <w:tcPr>
            <w:tcW w:w="930" w:type="dxa"/>
          </w:tcPr>
          <w:p w:rsidR="009B32FD" w:rsidRPr="009B32FD" w:rsidRDefault="009B32FD" w:rsidP="009B32FD">
            <w:pPr>
              <w:jc w:val="both"/>
              <w:rPr>
                <w:rFonts w:ascii="Times New Roman" w:eastAsia="Times New Roman" w:hAnsi="Times New Roman"/>
                <w:b w:val="0"/>
                <w:bCs w:val="0"/>
                <w:sz w:val="24"/>
              </w:rPr>
            </w:pPr>
          </w:p>
        </w:tc>
      </w:tr>
    </w:tbl>
    <w:p w:rsidR="009B32FD" w:rsidRPr="009B32FD" w:rsidRDefault="009B32FD" w:rsidP="009B32FD">
      <w:pPr>
        <w:shd w:val="clear" w:color="auto" w:fill="FFFFFF"/>
        <w:jc w:val="both"/>
        <w:rPr>
          <w:rFonts w:ascii="Times New Roman" w:eastAsia="Times New Roman" w:hAnsi="Times New Roman"/>
          <w:bCs w:val="0"/>
          <w:sz w:val="24"/>
        </w:rPr>
      </w:pPr>
      <w:r w:rsidRPr="009B32FD">
        <w:rPr>
          <w:rFonts w:ascii="Times New Roman" w:eastAsia="Times New Roman" w:hAnsi="Times New Roman"/>
          <w:b w:val="0"/>
          <w:bCs w:val="0"/>
          <w:sz w:val="24"/>
        </w:rPr>
        <w:t> </w:t>
      </w:r>
      <w:r w:rsidRPr="009B32FD">
        <w:rPr>
          <w:rFonts w:ascii="Times New Roman" w:eastAsia="Times New Roman" w:hAnsi="Times New Roman"/>
          <w:b w:val="0"/>
          <w:bCs w:val="0"/>
          <w:sz w:val="24"/>
        </w:rPr>
        <w:tab/>
      </w:r>
      <w:r w:rsidRPr="009B32FD">
        <w:rPr>
          <w:rFonts w:ascii="Times New Roman" w:eastAsia="Times New Roman" w:hAnsi="Times New Roman"/>
          <w:b w:val="0"/>
          <w:bCs w:val="0"/>
          <w:sz w:val="24"/>
        </w:rPr>
        <w:tab/>
      </w:r>
      <w:r w:rsidRPr="009B32FD">
        <w:rPr>
          <w:rFonts w:ascii="Times New Roman" w:eastAsia="Times New Roman" w:hAnsi="Times New Roman"/>
          <w:b w:val="0"/>
          <w:bCs w:val="0"/>
          <w:sz w:val="24"/>
        </w:rPr>
        <w:tab/>
      </w:r>
      <w:r w:rsidRPr="009B32FD">
        <w:rPr>
          <w:rFonts w:ascii="Times New Roman" w:eastAsia="Times New Roman" w:hAnsi="Times New Roman"/>
          <w:b w:val="0"/>
          <w:bCs w:val="0"/>
          <w:sz w:val="24"/>
        </w:rPr>
        <w:tab/>
      </w:r>
      <w:r w:rsidRPr="009B32FD">
        <w:rPr>
          <w:rFonts w:ascii="Times New Roman" w:eastAsia="Times New Roman" w:hAnsi="Times New Roman"/>
          <w:b w:val="0"/>
          <w:bCs w:val="0"/>
          <w:sz w:val="24"/>
        </w:rPr>
        <w:tab/>
      </w:r>
      <w:r w:rsidRPr="009B32FD">
        <w:rPr>
          <w:rFonts w:ascii="Times New Roman" w:eastAsia="Times New Roman" w:hAnsi="Times New Roman"/>
          <w:b w:val="0"/>
          <w:bCs w:val="0"/>
          <w:sz w:val="24"/>
        </w:rPr>
        <w:tab/>
      </w:r>
      <w:r w:rsidRPr="009B32FD">
        <w:rPr>
          <w:rFonts w:ascii="Times New Roman" w:eastAsia="Times New Roman" w:hAnsi="Times New Roman"/>
          <w:bCs w:val="0"/>
          <w:sz w:val="24"/>
        </w:rPr>
        <w:t>2.</w:t>
      </w:r>
    </w:p>
    <w:p w:rsidR="009B32FD" w:rsidRPr="009B32FD" w:rsidRDefault="009B32FD" w:rsidP="009B32FD">
      <w:pPr>
        <w:shd w:val="clear" w:color="auto" w:fill="FFFFFF"/>
        <w:jc w:val="both"/>
        <w:rPr>
          <w:rFonts w:ascii="Times New Roman" w:eastAsia="Times New Roman" w:hAnsi="Times New Roman"/>
          <w:b w:val="0"/>
          <w:bCs w:val="0"/>
          <w:sz w:val="24"/>
        </w:rPr>
      </w:pPr>
    </w:p>
    <w:p w:rsidR="009B32FD" w:rsidRPr="009B32FD" w:rsidRDefault="009B32FD" w:rsidP="009B32FD">
      <w:pPr>
        <w:jc w:val="both"/>
        <w:rPr>
          <w:rFonts w:ascii="Times New Roman" w:eastAsia="Times New Roman" w:hAnsi="Times New Roman"/>
          <w:b w:val="0"/>
          <w:bCs w:val="0"/>
          <w:color w:val="auto"/>
          <w:sz w:val="24"/>
        </w:rPr>
      </w:pPr>
      <w:r w:rsidRPr="009B32FD">
        <w:rPr>
          <w:rFonts w:ascii="Times New Roman" w:eastAsia="Times New Roman" w:hAnsi="Times New Roman"/>
          <w:b w:val="0"/>
          <w:bCs w:val="0"/>
          <w:color w:val="auto"/>
          <w:sz w:val="24"/>
        </w:rPr>
        <w:t>Az önkormányzatnak adósságot keletkeztető ügyleteiből eredő fizetési kötelezettsége nincs.</w:t>
      </w:r>
    </w:p>
    <w:p w:rsidR="009B32FD" w:rsidRPr="009B32FD" w:rsidRDefault="009B32FD" w:rsidP="009B32FD">
      <w:pPr>
        <w:jc w:val="both"/>
        <w:rPr>
          <w:rFonts w:eastAsia="Times New Roman"/>
          <w:b w:val="0"/>
          <w:bCs w:val="0"/>
          <w:color w:val="auto"/>
          <w:sz w:val="24"/>
        </w:rPr>
      </w:pPr>
    </w:p>
    <w:p w:rsidR="009B32FD" w:rsidRPr="002700E6" w:rsidRDefault="009B32FD" w:rsidP="009B32FD">
      <w:pPr>
        <w:tabs>
          <w:tab w:val="left" w:pos="1276"/>
        </w:tabs>
        <w:jc w:val="both"/>
        <w:rPr>
          <w:rFonts w:ascii="Times New Roman" w:eastAsia="Times New Roman" w:hAnsi="Times New Roman"/>
          <w:b w:val="0"/>
          <w:bCs w:val="0"/>
          <w:color w:val="auto"/>
          <w:sz w:val="24"/>
        </w:rPr>
      </w:pPr>
      <w:r w:rsidRPr="002700E6">
        <w:rPr>
          <w:rFonts w:ascii="Times New Roman" w:eastAsia="Times New Roman" w:hAnsi="Times New Roman"/>
          <w:bCs w:val="0"/>
          <w:color w:val="auto"/>
          <w:sz w:val="24"/>
        </w:rPr>
        <w:t>Felelős:</w:t>
      </w:r>
      <w:r w:rsidRPr="002700E6">
        <w:rPr>
          <w:rFonts w:ascii="Times New Roman" w:eastAsia="Times New Roman" w:hAnsi="Times New Roman"/>
          <w:bCs w:val="0"/>
          <w:color w:val="auto"/>
          <w:sz w:val="24"/>
        </w:rPr>
        <w:tab/>
      </w:r>
      <w:r w:rsidRPr="002700E6">
        <w:rPr>
          <w:rFonts w:ascii="Times New Roman" w:eastAsia="Times New Roman" w:hAnsi="Times New Roman"/>
          <w:b w:val="0"/>
          <w:bCs w:val="0"/>
          <w:color w:val="auto"/>
          <w:sz w:val="24"/>
        </w:rPr>
        <w:tab/>
      </w:r>
    </w:p>
    <w:p w:rsidR="009B32FD" w:rsidRDefault="009B32FD" w:rsidP="009B32FD">
      <w:pPr>
        <w:jc w:val="both"/>
        <w:rPr>
          <w:rFonts w:ascii="Times New Roman" w:eastAsia="Times New Roman" w:hAnsi="Times New Roman"/>
          <w:bCs w:val="0"/>
          <w:color w:val="auto"/>
          <w:sz w:val="24"/>
        </w:rPr>
      </w:pPr>
      <w:r w:rsidRPr="002700E6">
        <w:rPr>
          <w:rFonts w:ascii="Times New Roman" w:eastAsia="Times New Roman" w:hAnsi="Times New Roman"/>
          <w:bCs w:val="0"/>
          <w:color w:val="auto"/>
          <w:sz w:val="24"/>
        </w:rPr>
        <w:t>Határidő</w:t>
      </w:r>
      <w:r w:rsidR="00963453">
        <w:rPr>
          <w:rFonts w:ascii="Times New Roman" w:eastAsia="Times New Roman" w:hAnsi="Times New Roman"/>
          <w:bCs w:val="0"/>
          <w:color w:val="auto"/>
          <w:sz w:val="24"/>
        </w:rPr>
        <w:t>:</w:t>
      </w:r>
    </w:p>
    <w:p w:rsidR="00AF2A5B" w:rsidRDefault="00AF2A5B" w:rsidP="009B32FD">
      <w:pPr>
        <w:jc w:val="both"/>
        <w:rPr>
          <w:rFonts w:ascii="Times New Roman" w:eastAsia="Times New Roman" w:hAnsi="Times New Roman"/>
          <w:bCs w:val="0"/>
          <w:color w:val="auto"/>
          <w:sz w:val="24"/>
        </w:rPr>
      </w:pPr>
    </w:p>
    <w:p w:rsidR="00AF2A5B" w:rsidRDefault="007E2051" w:rsidP="009B32FD">
      <w:pPr>
        <w:jc w:val="both"/>
        <w:rPr>
          <w:rFonts w:ascii="Times New Roman" w:eastAsia="Times New Roman" w:hAnsi="Times New Roman"/>
          <w:b w:val="0"/>
          <w:bCs w:val="0"/>
          <w:color w:val="auto"/>
          <w:sz w:val="24"/>
        </w:rPr>
      </w:pPr>
      <w:proofErr w:type="spellStart"/>
      <w:r w:rsidRPr="007E2051">
        <w:rPr>
          <w:rFonts w:ascii="Times New Roman" w:eastAsia="Times New Roman" w:hAnsi="Times New Roman"/>
          <w:b w:val="0"/>
          <w:bCs w:val="0"/>
          <w:color w:val="auto"/>
          <w:sz w:val="24"/>
        </w:rPr>
        <w:t>Kánainé</w:t>
      </w:r>
      <w:proofErr w:type="spellEnd"/>
      <w:r w:rsidRPr="007E2051">
        <w:rPr>
          <w:rFonts w:ascii="Times New Roman" w:eastAsia="Times New Roman" w:hAnsi="Times New Roman"/>
          <w:b w:val="0"/>
          <w:bCs w:val="0"/>
          <w:color w:val="auto"/>
          <w:sz w:val="24"/>
        </w:rPr>
        <w:t xml:space="preserve"> Kövesdi Edina költségvetési ügyintéző az üléstermet elhagyta.</w:t>
      </w:r>
    </w:p>
    <w:p w:rsidR="007E2051" w:rsidRPr="007E2051" w:rsidRDefault="007E2051" w:rsidP="009B32FD">
      <w:pPr>
        <w:jc w:val="both"/>
        <w:rPr>
          <w:rFonts w:ascii="Times New Roman" w:eastAsia="Times New Roman" w:hAnsi="Times New Roman"/>
          <w:b w:val="0"/>
          <w:bCs w:val="0"/>
          <w:color w:val="auto"/>
          <w:sz w:val="24"/>
        </w:rPr>
      </w:pPr>
    </w:p>
    <w:p w:rsidR="00AF2A5B" w:rsidRDefault="00AF2A5B" w:rsidP="009B32FD">
      <w:pPr>
        <w:jc w:val="both"/>
        <w:rPr>
          <w:rFonts w:ascii="Times New Roman" w:eastAsia="Times New Roman" w:hAnsi="Times New Roman"/>
          <w:bCs w:val="0"/>
          <w:color w:val="auto"/>
          <w:sz w:val="24"/>
        </w:rPr>
      </w:pPr>
      <w:r>
        <w:rPr>
          <w:rFonts w:ascii="Times New Roman" w:eastAsia="Times New Roman" w:hAnsi="Times New Roman"/>
          <w:bCs w:val="0"/>
          <w:color w:val="auto"/>
          <w:sz w:val="24"/>
        </w:rPr>
        <w:t>3./</w:t>
      </w:r>
    </w:p>
    <w:p w:rsidR="00AF2A5B" w:rsidRPr="00532FC4" w:rsidRDefault="00AF2A5B" w:rsidP="00AF2A5B">
      <w:pPr>
        <w:pBdr>
          <w:top w:val="single" w:sz="1" w:space="1" w:color="000000"/>
          <w:left w:val="single" w:sz="1" w:space="4" w:color="000000"/>
          <w:bottom w:val="single" w:sz="1" w:space="1" w:color="000000"/>
          <w:right w:val="single" w:sz="1" w:space="4" w:color="000000"/>
        </w:pBdr>
        <w:shd w:val="clear" w:color="FFFFFF" w:fill="C0C0C0"/>
        <w:jc w:val="both"/>
        <w:rPr>
          <w:rFonts w:ascii="Times New Roman" w:eastAsia="Times New Roman" w:hAnsi="Times New Roman"/>
          <w:b w:val="0"/>
          <w:bCs w:val="0"/>
          <w:smallCaps/>
          <w:color w:val="auto"/>
          <w:sz w:val="24"/>
        </w:rPr>
      </w:pPr>
      <w:bookmarkStart w:id="16" w:name="_Hlk507421387"/>
      <w:bookmarkStart w:id="17" w:name="_Hlk507421993"/>
      <w:r w:rsidRPr="00AF2A5B">
        <w:rPr>
          <w:rFonts w:ascii="Times New Roman" w:eastAsia="Times New Roman" w:hAnsi="Times New Roman"/>
          <w:b w:val="0"/>
          <w:bCs w:val="0"/>
          <w:color w:val="auto"/>
          <w:sz w:val="24"/>
        </w:rPr>
        <w:t xml:space="preserve">Előterjesztés </w:t>
      </w:r>
      <w:bookmarkStart w:id="18" w:name="_Hlk507421331"/>
      <w:r w:rsidRPr="00AF2A5B">
        <w:rPr>
          <w:rFonts w:ascii="Times New Roman" w:eastAsia="Times New Roman" w:hAnsi="Times New Roman"/>
          <w:b w:val="0"/>
          <w:bCs w:val="0"/>
          <w:color w:val="auto"/>
          <w:sz w:val="24"/>
        </w:rPr>
        <w:t>a településkép minőségi alakításáról és védelméről szóló rendelet megalkotására</w:t>
      </w:r>
      <w:bookmarkEnd w:id="16"/>
      <w:bookmarkEnd w:id="18"/>
      <w:r w:rsidRPr="00AF2A5B">
        <w:rPr>
          <w:rFonts w:ascii="Times New Roman" w:eastAsia="Times New Roman" w:hAnsi="Times New Roman"/>
          <w:b w:val="0"/>
          <w:bCs w:val="0"/>
          <w:color w:val="auto"/>
          <w:sz w:val="24"/>
        </w:rPr>
        <w:t>.</w:t>
      </w:r>
    </w:p>
    <w:p w:rsidR="00AF2A5B" w:rsidRPr="00532FC4" w:rsidRDefault="00AF2A5B" w:rsidP="00AF2A5B">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532FC4">
        <w:rPr>
          <w:rFonts w:ascii="Times New Roman" w:eastAsia="Times New Roman" w:hAnsi="Times New Roman"/>
          <w:bCs w:val="0"/>
          <w:smallCaps/>
          <w:color w:val="auto"/>
          <w:sz w:val="24"/>
          <w:u w:val="single"/>
        </w:rPr>
        <w:t xml:space="preserve">Előadó: </w:t>
      </w:r>
      <w:r w:rsidRPr="00532FC4">
        <w:rPr>
          <w:rFonts w:ascii="Times New Roman" w:eastAsia="Times New Roman" w:hAnsi="Times New Roman"/>
          <w:b w:val="0"/>
          <w:bCs w:val="0"/>
          <w:color w:val="auto"/>
          <w:sz w:val="24"/>
        </w:rPr>
        <w:t>Mikó Zoltán polgármester</w:t>
      </w:r>
    </w:p>
    <w:bookmarkEnd w:id="17"/>
    <w:p w:rsidR="00AF2A5B" w:rsidRDefault="00AF2A5B" w:rsidP="009B32FD">
      <w:pPr>
        <w:jc w:val="both"/>
        <w:rPr>
          <w:rFonts w:ascii="Times New Roman" w:eastAsia="Times New Roman" w:hAnsi="Times New Roman"/>
          <w:bCs w:val="0"/>
          <w:color w:val="auto"/>
          <w:sz w:val="24"/>
        </w:rPr>
      </w:pPr>
    </w:p>
    <w:p w:rsidR="00AF2A5B" w:rsidRPr="00532FC4" w:rsidRDefault="00AF2A5B" w:rsidP="00AF2A5B">
      <w:pPr>
        <w:jc w:val="both"/>
        <w:rPr>
          <w:rFonts w:ascii="Times New Roman" w:eastAsia="Times New Roman" w:hAnsi="Times New Roman"/>
          <w:b w:val="0"/>
          <w:bCs w:val="0"/>
          <w:i/>
          <w:color w:val="auto"/>
          <w:sz w:val="24"/>
        </w:rPr>
      </w:pPr>
      <w:r w:rsidRPr="00532FC4">
        <w:rPr>
          <w:rFonts w:ascii="Times New Roman" w:eastAsia="Times New Roman" w:hAnsi="Times New Roman"/>
          <w:b w:val="0"/>
          <w:bCs w:val="0"/>
          <w:i/>
          <w:color w:val="auto"/>
          <w:sz w:val="24"/>
        </w:rPr>
        <w:t>(Az előterjesztés írásban készült, melynek egy példánya a jegyzőkönyv mellékletét képezi.)</w:t>
      </w:r>
    </w:p>
    <w:p w:rsidR="00AF2A5B" w:rsidRDefault="00AF2A5B" w:rsidP="00AF2A5B"/>
    <w:p w:rsidR="00AF2A5B" w:rsidRDefault="00AF2A5B" w:rsidP="00837708">
      <w:pPr>
        <w:jc w:val="both"/>
        <w:rPr>
          <w:rFonts w:ascii="Times New Roman" w:hAnsi="Times New Roman"/>
          <w:b w:val="0"/>
          <w:sz w:val="24"/>
        </w:rPr>
      </w:pPr>
      <w:r w:rsidRPr="00532FC4">
        <w:rPr>
          <w:rFonts w:ascii="Times New Roman" w:hAnsi="Times New Roman"/>
          <w:sz w:val="24"/>
          <w:u w:val="single"/>
        </w:rPr>
        <w:lastRenderedPageBreak/>
        <w:t>Mikó Zoltán polgármester:</w:t>
      </w:r>
      <w:r>
        <w:rPr>
          <w:rFonts w:ascii="Times New Roman" w:hAnsi="Times New Roman"/>
          <w:b w:val="0"/>
          <w:sz w:val="24"/>
        </w:rPr>
        <w:t xml:space="preserve"> </w:t>
      </w:r>
      <w:r w:rsidR="007E2051">
        <w:rPr>
          <w:rFonts w:ascii="Times New Roman" w:hAnsi="Times New Roman"/>
          <w:b w:val="0"/>
          <w:sz w:val="24"/>
        </w:rPr>
        <w:t xml:space="preserve">Szóbeli kiegészítés megtételére felkéri </w:t>
      </w:r>
      <w:proofErr w:type="spellStart"/>
      <w:r w:rsidR="007E2051">
        <w:rPr>
          <w:rFonts w:ascii="Times New Roman" w:hAnsi="Times New Roman"/>
          <w:b w:val="0"/>
          <w:sz w:val="24"/>
        </w:rPr>
        <w:t>Maginé</w:t>
      </w:r>
      <w:proofErr w:type="spellEnd"/>
      <w:r w:rsidR="007E2051">
        <w:rPr>
          <w:rFonts w:ascii="Times New Roman" w:hAnsi="Times New Roman"/>
          <w:b w:val="0"/>
          <w:sz w:val="24"/>
        </w:rPr>
        <w:t xml:space="preserve"> dr. Csirke Erzsébet aljegyző asszonyt</w:t>
      </w:r>
      <w:r w:rsidR="008A3C02">
        <w:rPr>
          <w:rFonts w:ascii="Times New Roman" w:hAnsi="Times New Roman"/>
          <w:b w:val="0"/>
          <w:sz w:val="24"/>
        </w:rPr>
        <w:t>.</w:t>
      </w:r>
    </w:p>
    <w:p w:rsidR="008A3C02" w:rsidRDefault="008A3C02" w:rsidP="00837708">
      <w:pPr>
        <w:jc w:val="both"/>
        <w:rPr>
          <w:rFonts w:ascii="Times New Roman" w:eastAsia="Times New Roman" w:hAnsi="Times New Roman"/>
          <w:b w:val="0"/>
          <w:bCs w:val="0"/>
          <w:color w:val="auto"/>
          <w:sz w:val="24"/>
        </w:rPr>
      </w:pPr>
    </w:p>
    <w:p w:rsidR="008A3C02" w:rsidRDefault="008A3C02" w:rsidP="00837708">
      <w:pPr>
        <w:jc w:val="both"/>
        <w:rPr>
          <w:rFonts w:ascii="Times New Roman" w:eastAsia="Times New Roman" w:hAnsi="Times New Roman"/>
          <w:b w:val="0"/>
          <w:bCs w:val="0"/>
          <w:color w:val="auto"/>
          <w:sz w:val="24"/>
        </w:rPr>
      </w:pPr>
      <w:proofErr w:type="spellStart"/>
      <w:r w:rsidRPr="008A3C02">
        <w:rPr>
          <w:rFonts w:ascii="Times New Roman" w:eastAsia="Times New Roman" w:hAnsi="Times New Roman"/>
          <w:bCs w:val="0"/>
          <w:color w:val="auto"/>
          <w:sz w:val="24"/>
          <w:u w:val="single"/>
        </w:rPr>
        <w:t>Maginé</w:t>
      </w:r>
      <w:proofErr w:type="spellEnd"/>
      <w:r w:rsidRPr="008A3C02">
        <w:rPr>
          <w:rFonts w:ascii="Times New Roman" w:eastAsia="Times New Roman" w:hAnsi="Times New Roman"/>
          <w:bCs w:val="0"/>
          <w:color w:val="auto"/>
          <w:sz w:val="24"/>
          <w:u w:val="single"/>
        </w:rPr>
        <w:t xml:space="preserve"> dr. Csirke Erzsébet:</w:t>
      </w:r>
      <w:r>
        <w:rPr>
          <w:rFonts w:ascii="Times New Roman" w:eastAsia="Times New Roman" w:hAnsi="Times New Roman"/>
          <w:b w:val="0"/>
          <w:bCs w:val="0"/>
          <w:color w:val="auto"/>
          <w:sz w:val="24"/>
        </w:rPr>
        <w:t xml:space="preserve"> Szeretné kiemelni, hogy múlt hét kedden kiküldésre került a testületi anyag,</w:t>
      </w:r>
      <w:r w:rsidR="005805D3">
        <w:rPr>
          <w:rFonts w:ascii="Times New Roman" w:eastAsia="Times New Roman" w:hAnsi="Times New Roman"/>
          <w:b w:val="0"/>
          <w:bCs w:val="0"/>
          <w:color w:val="auto"/>
          <w:sz w:val="24"/>
        </w:rPr>
        <w:t xml:space="preserve"> </w:t>
      </w:r>
      <w:r w:rsidR="003B4D3A">
        <w:rPr>
          <w:rFonts w:ascii="Times New Roman" w:eastAsia="Times New Roman" w:hAnsi="Times New Roman"/>
          <w:b w:val="0"/>
          <w:bCs w:val="0"/>
          <w:color w:val="auto"/>
          <w:sz w:val="24"/>
        </w:rPr>
        <w:t>és pontosan kedden jelent meg egy új kormányrendelet, amelynek a szabályait már nem tudtuk figyelembe venni. A Kormányhivatal szakmai észrevételt tesz majd és annak megfelelően kell a rendeletet módosítani.</w:t>
      </w:r>
    </w:p>
    <w:p w:rsidR="003B4D3A" w:rsidRDefault="003B4D3A" w:rsidP="00837708">
      <w:pPr>
        <w:jc w:val="both"/>
        <w:rPr>
          <w:rFonts w:ascii="Times New Roman" w:eastAsia="Times New Roman" w:hAnsi="Times New Roman"/>
          <w:b w:val="0"/>
          <w:bCs w:val="0"/>
          <w:color w:val="auto"/>
          <w:sz w:val="24"/>
        </w:rPr>
      </w:pPr>
      <w:r>
        <w:rPr>
          <w:rFonts w:ascii="Times New Roman" w:eastAsia="Times New Roman" w:hAnsi="Times New Roman"/>
          <w:b w:val="0"/>
          <w:bCs w:val="0"/>
          <w:color w:val="auto"/>
          <w:sz w:val="24"/>
        </w:rPr>
        <w:t>Mellékelve lett a Hortobágyi Nemzeti Park szakmai véleménye, és ebben a hírközlési tornyokról is szó van, amelyet Szabó Sándorné képviselő asszony folyamatosan hangoztat, hogy nem jó helyen van. Szeretné, ha lakott területen kívülre kerülne. A Hortobágyi Nemzeti Park szerint pedig lehetőleg belterületen kell elhelyezni, amit nem köteles elfogadni a testület. A rendeletben a 27.§ tartalmazza.</w:t>
      </w:r>
    </w:p>
    <w:p w:rsidR="008A4997" w:rsidRDefault="008A4997" w:rsidP="00837708">
      <w:pPr>
        <w:jc w:val="both"/>
        <w:rPr>
          <w:rFonts w:ascii="Times New Roman" w:eastAsia="Times New Roman" w:hAnsi="Times New Roman"/>
          <w:b w:val="0"/>
          <w:bCs w:val="0"/>
          <w:color w:val="auto"/>
          <w:sz w:val="24"/>
        </w:rPr>
      </w:pPr>
      <w:r>
        <w:rPr>
          <w:rFonts w:ascii="Times New Roman" w:eastAsia="Times New Roman" w:hAnsi="Times New Roman"/>
          <w:b w:val="0"/>
          <w:bCs w:val="0"/>
          <w:color w:val="auto"/>
          <w:sz w:val="24"/>
        </w:rPr>
        <w:t>A Hajdú-Bihar Megyei Kormányhivatal szakmai segítségnyújtásban hívta fel a testület figyelmét a rendeletalkotási kötelezettségére.</w:t>
      </w:r>
    </w:p>
    <w:p w:rsidR="00837708" w:rsidRDefault="00837708" w:rsidP="00837708">
      <w:pPr>
        <w:jc w:val="both"/>
        <w:rPr>
          <w:rFonts w:ascii="Times New Roman" w:eastAsia="Times New Roman" w:hAnsi="Times New Roman"/>
          <w:b w:val="0"/>
          <w:bCs w:val="0"/>
          <w:color w:val="auto"/>
          <w:sz w:val="24"/>
        </w:rPr>
      </w:pPr>
    </w:p>
    <w:p w:rsidR="00837708" w:rsidRDefault="00837708" w:rsidP="00837708">
      <w:pPr>
        <w:jc w:val="both"/>
        <w:rPr>
          <w:rFonts w:ascii="Times New Roman" w:eastAsia="Times New Roman" w:hAnsi="Times New Roman"/>
          <w:b w:val="0"/>
          <w:bCs w:val="0"/>
          <w:color w:val="auto"/>
          <w:sz w:val="24"/>
        </w:rPr>
      </w:pPr>
      <w:r w:rsidRPr="00837708">
        <w:rPr>
          <w:rFonts w:ascii="Times New Roman" w:eastAsia="Times New Roman" w:hAnsi="Times New Roman"/>
          <w:bCs w:val="0"/>
          <w:color w:val="auto"/>
          <w:sz w:val="24"/>
          <w:u w:val="single"/>
        </w:rPr>
        <w:t>Megyesi Elemér képviselő:</w:t>
      </w:r>
      <w:r>
        <w:rPr>
          <w:rFonts w:ascii="Times New Roman" w:eastAsia="Times New Roman" w:hAnsi="Times New Roman"/>
          <w:b w:val="0"/>
          <w:bCs w:val="0"/>
          <w:color w:val="auto"/>
          <w:sz w:val="24"/>
        </w:rPr>
        <w:t xml:space="preserve"> Véleménye szerint egy kicsit túlszabályozott lett ez a rendelet, nem biztos, hogy a későbbiekben ez jó lesz a településnek. Kőkeményen leszabályoz mindent. Nem látható előre, hogy egy esetleges építkezésnél, milyen hatásai lesznek.</w:t>
      </w:r>
    </w:p>
    <w:p w:rsidR="00837708" w:rsidRDefault="00837708" w:rsidP="00837708">
      <w:pPr>
        <w:jc w:val="both"/>
        <w:rPr>
          <w:rFonts w:ascii="Times New Roman" w:eastAsia="Times New Roman" w:hAnsi="Times New Roman"/>
          <w:b w:val="0"/>
          <w:bCs w:val="0"/>
          <w:color w:val="auto"/>
          <w:sz w:val="24"/>
        </w:rPr>
      </w:pPr>
    </w:p>
    <w:p w:rsidR="00837708" w:rsidRPr="00837708" w:rsidRDefault="00837708" w:rsidP="00837708">
      <w:pPr>
        <w:jc w:val="both"/>
        <w:rPr>
          <w:rFonts w:ascii="Times New Roman" w:eastAsia="Times New Roman" w:hAnsi="Times New Roman"/>
          <w:bCs w:val="0"/>
          <w:color w:val="auto"/>
          <w:sz w:val="24"/>
        </w:rPr>
      </w:pPr>
      <w:r w:rsidRPr="00837708">
        <w:rPr>
          <w:rFonts w:ascii="Times New Roman" w:eastAsia="Times New Roman" w:hAnsi="Times New Roman"/>
          <w:bCs w:val="0"/>
          <w:color w:val="auto"/>
          <w:sz w:val="24"/>
        </w:rPr>
        <w:t>Képviselő részéről több kérdés, hozzászólás nem hangzott el.</w:t>
      </w:r>
    </w:p>
    <w:p w:rsidR="008A3C02" w:rsidRDefault="008A3C02" w:rsidP="00AF2A5B">
      <w:pPr>
        <w:jc w:val="both"/>
        <w:rPr>
          <w:rFonts w:ascii="Times New Roman" w:eastAsia="Times New Roman" w:hAnsi="Times New Roman"/>
          <w:b w:val="0"/>
          <w:bCs w:val="0"/>
          <w:color w:val="auto"/>
          <w:sz w:val="24"/>
        </w:rPr>
      </w:pPr>
    </w:p>
    <w:p w:rsidR="00837708" w:rsidRPr="002700E6" w:rsidRDefault="00837708" w:rsidP="00837708">
      <w:pPr>
        <w:jc w:val="both"/>
        <w:rPr>
          <w:rFonts w:ascii="Times New Roman" w:eastAsia="Times New Roman" w:hAnsi="Times New Roman"/>
          <w:b w:val="0"/>
          <w:bCs w:val="0"/>
          <w:color w:val="auto"/>
          <w:sz w:val="24"/>
        </w:rPr>
      </w:pPr>
      <w:r w:rsidRPr="002700E6">
        <w:rPr>
          <w:rFonts w:ascii="Times New Roman" w:eastAsia="Times New Roman" w:hAnsi="Times New Roman"/>
          <w:bCs w:val="0"/>
          <w:color w:val="auto"/>
          <w:sz w:val="24"/>
          <w:u w:val="single"/>
        </w:rPr>
        <w:t>Mikó Zoltán polgármester:</w:t>
      </w:r>
      <w:r w:rsidRPr="002700E6">
        <w:rPr>
          <w:rFonts w:ascii="Times New Roman" w:eastAsia="Times New Roman" w:hAnsi="Times New Roman"/>
          <w:b w:val="0"/>
          <w:bCs w:val="0"/>
          <w:color w:val="auto"/>
          <w:sz w:val="24"/>
        </w:rPr>
        <w:t xml:space="preserve"> Felkéri a Képviselő-testületet, hogy aki egyetért rendelet-tervezetben foglaltakkal, kézfelnyújtással szavazzon:</w:t>
      </w:r>
    </w:p>
    <w:p w:rsidR="00837708" w:rsidRPr="00532FC4" w:rsidRDefault="00837708" w:rsidP="00837708">
      <w:pPr>
        <w:jc w:val="both"/>
        <w:rPr>
          <w:rFonts w:ascii="Times New Roman" w:eastAsia="Times New Roman" w:hAnsi="Times New Roman"/>
          <w:b w:val="0"/>
          <w:bCs w:val="0"/>
          <w:color w:val="auto"/>
          <w:sz w:val="24"/>
        </w:rPr>
      </w:pPr>
    </w:p>
    <w:p w:rsidR="00837708" w:rsidRDefault="00837708" w:rsidP="00837708">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t>A képviselő-testület</w:t>
      </w:r>
      <w:r>
        <w:rPr>
          <w:rFonts w:ascii="Times New Roman" w:eastAsia="Times New Roman" w:hAnsi="Times New Roman"/>
          <w:bCs w:val="0"/>
          <w:i/>
          <w:color w:val="auto"/>
          <w:sz w:val="24"/>
        </w:rPr>
        <w:t xml:space="preserve"> </w:t>
      </w:r>
      <w:r w:rsidRPr="00837708">
        <w:rPr>
          <w:rFonts w:ascii="Times New Roman" w:eastAsia="Times New Roman" w:hAnsi="Times New Roman"/>
          <w:bCs w:val="0"/>
          <w:i/>
          <w:color w:val="auto"/>
          <w:sz w:val="24"/>
        </w:rPr>
        <w:t xml:space="preserve">a településkép minőségi alakításáról és védelméről szóló rendelet megalkotására </w:t>
      </w:r>
      <w:r w:rsidRPr="00A87C42">
        <w:rPr>
          <w:rFonts w:ascii="Times New Roman" w:eastAsia="Times New Roman" w:hAnsi="Times New Roman"/>
          <w:bCs w:val="0"/>
          <w:i/>
          <w:color w:val="auto"/>
          <w:sz w:val="24"/>
        </w:rPr>
        <w:t>szóló</w:t>
      </w:r>
      <w:r>
        <w:rPr>
          <w:rFonts w:ascii="Times New Roman" w:eastAsia="Times New Roman" w:hAnsi="Times New Roman"/>
          <w:bCs w:val="0"/>
          <w:i/>
          <w:color w:val="auto"/>
          <w:sz w:val="24"/>
        </w:rPr>
        <w:t xml:space="preserve"> rendelettervezetet, 4 igen szavazattal elfogadta (a szavazásban 4 fő vett részt)</w:t>
      </w:r>
      <w:r w:rsidRPr="00532FC4">
        <w:rPr>
          <w:rFonts w:ascii="Times New Roman" w:eastAsia="Times New Roman" w:hAnsi="Times New Roman"/>
          <w:bCs w:val="0"/>
          <w:i/>
          <w:color w:val="auto"/>
          <w:sz w:val="24"/>
        </w:rPr>
        <w:t xml:space="preserve"> és az alábbi </w:t>
      </w:r>
      <w:r>
        <w:rPr>
          <w:rFonts w:ascii="Times New Roman" w:eastAsia="Times New Roman" w:hAnsi="Times New Roman"/>
          <w:bCs w:val="0"/>
          <w:i/>
          <w:color w:val="auto"/>
          <w:sz w:val="24"/>
        </w:rPr>
        <w:t>rendeletet alkotta:</w:t>
      </w:r>
    </w:p>
    <w:p w:rsidR="00837708" w:rsidRDefault="00837708" w:rsidP="00837708">
      <w:pPr>
        <w:jc w:val="both"/>
        <w:rPr>
          <w:rFonts w:ascii="Times New Roman" w:eastAsia="Times New Roman" w:hAnsi="Times New Roman"/>
          <w:bCs w:val="0"/>
          <w:i/>
          <w:color w:val="auto"/>
          <w:sz w:val="24"/>
        </w:rPr>
      </w:pPr>
    </w:p>
    <w:p w:rsidR="00837708" w:rsidRDefault="00837708" w:rsidP="00837708">
      <w:pPr>
        <w:jc w:val="both"/>
        <w:rPr>
          <w:rFonts w:ascii="Times New Roman" w:eastAsia="Times New Roman" w:hAnsi="Times New Roman"/>
          <w:bCs w:val="0"/>
          <w:i/>
          <w:color w:val="auto"/>
          <w:sz w:val="24"/>
        </w:rPr>
      </w:pPr>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 xml:space="preserve">Tiszagyulaháza Község Önkormányzata </w:t>
      </w:r>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Képviselő-testületének</w:t>
      </w:r>
    </w:p>
    <w:p w:rsidR="008F2A0B" w:rsidRPr="008F2A0B" w:rsidRDefault="008F2A0B" w:rsidP="008F2A0B">
      <w:pPr>
        <w:widowControl w:val="0"/>
        <w:jc w:val="center"/>
        <w:rPr>
          <w:rFonts w:ascii="Times New Roman" w:eastAsia="Times New Roman" w:hAnsi="Times New Roman"/>
          <w:sz w:val="24"/>
          <w:u w:val="single"/>
          <w:lang w:bidi="hu-HU"/>
        </w:rPr>
      </w:pPr>
      <w:r w:rsidRPr="008F2A0B">
        <w:rPr>
          <w:rFonts w:ascii="Times New Roman" w:eastAsia="Times New Roman" w:hAnsi="Times New Roman"/>
          <w:sz w:val="24"/>
          <w:lang w:bidi="hu-HU"/>
        </w:rPr>
        <w:t xml:space="preserve"> </w:t>
      </w:r>
      <w:r w:rsidRPr="008F2A0B">
        <w:rPr>
          <w:rFonts w:ascii="Times New Roman" w:eastAsia="Times New Roman" w:hAnsi="Times New Roman"/>
          <w:sz w:val="24"/>
          <w:u w:val="single"/>
          <w:lang w:bidi="hu-HU"/>
        </w:rPr>
        <w:t xml:space="preserve">2/2018. (II. 21) önkormányzati rendelete </w:t>
      </w:r>
    </w:p>
    <w:p w:rsidR="008F2A0B" w:rsidRPr="008F2A0B" w:rsidRDefault="008F2A0B" w:rsidP="008F2A0B">
      <w:pPr>
        <w:widowControl w:val="0"/>
        <w:jc w:val="center"/>
        <w:rPr>
          <w:rFonts w:ascii="Times New Roman" w:eastAsia="Times New Roman" w:hAnsi="Times New Roman"/>
          <w:sz w:val="24"/>
          <w:lang w:bidi="hu-HU"/>
        </w:rPr>
      </w:pPr>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a településkép minőségi alakításáról és védelméről</w:t>
      </w:r>
    </w:p>
    <w:p w:rsidR="008F2A0B" w:rsidRPr="008F2A0B" w:rsidRDefault="008F2A0B" w:rsidP="008F2A0B">
      <w:pPr>
        <w:widowControl w:val="0"/>
        <w:jc w:val="center"/>
        <w:rPr>
          <w:rFonts w:eastAsia="Times New Roman"/>
          <w:color w:val="auto"/>
          <w:sz w:val="24"/>
          <w:lang w:eastAsia="en-US"/>
        </w:rPr>
      </w:pPr>
    </w:p>
    <w:p w:rsidR="008F2A0B" w:rsidRPr="008F2A0B" w:rsidRDefault="008F2A0B" w:rsidP="008F2A0B">
      <w:pPr>
        <w:widowControl w:val="0"/>
        <w:ind w:left="20"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Tiszagyulaháza Község Önkormányzatának Képviselő-testülete a településkép védelméről szóló 2016. évi LXXIV. törvény 12. § (2) bekezdésében kapott felhatalmazás alapján, az Alaptörvény 32. cikk (1) bekezdés a) pontjában és a Magyarország helyi önkormányzatokról szóló 2011 évi CLXXXIX törvény 13. § (1) bekezdés 1. pontjában meghatározott feladatkörében eljárva, </w:t>
      </w:r>
    </w:p>
    <w:p w:rsidR="008F2A0B" w:rsidRPr="008F2A0B" w:rsidRDefault="008F2A0B" w:rsidP="008F2A0B">
      <w:pPr>
        <w:widowControl w:val="0"/>
        <w:ind w:left="20"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a 2-6.§ tekintetében az épített környezet alakításáról és védelméről szóló 1997. évi LXXVIII. törvény 57. §. (2) és (3) bekezdésében kapott felhatalmazás alapján az Alaptörvény 32. cikk (1) bekezdés a) pontjában meghatározott feladatkörében eljárva, </w:t>
      </w:r>
    </w:p>
    <w:p w:rsidR="008F2A0B" w:rsidRPr="008F2A0B" w:rsidRDefault="008F2A0B" w:rsidP="008F2A0B">
      <w:pPr>
        <w:widowControl w:val="0"/>
        <w:ind w:left="20"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valamint a településfejlesztési koncepcióról, az integrált településfejlesztési stratégiáról és a településrendezési eszközökről, valamint egyes településrendezési sajátos jogintézményekről szóló 314/2012. (XI. 8.) Korm. rendelet 43/A. §-ban biztosított véleményezési jogkörében eljáró</w:t>
      </w:r>
    </w:p>
    <w:p w:rsidR="008F2A0B" w:rsidRPr="008F2A0B" w:rsidRDefault="008F2A0B" w:rsidP="008F2A0B">
      <w:pPr>
        <w:widowControl w:val="0"/>
        <w:ind w:left="1080"/>
        <w:jc w:val="both"/>
        <w:rPr>
          <w:rFonts w:ascii="Times New Roman" w:eastAsia="Times New Roman" w:hAnsi="Times New Roman"/>
          <w:b w:val="0"/>
          <w:bCs w:val="0"/>
          <w:iCs/>
          <w:color w:val="auto"/>
          <w:sz w:val="24"/>
          <w:lang w:eastAsia="en-US"/>
        </w:rPr>
      </w:pPr>
      <w:r w:rsidRPr="008F2A0B">
        <w:rPr>
          <w:rFonts w:ascii="Times New Roman" w:eastAsia="Times New Roman" w:hAnsi="Times New Roman"/>
          <w:b w:val="0"/>
          <w:bCs w:val="0"/>
          <w:iCs/>
          <w:sz w:val="24"/>
          <w:lang w:bidi="hu-HU"/>
        </w:rPr>
        <w:t xml:space="preserve">- az állami </w:t>
      </w:r>
      <w:proofErr w:type="spellStart"/>
      <w:r w:rsidRPr="008F2A0B">
        <w:rPr>
          <w:rFonts w:ascii="Times New Roman" w:eastAsia="Times New Roman" w:hAnsi="Times New Roman"/>
          <w:b w:val="0"/>
          <w:bCs w:val="0"/>
          <w:iCs/>
          <w:sz w:val="24"/>
          <w:lang w:bidi="hu-HU"/>
        </w:rPr>
        <w:t>főépítészi</w:t>
      </w:r>
      <w:proofErr w:type="spellEnd"/>
      <w:r w:rsidRPr="008F2A0B">
        <w:rPr>
          <w:rFonts w:ascii="Times New Roman" w:eastAsia="Times New Roman" w:hAnsi="Times New Roman"/>
          <w:b w:val="0"/>
          <w:bCs w:val="0"/>
          <w:iCs/>
          <w:sz w:val="24"/>
          <w:lang w:bidi="hu-HU"/>
        </w:rPr>
        <w:t xml:space="preserve"> hatáskörében eljáró Hajdú-Bihar Megyei Kormányhivatal,</w:t>
      </w:r>
    </w:p>
    <w:p w:rsidR="008F2A0B" w:rsidRPr="008F2A0B" w:rsidRDefault="008F2A0B" w:rsidP="008F2A0B">
      <w:pPr>
        <w:widowControl w:val="0"/>
        <w:ind w:left="1134"/>
        <w:jc w:val="both"/>
        <w:rPr>
          <w:rFonts w:ascii="Times New Roman" w:eastAsia="Times New Roman" w:hAnsi="Times New Roman"/>
          <w:b w:val="0"/>
          <w:bCs w:val="0"/>
          <w:iCs/>
          <w:color w:val="auto"/>
          <w:sz w:val="24"/>
          <w:lang w:eastAsia="en-US"/>
        </w:rPr>
      </w:pPr>
      <w:r w:rsidRPr="008F2A0B">
        <w:rPr>
          <w:rFonts w:ascii="Times New Roman" w:eastAsia="Times New Roman" w:hAnsi="Times New Roman"/>
          <w:b w:val="0"/>
          <w:bCs w:val="0"/>
          <w:iCs/>
          <w:sz w:val="24"/>
          <w:lang w:bidi="hu-HU"/>
        </w:rPr>
        <w:t>- Nemzeti Média- és Hírközlési Hatóság,</w:t>
      </w:r>
    </w:p>
    <w:p w:rsidR="008F2A0B" w:rsidRPr="008F2A0B" w:rsidRDefault="008F2A0B" w:rsidP="008F2A0B">
      <w:pPr>
        <w:widowControl w:val="0"/>
        <w:ind w:left="1134"/>
        <w:jc w:val="both"/>
        <w:rPr>
          <w:rFonts w:ascii="Times New Roman" w:eastAsia="Times New Roman" w:hAnsi="Times New Roman"/>
          <w:b w:val="0"/>
          <w:bCs w:val="0"/>
          <w:iCs/>
          <w:color w:val="auto"/>
          <w:sz w:val="24"/>
          <w:lang w:eastAsia="en-US"/>
        </w:rPr>
      </w:pPr>
      <w:r w:rsidRPr="008F2A0B">
        <w:rPr>
          <w:rFonts w:ascii="Times New Roman" w:eastAsia="Times New Roman" w:hAnsi="Times New Roman"/>
          <w:b w:val="0"/>
          <w:bCs w:val="0"/>
          <w:iCs/>
          <w:sz w:val="24"/>
          <w:lang w:bidi="hu-HU"/>
        </w:rPr>
        <w:t>- Miniszterelnökség, mint a kulturális örökség védelméért felelős miniszter,</w:t>
      </w:r>
    </w:p>
    <w:p w:rsidR="008F2A0B" w:rsidRPr="008F2A0B" w:rsidRDefault="008F2A0B" w:rsidP="008F2A0B">
      <w:pPr>
        <w:widowControl w:val="0"/>
        <w:ind w:left="1134"/>
        <w:jc w:val="both"/>
        <w:rPr>
          <w:rFonts w:ascii="Times New Roman" w:eastAsia="Times New Roman" w:hAnsi="Times New Roman"/>
          <w:b w:val="0"/>
          <w:bCs w:val="0"/>
          <w:iCs/>
          <w:color w:val="auto"/>
          <w:sz w:val="24"/>
          <w:lang w:eastAsia="en-US"/>
        </w:rPr>
      </w:pPr>
      <w:r w:rsidRPr="008F2A0B">
        <w:rPr>
          <w:rFonts w:ascii="Times New Roman" w:eastAsia="Times New Roman" w:hAnsi="Times New Roman"/>
          <w:b w:val="0"/>
          <w:bCs w:val="0"/>
          <w:iCs/>
          <w:sz w:val="24"/>
          <w:lang w:bidi="hu-HU"/>
        </w:rPr>
        <w:lastRenderedPageBreak/>
        <w:t>-  Hortobágyi Nemzeti Park Igazgatóság; valamint</w:t>
      </w:r>
    </w:p>
    <w:p w:rsidR="008F2A0B" w:rsidRPr="008F2A0B" w:rsidRDefault="008F2A0B" w:rsidP="008F2A0B">
      <w:pPr>
        <w:jc w:val="both"/>
        <w:rPr>
          <w:rFonts w:ascii="Times New Roman" w:eastAsiaTheme="minorHAnsi" w:hAnsi="Times New Roman"/>
          <w:b w:val="0"/>
          <w:bCs w:val="0"/>
          <w:i/>
          <w:sz w:val="24"/>
          <w:lang w:bidi="hu-HU"/>
        </w:rPr>
      </w:pPr>
      <w:r w:rsidRPr="008F2A0B">
        <w:rPr>
          <w:rFonts w:ascii="Times New Roman" w:eastAsiaTheme="minorHAnsi" w:hAnsi="Times New Roman"/>
          <w:b w:val="0"/>
          <w:bCs w:val="0"/>
          <w:color w:val="auto"/>
          <w:sz w:val="24"/>
          <w:lang w:bidi="hu-HU"/>
        </w:rPr>
        <w:t xml:space="preserve">a partnerségi egyeztetés szabályai szerint bevont partnerek, teljes helyi lakosság, érdekképviseleti és gazdálkodó szervezetek, vallási közösségek, </w:t>
      </w:r>
      <w:r w:rsidRPr="008F2A0B">
        <w:rPr>
          <w:rFonts w:ascii="Times New Roman" w:eastAsiaTheme="minorHAnsi" w:hAnsi="Times New Roman"/>
          <w:b w:val="0"/>
          <w:bCs w:val="0"/>
          <w:sz w:val="24"/>
          <w:lang w:bidi="hu-HU"/>
        </w:rPr>
        <w:t>véleményének kikérésével - a következőket rendeli el:</w:t>
      </w:r>
    </w:p>
    <w:p w:rsidR="008F2A0B" w:rsidRPr="008F2A0B" w:rsidRDefault="008F2A0B" w:rsidP="008F2A0B">
      <w:pPr>
        <w:widowControl w:val="0"/>
        <w:ind w:left="400" w:right="20"/>
        <w:jc w:val="center"/>
        <w:rPr>
          <w:rFonts w:eastAsia="Times New Roman"/>
          <w:b w:val="0"/>
          <w:bCs w:val="0"/>
          <w:iCs/>
          <w:sz w:val="24"/>
          <w:lang w:bidi="hu-HU"/>
        </w:rPr>
      </w:pPr>
    </w:p>
    <w:p w:rsidR="008F2A0B" w:rsidRPr="008F2A0B" w:rsidRDefault="008F2A0B" w:rsidP="008F2A0B">
      <w:pPr>
        <w:widowControl w:val="0"/>
        <w:ind w:left="3780" w:right="27"/>
        <w:rPr>
          <w:rFonts w:ascii="Times New Roman" w:eastAsia="Times New Roman" w:hAnsi="Times New Roman"/>
          <w:bCs w:val="0"/>
          <w:i/>
          <w:iCs/>
          <w:color w:val="auto"/>
          <w:sz w:val="24"/>
          <w:lang w:eastAsia="en-US"/>
        </w:rPr>
      </w:pPr>
      <w:r w:rsidRPr="008F2A0B">
        <w:rPr>
          <w:rFonts w:ascii="Times New Roman" w:eastAsia="Times New Roman" w:hAnsi="Times New Roman"/>
          <w:bCs w:val="0"/>
          <w:iCs/>
          <w:color w:val="auto"/>
          <w:sz w:val="24"/>
          <w:lang w:eastAsia="en-US"/>
        </w:rPr>
        <w:t>I. FEJEZET</w:t>
      </w:r>
    </w:p>
    <w:p w:rsidR="008F2A0B" w:rsidRPr="008F2A0B" w:rsidRDefault="008F2A0B" w:rsidP="008F2A0B">
      <w:pPr>
        <w:keepNext/>
        <w:keepLines/>
        <w:jc w:val="center"/>
        <w:rPr>
          <w:rFonts w:ascii="Times New Roman" w:eastAsiaTheme="minorHAnsi" w:hAnsi="Times New Roman"/>
          <w:bCs w:val="0"/>
          <w:sz w:val="24"/>
          <w:lang w:bidi="hu-HU"/>
        </w:rPr>
      </w:pPr>
      <w:bookmarkStart w:id="19" w:name="bookmark1"/>
      <w:r w:rsidRPr="008F2A0B">
        <w:rPr>
          <w:rFonts w:ascii="Times New Roman" w:eastAsiaTheme="minorHAnsi" w:hAnsi="Times New Roman"/>
          <w:bCs w:val="0"/>
          <w:sz w:val="24"/>
          <w:lang w:bidi="hu-HU"/>
        </w:rPr>
        <w:t xml:space="preserve">  BEVEZETŐ RENDELKEZÉSEK</w:t>
      </w:r>
    </w:p>
    <w:p w:rsidR="008F2A0B" w:rsidRPr="008F2A0B" w:rsidRDefault="008F2A0B" w:rsidP="008F2A0B">
      <w:pPr>
        <w:keepNext/>
        <w:keepLines/>
        <w:ind w:right="1058" w:firstLine="993"/>
        <w:jc w:val="center"/>
        <w:rPr>
          <w:rFonts w:eastAsiaTheme="minorHAnsi"/>
          <w:bCs w:val="0"/>
          <w:sz w:val="24"/>
          <w:lang w:bidi="hu-HU"/>
        </w:rPr>
      </w:pPr>
    </w:p>
    <w:p w:rsidR="008F2A0B" w:rsidRPr="008F2A0B" w:rsidRDefault="008F2A0B" w:rsidP="008F2A0B">
      <w:pPr>
        <w:keepNext/>
        <w:keepLines/>
        <w:ind w:left="360" w:right="29"/>
        <w:jc w:val="center"/>
        <w:rPr>
          <w:rFonts w:ascii="Times New Roman" w:eastAsiaTheme="minorHAnsi" w:hAnsi="Times New Roman"/>
          <w:bCs w:val="0"/>
          <w:sz w:val="24"/>
          <w:lang w:bidi="hu-HU"/>
        </w:rPr>
      </w:pPr>
      <w:r w:rsidRPr="008F2A0B">
        <w:rPr>
          <w:rFonts w:ascii="Times New Roman" w:eastAsiaTheme="minorHAnsi" w:hAnsi="Times New Roman"/>
          <w:bCs w:val="0"/>
          <w:sz w:val="24"/>
          <w:lang w:bidi="hu-HU"/>
        </w:rPr>
        <w:t>1. A rendelet célja</w:t>
      </w:r>
    </w:p>
    <w:p w:rsidR="008F2A0B" w:rsidRPr="008F2A0B" w:rsidRDefault="008F2A0B" w:rsidP="008F2A0B">
      <w:pPr>
        <w:keepNext/>
        <w:keepLines/>
        <w:ind w:right="29"/>
        <w:jc w:val="center"/>
        <w:rPr>
          <w:rFonts w:ascii="Times New Roman" w:eastAsiaTheme="minorHAnsi" w:hAnsi="Times New Roman"/>
          <w:bCs w:val="0"/>
          <w:sz w:val="24"/>
          <w:lang w:bidi="hu-HU"/>
        </w:rPr>
      </w:pPr>
    </w:p>
    <w:p w:rsidR="008F2A0B" w:rsidRPr="008F2A0B" w:rsidRDefault="008F2A0B" w:rsidP="008F2A0B">
      <w:pPr>
        <w:keepNext/>
        <w:keepLines/>
        <w:jc w:val="center"/>
        <w:rPr>
          <w:rFonts w:ascii="Times New Roman" w:eastAsiaTheme="minorHAnsi" w:hAnsi="Times New Roman"/>
          <w:b w:val="0"/>
          <w:bCs w:val="0"/>
          <w:color w:val="auto"/>
          <w:sz w:val="24"/>
          <w:lang w:eastAsia="en-US"/>
        </w:rPr>
      </w:pPr>
      <w:r w:rsidRPr="008F2A0B">
        <w:rPr>
          <w:rFonts w:ascii="Times New Roman" w:eastAsia="Arial" w:hAnsi="Times New Roman"/>
          <w:sz w:val="24"/>
          <w:lang w:bidi="hu-HU"/>
        </w:rPr>
        <w:t>1</w:t>
      </w:r>
      <w:r w:rsidRPr="008F2A0B">
        <w:rPr>
          <w:rFonts w:ascii="Times New Roman" w:eastAsia="Trebuchet MS" w:hAnsi="Times New Roman"/>
          <w:sz w:val="24"/>
          <w:lang w:bidi="hu-HU"/>
        </w:rPr>
        <w:t>. §</w:t>
      </w:r>
      <w:bookmarkEnd w:id="19"/>
    </w:p>
    <w:p w:rsidR="008F2A0B" w:rsidRPr="008F2A0B" w:rsidRDefault="008F2A0B" w:rsidP="008F2A0B">
      <w:pPr>
        <w:widowControl w:val="0"/>
        <w:ind w:lef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rendelet célja a község sajátos településképének társadalmi bevonás és konszenzus által történő védelme és alakítása</w:t>
      </w:r>
    </w:p>
    <w:p w:rsidR="008F2A0B" w:rsidRPr="008F2A0B" w:rsidRDefault="008F2A0B" w:rsidP="008F2A0B">
      <w:pPr>
        <w:widowControl w:val="0"/>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a helyi építészeti örökség védelem (a továbbiakban: helyi védelem) meghatározásával, a védetté nyilvánítás, a védelem megszüntetés szabályozásával,</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 a településképi szempontból meghatározó területek meghatározásával,</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(c) a településképi követelmények meghatározásával, és</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(d)  a településkép-érvényesítési eszközök szabályozásával.</w:t>
      </w:r>
    </w:p>
    <w:p w:rsidR="008F2A0B" w:rsidRPr="008F2A0B" w:rsidRDefault="008F2A0B" w:rsidP="008F2A0B">
      <w:pPr>
        <w:widowControl w:val="0"/>
        <w:ind w:left="400"/>
        <w:jc w:val="both"/>
        <w:rPr>
          <w:rFonts w:eastAsia="Times New Roman"/>
          <w:b w:val="0"/>
          <w:bCs w:val="0"/>
          <w:color w:val="auto"/>
          <w:sz w:val="24"/>
          <w:lang w:eastAsia="en-US"/>
        </w:rPr>
      </w:pPr>
    </w:p>
    <w:p w:rsidR="008F2A0B" w:rsidRPr="008F2A0B" w:rsidRDefault="008F2A0B" w:rsidP="008F2A0B">
      <w:pPr>
        <w:keepNext/>
        <w:keepLines/>
        <w:ind w:left="357" w:right="28"/>
        <w:jc w:val="center"/>
        <w:rPr>
          <w:rFonts w:ascii="Times New Roman" w:eastAsiaTheme="minorHAnsi" w:hAnsi="Times New Roman"/>
          <w:bCs w:val="0"/>
          <w:sz w:val="24"/>
          <w:lang w:bidi="hu-HU"/>
        </w:rPr>
      </w:pPr>
      <w:bookmarkStart w:id="20" w:name="bookmark2"/>
      <w:r w:rsidRPr="008F2A0B">
        <w:rPr>
          <w:rFonts w:ascii="Times New Roman" w:eastAsiaTheme="minorHAnsi" w:hAnsi="Times New Roman"/>
          <w:bCs w:val="0"/>
          <w:sz w:val="24"/>
          <w:lang w:bidi="hu-HU"/>
        </w:rPr>
        <w:t>2. A helyi védelem célja</w:t>
      </w:r>
    </w:p>
    <w:p w:rsidR="008F2A0B" w:rsidRPr="008F2A0B" w:rsidRDefault="008F2A0B" w:rsidP="008F2A0B">
      <w:pPr>
        <w:keepNext/>
        <w:keepLines/>
        <w:ind w:right="29"/>
        <w:jc w:val="center"/>
        <w:rPr>
          <w:rFonts w:ascii="Times New Roman" w:eastAsiaTheme="minorHAnsi" w:hAnsi="Times New Roman"/>
          <w:bCs w:val="0"/>
          <w:sz w:val="24"/>
          <w:lang w:bidi="hu-HU"/>
        </w:rPr>
      </w:pPr>
    </w:p>
    <w:p w:rsidR="008F2A0B" w:rsidRPr="008F2A0B" w:rsidRDefault="008F2A0B" w:rsidP="008F2A0B">
      <w:pPr>
        <w:keepNext/>
        <w:keepLines/>
        <w:jc w:val="center"/>
        <w:rPr>
          <w:rFonts w:ascii="Times New Roman" w:eastAsiaTheme="minorHAnsi" w:hAnsi="Times New Roman"/>
          <w:b w:val="0"/>
          <w:bCs w:val="0"/>
          <w:color w:val="auto"/>
          <w:sz w:val="24"/>
          <w:lang w:eastAsia="en-US"/>
        </w:rPr>
      </w:pPr>
      <w:r w:rsidRPr="008F2A0B">
        <w:rPr>
          <w:rFonts w:ascii="Arial" w:eastAsiaTheme="minorHAnsi" w:hAnsi="Arial" w:cs="Arial"/>
          <w:bCs w:val="0"/>
          <w:sz w:val="22"/>
          <w:szCs w:val="22"/>
          <w:lang w:bidi="hu-HU"/>
        </w:rPr>
        <w:t>2</w:t>
      </w:r>
      <w:r w:rsidRPr="008F2A0B">
        <w:rPr>
          <w:rFonts w:ascii="Trebuchet MS" w:eastAsiaTheme="minorHAnsi" w:hAnsi="Trebuchet MS" w:cs="Trebuchet MS"/>
          <w:sz w:val="24"/>
          <w:lang w:bidi="hu-HU"/>
        </w:rPr>
        <w:t>. §</w:t>
      </w:r>
      <w:bookmarkEnd w:id="20"/>
    </w:p>
    <w:p w:rsidR="008F2A0B" w:rsidRPr="008F2A0B" w:rsidRDefault="008F2A0B" w:rsidP="008F2A0B">
      <w:pPr>
        <w:widowControl w:val="0"/>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(1) A helyi védelem célja a község jellegzetes és értékes arculatúnak megóvása és a község településképe és történelme szempontjából meghatározó, hagyományt őrző, az itt élt és élő emberek, közösségek munkáját és kultúráját tükröző sajátos megjelenésű, a településképet meghatározó építészeti és táji érték védelme, a jövő nemzedékek számára történő megóvása.</w:t>
      </w:r>
    </w:p>
    <w:p w:rsidR="008F2A0B" w:rsidRPr="008F2A0B" w:rsidRDefault="008F2A0B" w:rsidP="008F2A0B">
      <w:pPr>
        <w:widowControl w:val="0"/>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(2) A helyi védelem alatt álló építészeti és táji örökség a nemzeti közös kulturális kincs része, ezért fenntartása, védelmével összhangban lévő használata és bemutatása közérdek.</w:t>
      </w:r>
    </w:p>
    <w:p w:rsidR="008F2A0B" w:rsidRPr="008F2A0B" w:rsidRDefault="008F2A0B" w:rsidP="008F2A0B">
      <w:pPr>
        <w:widowControl w:val="0"/>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(3) Tilos a helyi védett építészeti és táji örökség elemeinek veszélyeztetése, megrongálása, megsemmisítése.</w:t>
      </w:r>
    </w:p>
    <w:p w:rsidR="008F2A0B" w:rsidRPr="008F2A0B" w:rsidRDefault="008F2A0B" w:rsidP="008F2A0B">
      <w:pPr>
        <w:widowControl w:val="0"/>
        <w:ind w:right="20"/>
        <w:jc w:val="both"/>
        <w:rPr>
          <w:rFonts w:eastAsia="Times New Roman"/>
          <w:b w:val="0"/>
          <w:bCs w:val="0"/>
          <w:color w:val="auto"/>
          <w:sz w:val="24"/>
          <w:lang w:eastAsia="en-US"/>
        </w:rPr>
      </w:pPr>
    </w:p>
    <w:p w:rsidR="008F2A0B" w:rsidRPr="008F2A0B" w:rsidRDefault="008F2A0B" w:rsidP="008F2A0B">
      <w:pPr>
        <w:keepNext/>
        <w:keepLines/>
        <w:ind w:left="720"/>
        <w:rPr>
          <w:rFonts w:ascii="Times New Roman" w:eastAsiaTheme="minorHAnsi" w:hAnsi="Times New Roman"/>
          <w:bCs w:val="0"/>
          <w:sz w:val="24"/>
          <w:lang w:bidi="hu-HU"/>
        </w:rPr>
      </w:pPr>
      <w:bookmarkStart w:id="21" w:name="bookmark3"/>
      <w:r w:rsidRPr="008F2A0B">
        <w:rPr>
          <w:rFonts w:ascii="Times New Roman" w:eastAsiaTheme="minorHAnsi" w:hAnsi="Times New Roman"/>
          <w:bCs w:val="0"/>
          <w:sz w:val="24"/>
          <w:lang w:bidi="hu-HU"/>
        </w:rPr>
        <w:t>3. A településképi szempontból meghatározó területek megállapításának célja</w:t>
      </w:r>
      <w:bookmarkEnd w:id="21"/>
    </w:p>
    <w:p w:rsidR="008F2A0B" w:rsidRPr="008F2A0B" w:rsidRDefault="008F2A0B" w:rsidP="008F2A0B">
      <w:pPr>
        <w:keepNext/>
        <w:keepLines/>
        <w:jc w:val="center"/>
        <w:rPr>
          <w:rFonts w:eastAsiaTheme="minorHAnsi"/>
          <w:bCs w:val="0"/>
          <w:color w:val="auto"/>
          <w:sz w:val="24"/>
          <w:lang w:eastAsia="en-US"/>
        </w:rPr>
      </w:pPr>
    </w:p>
    <w:p w:rsidR="008F2A0B" w:rsidRPr="008F2A0B" w:rsidRDefault="008F2A0B" w:rsidP="008F2A0B">
      <w:pPr>
        <w:keepNext/>
        <w:keepLines/>
        <w:widowControl w:val="0"/>
        <w:ind w:left="180" w:hanging="180"/>
        <w:jc w:val="center"/>
        <w:outlineLvl w:val="4"/>
        <w:rPr>
          <w:rFonts w:ascii="Times New Roman" w:eastAsiaTheme="minorHAnsi" w:hAnsi="Times New Roman"/>
          <w:bCs w:val="0"/>
          <w:color w:val="auto"/>
          <w:sz w:val="24"/>
          <w:lang w:eastAsia="en-US"/>
        </w:rPr>
      </w:pPr>
      <w:r w:rsidRPr="008F2A0B">
        <w:rPr>
          <w:rFonts w:ascii="Times New Roman" w:eastAsiaTheme="minorHAnsi" w:hAnsi="Times New Roman"/>
          <w:bCs w:val="0"/>
          <w:sz w:val="24"/>
          <w:lang w:bidi="hu-HU"/>
        </w:rPr>
        <w:t>3.</w:t>
      </w:r>
      <w:bookmarkStart w:id="22" w:name="bookmark4"/>
      <w:r w:rsidRPr="008F2A0B">
        <w:rPr>
          <w:rFonts w:ascii="Times New Roman" w:eastAsiaTheme="minorHAnsi" w:hAnsi="Times New Roman"/>
          <w:bCs w:val="0"/>
          <w:sz w:val="24"/>
          <w:lang w:bidi="hu-HU"/>
        </w:rPr>
        <w:t xml:space="preserve"> §</w:t>
      </w:r>
      <w:bookmarkEnd w:id="22"/>
    </w:p>
    <w:p w:rsidR="008F2A0B" w:rsidRPr="008F2A0B" w:rsidRDefault="008F2A0B" w:rsidP="008F2A0B">
      <w:pPr>
        <w:widowControl w:val="0"/>
        <w:ind w:left="20"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településkép szempontjából meghatározó területek megállapításának célja a településképhez illeszkedő településképi követelmények megállapításával a jellegzetes, értékes, helyi hagyományt őrző építészeti arculat megőrzése, a településkép kedvező alakítása:</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az építési tevékenységgel érintett építményekre - ide értve a sajátos építményfajtákra is,</w:t>
      </w:r>
    </w:p>
    <w:p w:rsidR="008F2A0B" w:rsidRPr="008F2A0B" w:rsidRDefault="008F2A0B" w:rsidP="008F2A0B">
      <w:pPr>
        <w:widowControl w:val="0"/>
        <w:ind w:right="2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 a helyi egyedi építészeti örökség védelmére, védetté nyilvánítására, a védettség megszüntetésére, és</w:t>
      </w:r>
    </w:p>
    <w:p w:rsidR="008F2A0B" w:rsidRPr="008F2A0B" w:rsidRDefault="008F2A0B" w:rsidP="008F2A0B">
      <w:pPr>
        <w:widowControl w:val="0"/>
        <w:ind w:right="2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c) a reklámok és reklámhordozók, cégérek és egyéb műszaki berendezések elhelyezésére, alkalmazására, illetve tilalmára vonatkozóan.</w:t>
      </w:r>
    </w:p>
    <w:p w:rsidR="008F2A0B" w:rsidRPr="008F2A0B" w:rsidRDefault="008F2A0B" w:rsidP="008F2A0B">
      <w:pPr>
        <w:widowControl w:val="0"/>
        <w:ind w:right="220"/>
        <w:rPr>
          <w:rFonts w:ascii="Times New Roman" w:eastAsia="Times New Roman" w:hAnsi="Times New Roman"/>
          <w:b w:val="0"/>
          <w:bCs w:val="0"/>
          <w:color w:val="auto"/>
          <w:sz w:val="24"/>
          <w:lang w:eastAsia="en-US"/>
        </w:rPr>
      </w:pPr>
    </w:p>
    <w:p w:rsidR="008F2A0B" w:rsidRPr="008F2A0B" w:rsidRDefault="008F2A0B" w:rsidP="008F2A0B">
      <w:pPr>
        <w:widowControl w:val="0"/>
        <w:ind w:left="120"/>
        <w:jc w:val="center"/>
        <w:rPr>
          <w:rFonts w:ascii="Times New Roman" w:eastAsia="Times New Roman" w:hAnsi="Times New Roman"/>
          <w:sz w:val="24"/>
          <w:lang w:bidi="hu-HU"/>
        </w:rPr>
      </w:pPr>
      <w:r w:rsidRPr="008F2A0B">
        <w:rPr>
          <w:rFonts w:ascii="Times New Roman" w:eastAsia="Times New Roman" w:hAnsi="Times New Roman"/>
          <w:sz w:val="24"/>
          <w:lang w:bidi="hu-HU"/>
        </w:rPr>
        <w:t>4. A rendelet területi hatálya és alkalmazása</w:t>
      </w:r>
    </w:p>
    <w:p w:rsidR="008F2A0B" w:rsidRPr="008F2A0B" w:rsidRDefault="008F2A0B" w:rsidP="008F2A0B">
      <w:pPr>
        <w:widowControl w:val="0"/>
        <w:jc w:val="center"/>
        <w:rPr>
          <w:rFonts w:eastAsia="Times New Roman"/>
          <w:color w:val="auto"/>
          <w:sz w:val="24"/>
          <w:lang w:eastAsia="en-US"/>
        </w:rPr>
      </w:pPr>
    </w:p>
    <w:p w:rsidR="008F2A0B" w:rsidRPr="008F2A0B" w:rsidRDefault="008F2A0B" w:rsidP="008F2A0B">
      <w:pPr>
        <w:widowControl w:val="0"/>
        <w:jc w:val="center"/>
        <w:rPr>
          <w:rFonts w:ascii="Times New Roman" w:eastAsia="Times New Roman" w:hAnsi="Times New Roman"/>
          <w:color w:val="auto"/>
          <w:sz w:val="24"/>
          <w:lang w:eastAsia="en-US"/>
        </w:rPr>
      </w:pPr>
      <w:bookmarkStart w:id="23" w:name="bookmark5"/>
      <w:r w:rsidRPr="008F2A0B">
        <w:rPr>
          <w:rFonts w:ascii="Times New Roman" w:eastAsia="Times New Roman" w:hAnsi="Times New Roman"/>
          <w:sz w:val="24"/>
          <w:lang w:bidi="hu-HU"/>
        </w:rPr>
        <w:t>4.§</w:t>
      </w:r>
      <w:bookmarkEnd w:id="23"/>
    </w:p>
    <w:p w:rsidR="008F2A0B" w:rsidRPr="008F2A0B" w:rsidRDefault="008F2A0B" w:rsidP="008F2A0B">
      <w:pPr>
        <w:autoSpaceDE w:val="0"/>
        <w:autoSpaceDN w:val="0"/>
        <w:adjustRightInd w:val="0"/>
        <w:rPr>
          <w:rFonts w:ascii="Times New Roman" w:eastAsiaTheme="minorHAnsi" w:hAnsi="Times New Roman"/>
          <w:b w:val="0"/>
          <w:bCs w:val="0"/>
          <w:sz w:val="24"/>
          <w:lang w:eastAsia="en-US"/>
        </w:rPr>
      </w:pPr>
    </w:p>
    <w:p w:rsidR="008F2A0B" w:rsidRPr="008F2A0B" w:rsidRDefault="008F2A0B" w:rsidP="008F2A0B">
      <w:pPr>
        <w:widowControl w:val="0"/>
        <w:suppressAutoHyphens/>
        <w:autoSpaceDE w:val="0"/>
        <w:autoSpaceDN w:val="0"/>
        <w:adjustRightInd w:val="0"/>
        <w:ind w:right="-14"/>
        <w:jc w:val="both"/>
        <w:rPr>
          <w:rFonts w:ascii="Times New Roman" w:eastAsia="Times New Roman" w:hAnsi="Times New Roman"/>
          <w:b w:val="0"/>
          <w:bCs w:val="0"/>
          <w:color w:val="auto"/>
          <w:kern w:val="2"/>
          <w:sz w:val="24"/>
          <w:lang w:eastAsia="hi-IN" w:bidi="hi-IN"/>
        </w:rPr>
      </w:pPr>
      <w:r w:rsidRPr="008F2A0B">
        <w:rPr>
          <w:rFonts w:ascii="Times New Roman" w:eastAsiaTheme="minorHAnsi" w:hAnsi="Times New Roman"/>
          <w:b w:val="0"/>
          <w:bCs w:val="0"/>
          <w:sz w:val="24"/>
          <w:lang w:eastAsia="en-US"/>
        </w:rPr>
        <w:t xml:space="preserve">(1) A rendelet hatálya kiterjed minden természetes személyre, jogi személyre és jogi személyiséggel nem rendelkező szervezetre, </w:t>
      </w:r>
      <w:r w:rsidRPr="008F2A0B">
        <w:rPr>
          <w:rFonts w:ascii="Times New Roman" w:eastAsia="Times New Roman" w:hAnsi="Times New Roman"/>
          <w:b w:val="0"/>
          <w:bCs w:val="0"/>
          <w:color w:val="auto"/>
          <w:kern w:val="2"/>
          <w:sz w:val="24"/>
          <w:lang w:eastAsia="hi-IN" w:bidi="hi-IN"/>
        </w:rPr>
        <w:t xml:space="preserve">aki vagy amely építési tevékenységet, vagy reklámozási tevékenységet folytat, vagy reklámot, reklámhordozót, reklámhordozót tartó </w:t>
      </w:r>
      <w:r w:rsidRPr="008F2A0B">
        <w:rPr>
          <w:rFonts w:ascii="Times New Roman" w:eastAsia="Times New Roman" w:hAnsi="Times New Roman"/>
          <w:b w:val="0"/>
          <w:bCs w:val="0"/>
          <w:color w:val="auto"/>
          <w:kern w:val="2"/>
          <w:sz w:val="24"/>
          <w:lang w:eastAsia="hi-IN" w:bidi="hi-IN"/>
        </w:rPr>
        <w:lastRenderedPageBreak/>
        <w:t>berendezést, cégért, címfeliratot helyez el.</w:t>
      </w: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sz w:val="24"/>
          <w:lang w:eastAsia="en-US"/>
        </w:rPr>
      </w:pPr>
    </w:p>
    <w:p w:rsidR="008F2A0B" w:rsidRPr="008F2A0B" w:rsidRDefault="008F2A0B" w:rsidP="008F2A0B">
      <w:pPr>
        <w:autoSpaceDE w:val="0"/>
        <w:autoSpaceDN w:val="0"/>
        <w:adjustRightInd w:val="0"/>
        <w:jc w:val="both"/>
        <w:rPr>
          <w:rFonts w:ascii="Times New Roman" w:eastAsiaTheme="minorHAnsi" w:hAnsi="Times New Roman"/>
          <w:b w:val="0"/>
          <w:bCs w:val="0"/>
          <w:color w:val="auto"/>
          <w:sz w:val="24"/>
          <w:lang w:bidi="hu-HU"/>
        </w:rPr>
      </w:pPr>
      <w:r w:rsidRPr="008F2A0B">
        <w:rPr>
          <w:rFonts w:ascii="Times New Roman" w:eastAsiaTheme="minorHAnsi" w:hAnsi="Times New Roman"/>
          <w:b w:val="0"/>
          <w:bCs w:val="0"/>
          <w:color w:val="auto"/>
          <w:sz w:val="24"/>
          <w:lang w:bidi="hu-HU"/>
        </w:rPr>
        <w:t>(2) E rendelet előírásait az önkormányzat képviselő-testülete által elfogadott mindenkor hatályos településrendezési eszközökkel együtt kell alkalmazni.</w:t>
      </w: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color w:val="auto"/>
          <w:sz w:val="24"/>
          <w:lang w:eastAsia="en-US"/>
        </w:rPr>
      </w:pPr>
    </w:p>
    <w:p w:rsidR="008F2A0B" w:rsidRPr="008F2A0B" w:rsidRDefault="008F2A0B" w:rsidP="008F2A0B">
      <w:pPr>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(3) A beépítésre nem szánt területeket a helyi építési szabályzat és a hozzá tartozó szabályozási terv tartalmazza, ezen belül a településkép szempontjából meghatározó, természeti, táji védelemmel érintett területeket 15. § (3) szerint e terven kell beazonosítani.</w:t>
      </w:r>
    </w:p>
    <w:p w:rsidR="008F2A0B" w:rsidRPr="008F2A0B" w:rsidRDefault="008F2A0B" w:rsidP="008F2A0B">
      <w:pPr>
        <w:widowControl w:val="0"/>
        <w:tabs>
          <w:tab w:val="left" w:pos="525"/>
        </w:tabs>
        <w:ind w:right="220"/>
        <w:jc w:val="both"/>
        <w:rPr>
          <w:rFonts w:ascii="Times New Roman" w:eastAsia="Times New Roman" w:hAnsi="Times New Roman"/>
          <w:b w:val="0"/>
          <w:bCs w:val="0"/>
          <w:color w:val="auto"/>
          <w:sz w:val="22"/>
          <w:szCs w:val="22"/>
          <w:lang w:eastAsia="en-US"/>
        </w:rPr>
      </w:pPr>
    </w:p>
    <w:p w:rsidR="008F2A0B" w:rsidRPr="008F2A0B" w:rsidRDefault="008F2A0B" w:rsidP="008F2A0B">
      <w:pPr>
        <w:widowControl w:val="0"/>
        <w:ind w:left="360"/>
        <w:jc w:val="center"/>
        <w:rPr>
          <w:rFonts w:ascii="Times New Roman" w:eastAsia="Times New Roman" w:hAnsi="Times New Roman"/>
          <w:sz w:val="24"/>
          <w:lang w:bidi="hu-HU"/>
        </w:rPr>
      </w:pPr>
      <w:r w:rsidRPr="008F2A0B">
        <w:rPr>
          <w:rFonts w:eastAsia="Times New Roman"/>
          <w:sz w:val="22"/>
          <w:szCs w:val="22"/>
          <w:lang w:bidi="hu-HU"/>
        </w:rPr>
        <w:t xml:space="preserve"> </w:t>
      </w:r>
      <w:r w:rsidRPr="008F2A0B">
        <w:rPr>
          <w:rFonts w:ascii="Times New Roman" w:eastAsia="Times New Roman" w:hAnsi="Times New Roman"/>
          <w:sz w:val="24"/>
          <w:lang w:bidi="hu-HU"/>
        </w:rPr>
        <w:t>5.</w:t>
      </w:r>
      <w:r w:rsidRPr="008F2A0B">
        <w:rPr>
          <w:rFonts w:eastAsia="Times New Roman"/>
          <w:sz w:val="22"/>
          <w:szCs w:val="22"/>
          <w:lang w:bidi="hu-HU"/>
        </w:rPr>
        <w:t xml:space="preserve"> </w:t>
      </w:r>
      <w:r w:rsidRPr="008F2A0B">
        <w:rPr>
          <w:rFonts w:ascii="Times New Roman" w:eastAsia="Times New Roman" w:hAnsi="Times New Roman"/>
          <w:sz w:val="24"/>
          <w:lang w:bidi="hu-HU"/>
        </w:rPr>
        <w:t>Értelmező rendelkezések</w:t>
      </w:r>
    </w:p>
    <w:p w:rsidR="008F2A0B" w:rsidRPr="008F2A0B" w:rsidRDefault="008F2A0B" w:rsidP="008F2A0B">
      <w:pPr>
        <w:widowControl w:val="0"/>
        <w:ind w:left="120"/>
        <w:jc w:val="center"/>
        <w:rPr>
          <w:rFonts w:eastAsia="Times New Roman"/>
          <w:color w:val="auto"/>
          <w:sz w:val="24"/>
          <w:lang w:eastAsia="en-US"/>
        </w:rPr>
      </w:pPr>
    </w:p>
    <w:p w:rsidR="008F2A0B" w:rsidRPr="008F2A0B" w:rsidRDefault="008F2A0B" w:rsidP="008F2A0B">
      <w:pPr>
        <w:keepNext/>
        <w:keepLines/>
        <w:widowControl w:val="0"/>
        <w:ind w:left="540" w:hanging="540"/>
        <w:jc w:val="center"/>
        <w:outlineLvl w:val="0"/>
        <w:rPr>
          <w:rFonts w:ascii="Times New Roman" w:eastAsia="Times New Roman" w:hAnsi="Times New Roman"/>
          <w:sz w:val="24"/>
          <w:lang w:bidi="hu-HU"/>
        </w:rPr>
      </w:pPr>
      <w:r w:rsidRPr="008F2A0B">
        <w:rPr>
          <w:rFonts w:ascii="Times New Roman" w:eastAsia="Times New Roman" w:hAnsi="Times New Roman"/>
          <w:sz w:val="24"/>
          <w:lang w:bidi="hu-HU"/>
        </w:rPr>
        <w:t xml:space="preserve">5. </w:t>
      </w:r>
      <w:bookmarkStart w:id="24" w:name="bookmark6"/>
      <w:r w:rsidRPr="008F2A0B">
        <w:rPr>
          <w:rFonts w:ascii="Times New Roman" w:eastAsia="Times New Roman" w:hAnsi="Times New Roman"/>
          <w:sz w:val="24"/>
          <w:lang w:bidi="hu-HU"/>
        </w:rPr>
        <w:t>§</w:t>
      </w:r>
      <w:bookmarkEnd w:id="24"/>
    </w:p>
    <w:p w:rsidR="008F2A0B" w:rsidRPr="008F2A0B" w:rsidRDefault="008F2A0B" w:rsidP="008F2A0B">
      <w:pPr>
        <w:keepNext/>
        <w:keepLines/>
        <w:widowControl w:val="0"/>
        <w:ind w:left="540" w:hanging="540"/>
        <w:outlineLvl w:val="0"/>
        <w:rPr>
          <w:rFonts w:ascii="Times New Roman" w:eastAsia="Times New Roman" w:hAnsi="Times New Roman"/>
          <w:color w:val="auto"/>
          <w:sz w:val="24"/>
          <w:lang w:eastAsia="en-US"/>
        </w:rPr>
      </w:pPr>
      <w:r w:rsidRPr="008F2A0B">
        <w:rPr>
          <w:rFonts w:ascii="Times New Roman" w:eastAsia="Times New Roman" w:hAnsi="Times New Roman"/>
          <w:b w:val="0"/>
          <w:sz w:val="24"/>
          <w:lang w:bidi="hu-HU"/>
        </w:rPr>
        <w:t>E rendelet alkalmazásában</w:t>
      </w:r>
      <w:r w:rsidRPr="008F2A0B">
        <w:rPr>
          <w:rFonts w:ascii="Times New Roman" w:eastAsia="Times New Roman" w:hAnsi="Times New Roman"/>
          <w:sz w:val="24"/>
          <w:lang w:bidi="hu-HU"/>
        </w:rPr>
        <w:t>:</w:t>
      </w:r>
    </w:p>
    <w:p w:rsidR="008F2A0B" w:rsidRPr="008F2A0B" w:rsidRDefault="008F2A0B" w:rsidP="008F2A0B">
      <w:pPr>
        <w:keepNext/>
        <w:keepLines/>
        <w:widowControl w:val="0"/>
        <w:ind w:right="111"/>
        <w:jc w:val="both"/>
        <w:rPr>
          <w:rFonts w:ascii="Times New Roman" w:hAnsi="Times New Roman"/>
          <w:b w:val="0"/>
          <w:bCs w:val="0"/>
          <w:color w:val="auto"/>
          <w:sz w:val="24"/>
          <w:lang w:eastAsia="en-US"/>
        </w:rPr>
      </w:pPr>
      <w:r w:rsidRPr="008F2A0B">
        <w:rPr>
          <w:rFonts w:ascii="Times New Roman" w:hAnsi="Times New Roman"/>
          <w:b w:val="0"/>
          <w:bCs w:val="0"/>
          <w:color w:val="auto"/>
          <w:sz w:val="24"/>
          <w:lang w:eastAsia="en-US"/>
        </w:rPr>
        <w:t>1.</w:t>
      </w:r>
      <w:r w:rsidRPr="008F2A0B">
        <w:rPr>
          <w:rFonts w:ascii="Times New Roman" w:hAnsi="Times New Roman"/>
          <w:bCs w:val="0"/>
          <w:color w:val="auto"/>
          <w:sz w:val="24"/>
          <w:lang w:eastAsia="en-US"/>
        </w:rPr>
        <w:t xml:space="preserve"> Áttört kerítés:</w:t>
      </w:r>
      <w:r w:rsidRPr="008F2A0B">
        <w:rPr>
          <w:rFonts w:ascii="Times New Roman" w:hAnsi="Times New Roman"/>
          <w:b w:val="0"/>
          <w:bCs w:val="0"/>
          <w:color w:val="auto"/>
          <w:sz w:val="24"/>
          <w:lang w:eastAsia="en-US"/>
        </w:rPr>
        <w:t xml:space="preserve"> olyan kerítés, amelynek a kerítés síkjára merőleges átláthatósága 50%-</w:t>
      </w:r>
      <w:proofErr w:type="spellStart"/>
      <w:r w:rsidRPr="008F2A0B">
        <w:rPr>
          <w:rFonts w:ascii="Times New Roman" w:hAnsi="Times New Roman"/>
          <w:b w:val="0"/>
          <w:bCs w:val="0"/>
          <w:color w:val="auto"/>
          <w:sz w:val="24"/>
          <w:lang w:eastAsia="en-US"/>
        </w:rPr>
        <w:t>nál</w:t>
      </w:r>
      <w:proofErr w:type="spellEnd"/>
      <w:r w:rsidRPr="008F2A0B">
        <w:rPr>
          <w:rFonts w:ascii="Times New Roman" w:hAnsi="Times New Roman"/>
          <w:b w:val="0"/>
          <w:bCs w:val="0"/>
          <w:color w:val="auto"/>
          <w:sz w:val="24"/>
          <w:lang w:eastAsia="en-US"/>
        </w:rPr>
        <w:t xml:space="preserve"> nagyobb mértékben nem korlátozott.</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sz w:val="24"/>
          <w:shd w:val="clear" w:color="auto" w:fill="FFFFFF"/>
          <w:lang w:bidi="hu-HU"/>
        </w:rPr>
        <w:t>2.</w:t>
      </w:r>
      <w:r w:rsidRPr="008F2A0B">
        <w:rPr>
          <w:rFonts w:ascii="Times New Roman" w:eastAsia="Times New Roman" w:hAnsi="Times New Roman"/>
          <w:bCs w:val="0"/>
          <w:iCs/>
          <w:sz w:val="24"/>
          <w:shd w:val="clear" w:color="auto" w:fill="FFFFFF"/>
          <w:lang w:bidi="hu-HU"/>
        </w:rPr>
        <w:t xml:space="preserve"> Cégtábla</w:t>
      </w:r>
      <w:r w:rsidRPr="008F2A0B">
        <w:rPr>
          <w:rFonts w:ascii="Times New Roman" w:eastAsia="Times New Roman" w:hAnsi="Times New Roman"/>
          <w:bCs w:val="0"/>
          <w:sz w:val="24"/>
          <w:lang w:bidi="hu-HU"/>
        </w:rPr>
        <w:t>:</w:t>
      </w:r>
      <w:r w:rsidRPr="008F2A0B">
        <w:rPr>
          <w:rFonts w:ascii="Times New Roman" w:eastAsia="Times New Roman" w:hAnsi="Times New Roman"/>
          <w:b w:val="0"/>
          <w:bCs w:val="0"/>
          <w:sz w:val="24"/>
          <w:lang w:bidi="hu-HU"/>
        </w:rPr>
        <w:t xml:space="preserve"> A cég nevét, székhelyét és az ott folytatott tevékenységet a bejáratnál feltüntető tábla, illetve felirat, mely nem minősül reklámnak.</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sz w:val="24"/>
          <w:shd w:val="clear" w:color="auto" w:fill="FFFFFF"/>
          <w:lang w:bidi="hu-HU"/>
        </w:rPr>
        <w:t xml:space="preserve">3. </w:t>
      </w:r>
      <w:r w:rsidRPr="008F2A0B">
        <w:rPr>
          <w:rFonts w:ascii="Times New Roman" w:eastAsia="Times New Roman" w:hAnsi="Times New Roman"/>
          <w:bCs w:val="0"/>
          <w:iCs/>
          <w:sz w:val="24"/>
          <w:shd w:val="clear" w:color="auto" w:fill="FFFFFF"/>
          <w:lang w:bidi="hu-HU"/>
        </w:rPr>
        <w:t>Címtábla:</w:t>
      </w:r>
      <w:r w:rsidRPr="008F2A0B">
        <w:rPr>
          <w:rFonts w:ascii="Times New Roman" w:eastAsia="Times New Roman" w:hAnsi="Times New Roman"/>
          <w:b w:val="0"/>
          <w:bCs w:val="0"/>
          <w:sz w:val="24"/>
          <w:lang w:bidi="hu-HU"/>
        </w:rPr>
        <w:t xml:space="preserve"> e rendelet szempontjából reklámnak nem minősülő, az intézmény vagy vállalkozás nevét, esetleg egyéb adatait feltüntető tábla, névtábla.</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4.</w:t>
      </w:r>
      <w:r w:rsidRPr="008F2A0B">
        <w:rPr>
          <w:rFonts w:ascii="Times New Roman" w:eastAsia="Times New Roman" w:hAnsi="Times New Roman"/>
          <w:bCs w:val="0"/>
          <w:color w:val="auto"/>
          <w:sz w:val="24"/>
          <w:lang w:eastAsia="en-US"/>
        </w:rPr>
        <w:t xml:space="preserve"> Cégfelirat:</w:t>
      </w:r>
      <w:r w:rsidRPr="008F2A0B">
        <w:rPr>
          <w:rFonts w:ascii="Times New Roman" w:eastAsia="Times New Roman" w:hAnsi="Times New Roman"/>
          <w:b w:val="0"/>
          <w:bCs w:val="0"/>
          <w:color w:val="auto"/>
          <w:sz w:val="24"/>
          <w:lang w:eastAsia="en-US"/>
        </w:rPr>
        <w:t xml:space="preserve"> Kereskedelmi és szolgáltató egység közterület felöli homlokzatán megjelenő, az adott rendeltetési egység funkcióját, megnevezését, jelképét, lógóját, címerét – vagy ezekkel egy tekintetbe eső jellemző ismertetőjegyét – tartalmazó tájékoztató szöveg és ábra.</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sz w:val="24"/>
          <w:shd w:val="clear" w:color="auto" w:fill="FFFFFF"/>
          <w:lang w:bidi="hu-HU"/>
        </w:rPr>
        <w:t>5.</w:t>
      </w:r>
      <w:r w:rsidRPr="008F2A0B">
        <w:rPr>
          <w:rFonts w:ascii="Times New Roman" w:eastAsia="Times New Roman" w:hAnsi="Times New Roman"/>
          <w:bCs w:val="0"/>
          <w:iCs/>
          <w:sz w:val="24"/>
          <w:shd w:val="clear" w:color="auto" w:fill="FFFFFF"/>
          <w:lang w:bidi="hu-HU"/>
        </w:rPr>
        <w:t xml:space="preserve"> Egyedi mobil tájékoztató tábla:</w:t>
      </w:r>
      <w:r w:rsidRPr="008F2A0B">
        <w:rPr>
          <w:rFonts w:ascii="Times New Roman" w:eastAsia="Times New Roman" w:hAnsi="Times New Roman"/>
          <w:b w:val="0"/>
          <w:bCs w:val="0"/>
          <w:sz w:val="24"/>
          <w:lang w:bidi="hu-HU"/>
        </w:rPr>
        <w:t xml:space="preserve"> információs vagy más célú berendezésnek minősülő olyan nem rögzített, egyedi méretű és akár változó feliratú tájékoztató, hirdető berendezés, mely a kereskedelmi- szolgáltató-vendéglátó tevékenység szolgáltatásairól ad tájékoztatást.</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sz w:val="24"/>
          <w:shd w:val="clear" w:color="auto" w:fill="FFFFFF"/>
          <w:lang w:bidi="hu-HU"/>
        </w:rPr>
        <w:t>6.</w:t>
      </w:r>
      <w:r w:rsidRPr="008F2A0B">
        <w:rPr>
          <w:rFonts w:ascii="Times New Roman" w:eastAsia="Times New Roman" w:hAnsi="Times New Roman"/>
          <w:bCs w:val="0"/>
          <w:iCs/>
          <w:sz w:val="24"/>
          <w:shd w:val="clear" w:color="auto" w:fill="FFFFFF"/>
          <w:lang w:bidi="hu-HU"/>
        </w:rPr>
        <w:t xml:space="preserve"> Egyedi tájékoztató tábla:</w:t>
      </w:r>
      <w:r w:rsidRPr="008F2A0B">
        <w:rPr>
          <w:rFonts w:ascii="Times New Roman" w:eastAsia="Times New Roman" w:hAnsi="Times New Roman"/>
          <w:b w:val="0"/>
          <w:bCs w:val="0"/>
          <w:sz w:val="24"/>
          <w:lang w:bidi="hu-HU"/>
        </w:rPr>
        <w:t xml:space="preserve"> információs vagy más célú berendezésnek minősülő olyan - rögzített, egyedi méretű, állandó </w:t>
      </w:r>
      <w:proofErr w:type="spellStart"/>
      <w:r w:rsidRPr="008F2A0B">
        <w:rPr>
          <w:rFonts w:ascii="Times New Roman" w:eastAsia="Times New Roman" w:hAnsi="Times New Roman"/>
          <w:b w:val="0"/>
          <w:bCs w:val="0"/>
          <w:sz w:val="24"/>
          <w:lang w:bidi="hu-HU"/>
        </w:rPr>
        <w:t>tartalmú</w:t>
      </w:r>
      <w:proofErr w:type="spellEnd"/>
      <w:r w:rsidRPr="008F2A0B">
        <w:rPr>
          <w:rFonts w:ascii="Times New Roman" w:eastAsia="Times New Roman" w:hAnsi="Times New Roman"/>
          <w:b w:val="0"/>
          <w:bCs w:val="0"/>
          <w:sz w:val="24"/>
          <w:lang w:bidi="hu-HU"/>
        </w:rPr>
        <w:t xml:space="preserve"> - hirdető berendezés, mely gazdasági-, kereskedelmi-, szolgáltató-, vendéglátó tevékenységet végzők helyéről, irányáról, megnevezéséről, tevékenységéről, telephelyéről, nyitvatartásiról, megközelítéséről, ill. a település szolgáltató épületeiről utcáiról ad információt;</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bidi="hu-HU"/>
        </w:rPr>
        <w:t>7.</w:t>
      </w:r>
      <w:r w:rsidRPr="008F2A0B">
        <w:rPr>
          <w:rFonts w:ascii="Times New Roman" w:eastAsia="Times New Roman" w:hAnsi="Times New Roman"/>
          <w:bCs w:val="0"/>
          <w:color w:val="auto"/>
          <w:sz w:val="24"/>
          <w:lang w:bidi="hu-HU"/>
        </w:rPr>
        <w:t xml:space="preserve"> Élénk szín:</w:t>
      </w:r>
      <w:r w:rsidRPr="008F2A0B">
        <w:rPr>
          <w:rFonts w:ascii="Times New Roman" w:eastAsia="Times New Roman" w:hAnsi="Times New Roman"/>
          <w:b w:val="0"/>
          <w:bCs w:val="0"/>
          <w:color w:val="auto"/>
          <w:sz w:val="24"/>
          <w:lang w:bidi="hu-HU"/>
        </w:rPr>
        <w:t xml:space="preserve"> erőteljes, rikító, figyelemfelkeltő színek, melyek nagy színtelítettségűek, vörös, kék, sötétzöld, lila.</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bidi="hu-HU"/>
        </w:rPr>
        <w:t>8.</w:t>
      </w:r>
      <w:r w:rsidRPr="008F2A0B">
        <w:rPr>
          <w:rFonts w:ascii="Times New Roman" w:eastAsia="Times New Roman" w:hAnsi="Times New Roman"/>
          <w:bCs w:val="0"/>
          <w:color w:val="auto"/>
          <w:sz w:val="24"/>
          <w:lang w:bidi="hu-HU"/>
        </w:rPr>
        <w:t xml:space="preserve"> Értékvizsgálat:</w:t>
      </w:r>
      <w:r w:rsidRPr="008F2A0B">
        <w:rPr>
          <w:rFonts w:ascii="Times New Roman" w:eastAsia="Arial" w:hAnsi="Times New Roman"/>
          <w:b w:val="0"/>
          <w:bCs w:val="0"/>
          <w:color w:val="auto"/>
          <w:sz w:val="24"/>
          <w:lang w:eastAsia="en-US"/>
        </w:rPr>
        <w:t xml:space="preserve"> </w:t>
      </w:r>
      <w:r w:rsidRPr="008F2A0B">
        <w:rPr>
          <w:rFonts w:ascii="Times New Roman" w:eastAsia="Times New Roman" w:hAnsi="Times New Roman"/>
          <w:b w:val="0"/>
          <w:bCs w:val="0"/>
          <w:color w:val="auto"/>
          <w:sz w:val="24"/>
          <w:lang w:bidi="hu-HU"/>
        </w:rPr>
        <w:t>a települési érték helyi védelem alá helyezésének szakmai megalapozására szolgáló, a megfelelő szakképzettséggel rendelkező személyek, szervezet (</w:t>
      </w:r>
      <w:proofErr w:type="spellStart"/>
      <w:r w:rsidRPr="008F2A0B">
        <w:rPr>
          <w:rFonts w:ascii="Times New Roman" w:eastAsia="Times New Roman" w:hAnsi="Times New Roman"/>
          <w:b w:val="0"/>
          <w:bCs w:val="0"/>
          <w:color w:val="auto"/>
          <w:sz w:val="24"/>
          <w:lang w:bidi="hu-HU"/>
        </w:rPr>
        <w:t>ek</w:t>
      </w:r>
      <w:proofErr w:type="spellEnd"/>
      <w:r w:rsidRPr="008F2A0B">
        <w:rPr>
          <w:rFonts w:ascii="Times New Roman" w:eastAsia="Times New Roman" w:hAnsi="Times New Roman"/>
          <w:b w:val="0"/>
          <w:bCs w:val="0"/>
          <w:color w:val="auto"/>
          <w:sz w:val="24"/>
          <w:lang w:bidi="hu-HU"/>
        </w:rPr>
        <w:t>) által készített, esztétikai, műszaki, történeti és természeti vizsgálatot tartalmazó munkarész.</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sz w:val="24"/>
          <w:shd w:val="clear" w:color="auto" w:fill="FFFFFF"/>
          <w:lang w:bidi="hu-HU"/>
        </w:rPr>
        <w:t>9.</w:t>
      </w:r>
      <w:r w:rsidRPr="008F2A0B">
        <w:rPr>
          <w:rFonts w:ascii="Times New Roman" w:eastAsia="Times New Roman" w:hAnsi="Times New Roman"/>
          <w:bCs w:val="0"/>
          <w:iCs/>
          <w:sz w:val="24"/>
          <w:shd w:val="clear" w:color="auto" w:fill="FFFFFF"/>
          <w:lang w:bidi="hu-HU"/>
        </w:rPr>
        <w:t xml:space="preserve"> Eredeti állapot:</w:t>
      </w:r>
      <w:r w:rsidRPr="008F2A0B">
        <w:rPr>
          <w:rFonts w:ascii="Times New Roman" w:eastAsia="Times New Roman" w:hAnsi="Times New Roman"/>
          <w:b w:val="0"/>
          <w:bCs w:val="0"/>
          <w:sz w:val="24"/>
          <w:lang w:bidi="hu-HU"/>
        </w:rPr>
        <w:t xml:space="preserve"> a védett épület, építmény építésekor fennálló állapot vagy egy olyan későbbi állapot, melyet az értékvizsgálat a védelem elrendelésekor védendő értékként határozott meg.</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10.</w:t>
      </w:r>
      <w:r w:rsidRPr="008F2A0B">
        <w:rPr>
          <w:rFonts w:ascii="Times New Roman" w:eastAsia="Times New Roman" w:hAnsi="Times New Roman"/>
          <w:bCs w:val="0"/>
          <w:color w:val="auto"/>
          <w:sz w:val="24"/>
          <w:lang w:eastAsia="en-US"/>
        </w:rPr>
        <w:t xml:space="preserve"> Épített kerítés:</w:t>
      </w:r>
      <w:r w:rsidRPr="008F2A0B">
        <w:rPr>
          <w:rFonts w:ascii="Times New Roman" w:eastAsia="Times New Roman" w:hAnsi="Times New Roman"/>
          <w:b w:val="0"/>
          <w:bCs w:val="0"/>
          <w:color w:val="auto"/>
          <w:sz w:val="24"/>
          <w:lang w:eastAsia="en-US"/>
        </w:rPr>
        <w:t xml:space="preserve"> áthaladást megakadályozó bármely anyag felhasználásával létesített kerítés.</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color w:val="auto"/>
          <w:sz w:val="24"/>
          <w:shd w:val="clear" w:color="auto" w:fill="FFFFFF"/>
          <w:lang w:bidi="hu-HU"/>
        </w:rPr>
        <w:t>11.</w:t>
      </w:r>
      <w:r w:rsidRPr="008F2A0B">
        <w:rPr>
          <w:rFonts w:ascii="Times New Roman" w:eastAsia="Times New Roman" w:hAnsi="Times New Roman"/>
          <w:bCs w:val="0"/>
          <w:iCs/>
          <w:color w:val="auto"/>
          <w:sz w:val="24"/>
          <w:shd w:val="clear" w:color="auto" w:fill="FFFFFF"/>
          <w:lang w:bidi="hu-HU"/>
        </w:rPr>
        <w:t xml:space="preserve"> Földszínek:</w:t>
      </w:r>
      <w:r w:rsidRPr="008F2A0B">
        <w:rPr>
          <w:rFonts w:ascii="Times New Roman" w:eastAsia="Times New Roman" w:hAnsi="Times New Roman"/>
          <w:b w:val="0"/>
          <w:bCs w:val="0"/>
          <w:color w:val="auto"/>
          <w:sz w:val="24"/>
          <w:lang w:bidi="hu-HU"/>
        </w:rPr>
        <w:t xml:space="preserve"> </w:t>
      </w:r>
      <w:r w:rsidRPr="008F2A0B">
        <w:rPr>
          <w:rFonts w:ascii="Times New Roman" w:eastAsia="Times New Roman" w:hAnsi="Times New Roman"/>
          <w:b w:val="0"/>
          <w:bCs w:val="0"/>
          <w:sz w:val="24"/>
          <w:lang w:bidi="hu-HU"/>
        </w:rPr>
        <w:t>más néven terra színek, tört, sötét, meleg színek, melyek színtartománya a vörös</w:t>
      </w:r>
      <w:r w:rsidRPr="008F2A0B">
        <w:rPr>
          <w:rFonts w:ascii="Times New Roman" w:eastAsia="Times New Roman" w:hAnsi="Times New Roman"/>
          <w:b w:val="0"/>
          <w:bCs w:val="0"/>
          <w:sz w:val="24"/>
          <w:lang w:bidi="hu-HU"/>
        </w:rPr>
        <w:softHyphen/>
        <w:t>narancs- sárga-zöldessárga.</w:t>
      </w:r>
    </w:p>
    <w:p w:rsidR="008F2A0B" w:rsidRPr="008F2A0B" w:rsidRDefault="008F2A0B" w:rsidP="008F2A0B">
      <w:pPr>
        <w:widowControl w:val="0"/>
        <w:jc w:val="both"/>
        <w:rPr>
          <w:rFonts w:ascii="Times New Roman" w:eastAsia="Times New Roman" w:hAnsi="Times New Roman"/>
          <w:b w:val="0"/>
          <w:bCs w:val="0"/>
          <w:strike/>
          <w:color w:val="FF0000"/>
          <w:sz w:val="24"/>
          <w:lang w:eastAsia="en-US"/>
        </w:rPr>
      </w:pPr>
      <w:r w:rsidRPr="008F2A0B">
        <w:rPr>
          <w:rFonts w:ascii="Times New Roman" w:eastAsia="Times New Roman" w:hAnsi="Times New Roman"/>
          <w:b w:val="0"/>
          <w:bCs w:val="0"/>
          <w:sz w:val="24"/>
          <w:lang w:bidi="hu-HU"/>
        </w:rPr>
        <w:t>12.</w:t>
      </w:r>
      <w:r w:rsidRPr="008F2A0B">
        <w:rPr>
          <w:rFonts w:ascii="Times New Roman" w:eastAsia="Times New Roman" w:hAnsi="Times New Roman"/>
          <w:bCs w:val="0"/>
          <w:sz w:val="24"/>
          <w:lang w:bidi="hu-HU"/>
        </w:rPr>
        <w:t xml:space="preserve"> Helyi egyedi védettségű építmények</w:t>
      </w:r>
      <w:r w:rsidRPr="008F2A0B">
        <w:rPr>
          <w:rFonts w:ascii="Times New Roman" w:eastAsia="Times New Roman" w:hAnsi="Times New Roman"/>
          <w:b w:val="0"/>
          <w:bCs w:val="0"/>
          <w:sz w:val="24"/>
          <w:lang w:bidi="hu-HU"/>
        </w:rPr>
        <w:t xml:space="preserve">: azok az épületek, épületrészek, műtárgyak, berendezési tárgyak, közterületi létesítmények, amelyek az építészeti örökség kiemelkedő értékű elemei, történelmi, régészeti, művészeti, tudományos, társadalmi vagy műszaki-ipari, mérnöki szempontból, illetve a hagyományos városkép megőrzése szempontjából jelentős alkotások, ideértve a hozzájuk tartozó kiegészítő külső és belső díszítőelemeket, </w:t>
      </w:r>
      <w:proofErr w:type="spellStart"/>
      <w:r w:rsidRPr="008F2A0B">
        <w:rPr>
          <w:rFonts w:ascii="Times New Roman" w:eastAsia="Times New Roman" w:hAnsi="Times New Roman"/>
          <w:b w:val="0"/>
          <w:bCs w:val="0"/>
          <w:sz w:val="24"/>
          <w:lang w:bidi="hu-HU"/>
        </w:rPr>
        <w:t>esetenként</w:t>
      </w:r>
      <w:proofErr w:type="spellEnd"/>
      <w:r w:rsidRPr="008F2A0B">
        <w:rPr>
          <w:rFonts w:ascii="Times New Roman" w:eastAsia="Times New Roman" w:hAnsi="Times New Roman"/>
          <w:b w:val="0"/>
          <w:bCs w:val="0"/>
          <w:sz w:val="24"/>
          <w:lang w:bidi="hu-HU"/>
        </w:rPr>
        <w:t xml:space="preserve"> a használat módját, amelyeket a Képviselő-testület rendeletében védelem alá helyezett.</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color w:val="auto"/>
          <w:sz w:val="24"/>
          <w:shd w:val="clear" w:color="auto" w:fill="FFFFFF"/>
          <w:lang w:bidi="hu-HU"/>
        </w:rPr>
        <w:t>13.</w:t>
      </w:r>
      <w:r w:rsidRPr="008F2A0B">
        <w:rPr>
          <w:rFonts w:ascii="Times New Roman" w:eastAsia="Times New Roman" w:hAnsi="Times New Roman"/>
          <w:bCs w:val="0"/>
          <w:iCs/>
          <w:color w:val="auto"/>
          <w:sz w:val="24"/>
          <w:shd w:val="clear" w:color="auto" w:fill="FFFFFF"/>
          <w:lang w:bidi="hu-HU"/>
        </w:rPr>
        <w:t xml:space="preserve"> Helyi védett érték</w:t>
      </w:r>
      <w:r w:rsidRPr="008F2A0B">
        <w:rPr>
          <w:rFonts w:ascii="Times New Roman" w:eastAsia="Times New Roman" w:hAnsi="Times New Roman"/>
          <w:bCs w:val="0"/>
          <w:color w:val="auto"/>
          <w:sz w:val="24"/>
          <w:lang w:bidi="hu-HU"/>
        </w:rPr>
        <w:t>:</w:t>
      </w:r>
      <w:r w:rsidRPr="008F2A0B">
        <w:rPr>
          <w:rFonts w:ascii="Times New Roman" w:eastAsia="Times New Roman" w:hAnsi="Times New Roman"/>
          <w:b w:val="0"/>
          <w:bCs w:val="0"/>
          <w:color w:val="auto"/>
          <w:sz w:val="24"/>
          <w:lang w:bidi="hu-HU"/>
        </w:rPr>
        <w:t xml:space="preserve"> helyi egyedi védett épület, műtárgy (építmény), helyi területi védelem összessége.</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sz w:val="24"/>
          <w:shd w:val="clear" w:color="auto" w:fill="FFFFFF"/>
          <w:lang w:bidi="hu-HU"/>
        </w:rPr>
        <w:t>14.</w:t>
      </w:r>
      <w:r w:rsidRPr="008F2A0B">
        <w:rPr>
          <w:rFonts w:ascii="Times New Roman" w:eastAsia="Times New Roman" w:hAnsi="Times New Roman"/>
          <w:bCs w:val="0"/>
          <w:iCs/>
          <w:sz w:val="24"/>
          <w:shd w:val="clear" w:color="auto" w:fill="FFFFFF"/>
          <w:lang w:bidi="hu-HU"/>
        </w:rPr>
        <w:t xml:space="preserve"> Információs vagy más célú berendezés</w:t>
      </w:r>
      <w:r w:rsidRPr="008F2A0B">
        <w:rPr>
          <w:rFonts w:ascii="Times New Roman" w:eastAsia="Times New Roman" w:hAnsi="Times New Roman"/>
          <w:bCs w:val="0"/>
          <w:sz w:val="24"/>
          <w:lang w:bidi="hu-HU"/>
        </w:rPr>
        <w:t>:</w:t>
      </w:r>
      <w:r w:rsidRPr="008F2A0B">
        <w:rPr>
          <w:rFonts w:ascii="Times New Roman" w:eastAsia="Times New Roman" w:hAnsi="Times New Roman"/>
          <w:b w:val="0"/>
          <w:bCs w:val="0"/>
          <w:sz w:val="24"/>
          <w:lang w:bidi="hu-HU"/>
        </w:rPr>
        <w:t xml:space="preserve"> egyedi tájékoztató tábla, egyedi mobil tájékoztató </w:t>
      </w:r>
      <w:r w:rsidRPr="008F2A0B">
        <w:rPr>
          <w:rFonts w:ascii="Times New Roman" w:eastAsia="Times New Roman" w:hAnsi="Times New Roman"/>
          <w:b w:val="0"/>
          <w:bCs w:val="0"/>
          <w:sz w:val="24"/>
          <w:lang w:bidi="hu-HU"/>
        </w:rPr>
        <w:lastRenderedPageBreak/>
        <w:t xml:space="preserve">tábla, önkormányzati információs tábla, totemoszlop, oszlop tartószerkezetű „lábonálló” információs tábla, reklám </w:t>
      </w:r>
      <w:proofErr w:type="spellStart"/>
      <w:r w:rsidRPr="008F2A0B">
        <w:rPr>
          <w:rFonts w:ascii="Times New Roman" w:eastAsia="Times New Roman" w:hAnsi="Times New Roman"/>
          <w:b w:val="0"/>
          <w:bCs w:val="0"/>
          <w:sz w:val="24"/>
          <w:lang w:bidi="hu-HU"/>
        </w:rPr>
        <w:t>pylon</w:t>
      </w:r>
      <w:proofErr w:type="spellEnd"/>
      <w:r w:rsidRPr="008F2A0B">
        <w:rPr>
          <w:rFonts w:ascii="Times New Roman" w:eastAsia="Times New Roman" w:hAnsi="Times New Roman"/>
          <w:b w:val="0"/>
          <w:bCs w:val="0"/>
          <w:sz w:val="24"/>
          <w:lang w:bidi="hu-HU"/>
        </w:rPr>
        <w:t xml:space="preserve"> és reklámzászló, napvédő ponyva, transzparens</w:t>
      </w:r>
      <w:r w:rsidR="00AF0FAC">
        <w:rPr>
          <w:rFonts w:ascii="Times New Roman" w:eastAsia="Times New Roman" w:hAnsi="Times New Roman"/>
          <w:b w:val="0"/>
          <w:bCs w:val="0"/>
          <w:sz w:val="24"/>
          <w:lang w:bidi="hu-HU"/>
        </w:rPr>
        <w:t xml:space="preserve"> </w:t>
      </w:r>
      <w:r w:rsidRPr="008F2A0B">
        <w:rPr>
          <w:rFonts w:ascii="Times New Roman" w:eastAsia="Times New Roman" w:hAnsi="Times New Roman"/>
          <w:b w:val="0"/>
          <w:bCs w:val="0"/>
          <w:sz w:val="24"/>
          <w:lang w:bidi="hu-HU"/>
        </w:rPr>
        <w:t>vagy molinó amennyiben ezek részben reklámnak nem minősülő információs célt és közérdeket szolgálnak.</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sz w:val="24"/>
          <w:shd w:val="clear" w:color="auto" w:fill="FFFFFF"/>
          <w:lang w:bidi="hu-HU"/>
        </w:rPr>
        <w:t>15.</w:t>
      </w:r>
      <w:r w:rsidRPr="008F2A0B">
        <w:rPr>
          <w:rFonts w:ascii="Times New Roman" w:eastAsia="Times New Roman" w:hAnsi="Times New Roman"/>
          <w:bCs w:val="0"/>
          <w:iCs/>
          <w:sz w:val="24"/>
          <w:shd w:val="clear" w:color="auto" w:fill="FFFFFF"/>
          <w:lang w:bidi="hu-HU"/>
        </w:rPr>
        <w:t xml:space="preserve"> Önkormányzati információs tábla:</w:t>
      </w:r>
      <w:r w:rsidRPr="008F2A0B">
        <w:rPr>
          <w:rFonts w:ascii="Times New Roman" w:eastAsia="Times New Roman" w:hAnsi="Times New Roman"/>
          <w:b w:val="0"/>
          <w:bCs w:val="0"/>
          <w:sz w:val="24"/>
          <w:lang w:bidi="hu-HU"/>
        </w:rPr>
        <w:t xml:space="preserve"> olyan rögzített, egyedi méretű információs és más célú berendezésnek minősülő hirdető-berendezés, mely a helyi lakosok számára nyújt, rendszeresen változó tartalommal, közérdekű információkat, továbbá lehetőséget biztosít lakossági apróhirdetések, kisméretű hirdetések elhelyezésére.</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color w:val="auto"/>
          <w:sz w:val="24"/>
          <w:shd w:val="clear" w:color="auto" w:fill="FFFFFF"/>
          <w:lang w:bidi="hu-HU"/>
        </w:rPr>
        <w:t>16.</w:t>
      </w:r>
      <w:r w:rsidRPr="008F2A0B">
        <w:rPr>
          <w:rFonts w:ascii="Times New Roman" w:eastAsia="Times New Roman" w:hAnsi="Times New Roman"/>
          <w:bCs w:val="0"/>
          <w:iCs/>
          <w:color w:val="auto"/>
          <w:sz w:val="24"/>
          <w:shd w:val="clear" w:color="auto" w:fill="FFFFFF"/>
          <w:lang w:bidi="hu-HU"/>
        </w:rPr>
        <w:t xml:space="preserve"> Pasztellszín</w:t>
      </w:r>
      <w:r w:rsidRPr="008F2A0B">
        <w:rPr>
          <w:rFonts w:ascii="Times New Roman" w:eastAsia="Times New Roman" w:hAnsi="Times New Roman"/>
          <w:bCs w:val="0"/>
          <w:color w:val="auto"/>
          <w:sz w:val="24"/>
          <w:lang w:bidi="hu-HU"/>
        </w:rPr>
        <w:t>:</w:t>
      </w:r>
      <w:r w:rsidRPr="008F2A0B">
        <w:rPr>
          <w:rFonts w:ascii="Times New Roman" w:eastAsia="Times New Roman" w:hAnsi="Times New Roman"/>
          <w:bCs w:val="0"/>
          <w:color w:val="FF0000"/>
          <w:sz w:val="24"/>
          <w:lang w:bidi="hu-HU"/>
        </w:rPr>
        <w:t xml:space="preserve"> </w:t>
      </w:r>
      <w:r w:rsidRPr="008F2A0B">
        <w:rPr>
          <w:rFonts w:ascii="Times New Roman" w:eastAsia="Times New Roman" w:hAnsi="Times New Roman"/>
          <w:b w:val="0"/>
          <w:bCs w:val="0"/>
          <w:sz w:val="24"/>
          <w:lang w:bidi="hu-HU"/>
        </w:rPr>
        <w:t>a színek nagyon világos és kis telítettségű árnyalatai, melyeknek a szín mellett csak fehértartalma van, fekete nincs.</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17.</w:t>
      </w:r>
      <w:r w:rsidRPr="008F2A0B">
        <w:rPr>
          <w:rFonts w:ascii="Times New Roman" w:eastAsia="Times New Roman" w:hAnsi="Times New Roman"/>
          <w:bCs w:val="0"/>
          <w:color w:val="auto"/>
          <w:sz w:val="24"/>
          <w:lang w:eastAsia="en-US"/>
        </w:rPr>
        <w:t xml:space="preserve"> Területi védelem:</w:t>
      </w:r>
      <w:r w:rsidRPr="008F2A0B">
        <w:rPr>
          <w:rFonts w:ascii="Times New Roman" w:eastAsia="Times New Roman" w:hAnsi="Times New Roman"/>
          <w:b w:val="0"/>
          <w:bCs w:val="0"/>
          <w:color w:val="auto"/>
          <w:sz w:val="24"/>
          <w:lang w:eastAsia="en-US"/>
        </w:rPr>
        <w:t xml:space="preserve"> e rendelet szempontjából a településszerkezet, a településkép, valamint beépítési mód védelmével érintett területek.</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color w:val="auto"/>
          <w:sz w:val="24"/>
          <w:shd w:val="clear" w:color="auto" w:fill="FFFFFF"/>
          <w:lang w:bidi="hu-HU"/>
        </w:rPr>
        <w:t>18.</w:t>
      </w:r>
      <w:r w:rsidRPr="008F2A0B">
        <w:rPr>
          <w:rFonts w:ascii="Times New Roman" w:eastAsia="Times New Roman" w:hAnsi="Times New Roman"/>
          <w:bCs w:val="0"/>
          <w:iCs/>
          <w:color w:val="auto"/>
          <w:sz w:val="24"/>
          <w:shd w:val="clear" w:color="auto" w:fill="FFFFFF"/>
          <w:lang w:bidi="hu-HU"/>
        </w:rPr>
        <w:t xml:space="preserve"> Tömör kerítés</w:t>
      </w:r>
      <w:r w:rsidRPr="008F2A0B">
        <w:rPr>
          <w:rFonts w:ascii="Times New Roman" w:eastAsia="Times New Roman" w:hAnsi="Times New Roman"/>
          <w:b w:val="0"/>
          <w:bCs w:val="0"/>
          <w:color w:val="auto"/>
          <w:sz w:val="24"/>
          <w:lang w:bidi="hu-HU"/>
        </w:rPr>
        <w:t>: olyan kerítés, amelynek a kerítés síkjára merőleges átláthatósága 90%-</w:t>
      </w:r>
      <w:proofErr w:type="spellStart"/>
      <w:r w:rsidRPr="008F2A0B">
        <w:rPr>
          <w:rFonts w:ascii="Times New Roman" w:eastAsia="Times New Roman" w:hAnsi="Times New Roman"/>
          <w:b w:val="0"/>
          <w:bCs w:val="0"/>
          <w:color w:val="auto"/>
          <w:sz w:val="24"/>
          <w:lang w:bidi="hu-HU"/>
        </w:rPr>
        <w:t>nál</w:t>
      </w:r>
      <w:proofErr w:type="spellEnd"/>
      <w:r w:rsidRPr="008F2A0B">
        <w:rPr>
          <w:rFonts w:ascii="Times New Roman" w:eastAsia="Times New Roman" w:hAnsi="Times New Roman"/>
          <w:b w:val="0"/>
          <w:bCs w:val="0"/>
          <w:color w:val="auto"/>
          <w:sz w:val="24"/>
          <w:lang w:bidi="hu-HU"/>
        </w:rPr>
        <w:t xml:space="preserve"> nagyobb mértékben korlátozott.</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bidi="hu-HU"/>
        </w:rPr>
        <w:t xml:space="preserve">19. </w:t>
      </w:r>
      <w:r w:rsidRPr="008F2A0B">
        <w:rPr>
          <w:rFonts w:ascii="Times New Roman" w:eastAsia="Times New Roman" w:hAnsi="Times New Roman"/>
          <w:bCs w:val="0"/>
          <w:iCs/>
          <w:color w:val="auto"/>
          <w:sz w:val="24"/>
          <w:shd w:val="clear" w:color="auto" w:fill="FFFFFF"/>
          <w:lang w:bidi="hu-HU"/>
        </w:rPr>
        <w:t>Üzletfelirat:</w:t>
      </w:r>
      <w:r w:rsidRPr="008F2A0B">
        <w:rPr>
          <w:rFonts w:ascii="Times New Roman" w:eastAsia="Times New Roman" w:hAnsi="Times New Roman"/>
          <w:b w:val="0"/>
          <w:bCs w:val="0"/>
          <w:color w:val="auto"/>
          <w:sz w:val="24"/>
          <w:lang w:bidi="hu-HU"/>
        </w:rPr>
        <w:t xml:space="preserve"> kereskedelmi-, szolgáltató- vagy vendéglátó, egy vagy több egységet magába foglaló építményen, a benne folyó tevékenységet hirdető feliratot hordozó berendezés, mely nem minősül reklámnak.</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iCs/>
          <w:color w:val="auto"/>
          <w:sz w:val="24"/>
          <w:shd w:val="clear" w:color="auto" w:fill="FFFFFF"/>
          <w:lang w:bidi="hu-HU"/>
        </w:rPr>
        <w:t>20.</w:t>
      </w:r>
      <w:r w:rsidRPr="008F2A0B">
        <w:rPr>
          <w:rFonts w:ascii="Times New Roman" w:eastAsia="Times New Roman" w:hAnsi="Times New Roman"/>
          <w:bCs w:val="0"/>
          <w:iCs/>
          <w:color w:val="auto"/>
          <w:sz w:val="24"/>
          <w:shd w:val="clear" w:color="auto" w:fill="FFFFFF"/>
          <w:lang w:bidi="hu-HU"/>
        </w:rPr>
        <w:t xml:space="preserve"> Transzparens vagy molinó</w:t>
      </w:r>
      <w:r w:rsidRPr="008F2A0B">
        <w:rPr>
          <w:rFonts w:ascii="Times New Roman" w:eastAsia="Times New Roman" w:hAnsi="Times New Roman"/>
          <w:bCs w:val="0"/>
          <w:color w:val="auto"/>
          <w:sz w:val="24"/>
          <w:lang w:bidi="hu-HU"/>
        </w:rPr>
        <w:t>:</w:t>
      </w:r>
      <w:r w:rsidRPr="008F2A0B">
        <w:rPr>
          <w:rFonts w:ascii="Times New Roman" w:eastAsia="Times New Roman" w:hAnsi="Times New Roman"/>
          <w:b w:val="0"/>
          <w:bCs w:val="0"/>
          <w:color w:val="auto"/>
          <w:sz w:val="24"/>
          <w:lang w:bidi="hu-HU"/>
        </w:rPr>
        <w:t xml:space="preserve"> kifeszített vagy köztér felett átfeszített textil vagy textil jellegű egyéb anyagból készült reklámhordozó.</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21.</w:t>
      </w:r>
      <w:r w:rsidRPr="008F2A0B">
        <w:rPr>
          <w:rFonts w:ascii="Times New Roman" w:eastAsia="Times New Roman" w:hAnsi="Times New Roman"/>
          <w:bCs w:val="0"/>
          <w:color w:val="auto"/>
          <w:sz w:val="24"/>
          <w:lang w:eastAsia="en-US"/>
        </w:rPr>
        <w:t xml:space="preserve"> Védett épület, építmény:</w:t>
      </w:r>
      <w:r w:rsidRPr="008F2A0B">
        <w:rPr>
          <w:rFonts w:ascii="Times New Roman" w:eastAsia="Times New Roman" w:hAnsi="Times New Roman"/>
          <w:b w:val="0"/>
          <w:bCs w:val="0"/>
          <w:color w:val="auto"/>
          <w:sz w:val="24"/>
          <w:lang w:eastAsia="en-US"/>
        </w:rPr>
        <w:t xml:space="preserve"> a Képviselő-testület által védetté nyilvánított olyan épület, építmény, amely a hagyományos településkép megőrzése céljából, továbbá építészeti, településtörténeti, helytörténeti, régészeti, művészeti vagy műszaki-ipari-agrár szempontból jelentős alkotás. A védett épület, építmény minden alkotórészét – ideértve a hozzá tartozó kiegészítő, külső és belső díszelemeket is, továbbá </w:t>
      </w:r>
      <w:proofErr w:type="spellStart"/>
      <w:r w:rsidRPr="008F2A0B">
        <w:rPr>
          <w:rFonts w:ascii="Times New Roman" w:eastAsia="Times New Roman" w:hAnsi="Times New Roman"/>
          <w:b w:val="0"/>
          <w:bCs w:val="0"/>
          <w:color w:val="auto"/>
          <w:sz w:val="24"/>
          <w:lang w:eastAsia="en-US"/>
        </w:rPr>
        <w:t>esetenként</w:t>
      </w:r>
      <w:proofErr w:type="spellEnd"/>
      <w:r w:rsidRPr="008F2A0B">
        <w:rPr>
          <w:rFonts w:ascii="Times New Roman" w:eastAsia="Times New Roman" w:hAnsi="Times New Roman"/>
          <w:b w:val="0"/>
          <w:bCs w:val="0"/>
          <w:color w:val="auto"/>
          <w:sz w:val="24"/>
          <w:lang w:eastAsia="en-US"/>
        </w:rPr>
        <w:t xml:space="preserve"> a használat módját – védelem illeti.</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22.</w:t>
      </w:r>
      <w:r w:rsidRPr="008F2A0B">
        <w:rPr>
          <w:rFonts w:ascii="Times New Roman" w:eastAsia="Times New Roman" w:hAnsi="Times New Roman"/>
          <w:bCs w:val="0"/>
          <w:color w:val="auto"/>
          <w:sz w:val="24"/>
          <w:lang w:eastAsia="en-US"/>
        </w:rPr>
        <w:t xml:space="preserve"> Védett épületrész:</w:t>
      </w:r>
      <w:r w:rsidRPr="008F2A0B">
        <w:rPr>
          <w:rFonts w:ascii="Times New Roman" w:eastAsia="Times New Roman" w:hAnsi="Times New Roman"/>
          <w:b w:val="0"/>
          <w:bCs w:val="0"/>
          <w:color w:val="auto"/>
          <w:sz w:val="24"/>
          <w:lang w:eastAsia="en-US"/>
        </w:rPr>
        <w:t xml:space="preserve"> a Képviselő-testület által védetté nyilvánított olyan épületrész, amely egészében nem védett építményen, építményben helyezkedik el. Védett épületrész lehet különösen az épület tömege, homlokzata, tetőzete, portálja, lépcsőháza, díszítményei, illetve különleges tartószerkezete.</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23.</w:t>
      </w:r>
      <w:r w:rsidRPr="008F2A0B">
        <w:rPr>
          <w:rFonts w:ascii="Times New Roman" w:eastAsia="Times New Roman" w:hAnsi="Times New Roman"/>
          <w:bCs w:val="0"/>
          <w:color w:val="auto"/>
          <w:sz w:val="24"/>
          <w:lang w:eastAsia="en-US"/>
        </w:rPr>
        <w:t xml:space="preserve"> Védett érték károsodása</w:t>
      </w:r>
      <w:r w:rsidRPr="008F2A0B">
        <w:rPr>
          <w:rFonts w:ascii="Times New Roman" w:eastAsia="Times New Roman" w:hAnsi="Times New Roman"/>
          <w:b w:val="0"/>
          <w:bCs w:val="0"/>
          <w:color w:val="auto"/>
          <w:sz w:val="24"/>
          <w:lang w:eastAsia="en-US"/>
        </w:rPr>
        <w:t>: minden olyan esemény, amely a védett érték teljes, vagy részleges megsemmisülését, karakterének előnytelen megváltoztatását, általános esztétikai értékcsökkenést eredményez.</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24.</w:t>
      </w:r>
      <w:r w:rsidRPr="008F2A0B">
        <w:rPr>
          <w:rFonts w:ascii="Times New Roman" w:eastAsia="Times New Roman" w:hAnsi="Times New Roman"/>
          <w:bCs w:val="0"/>
          <w:color w:val="auto"/>
          <w:sz w:val="24"/>
          <w:lang w:eastAsia="en-US"/>
        </w:rPr>
        <w:t xml:space="preserve"> Védett műtárgy:</w:t>
      </w:r>
      <w:r w:rsidRPr="008F2A0B">
        <w:rPr>
          <w:rFonts w:ascii="Times New Roman" w:eastAsia="Times New Roman" w:hAnsi="Times New Roman"/>
          <w:b w:val="0"/>
          <w:bCs w:val="0"/>
          <w:color w:val="auto"/>
          <w:sz w:val="24"/>
          <w:lang w:eastAsia="en-US"/>
        </w:rPr>
        <w:t xml:space="preserve"> a Képviselő-testület által védetté nyilvánított egyéb fel nem sorolt építmény, műtárgy, különösen emlékmű, szobor, síremlék (sírkő), utcabútorzat, díszkút, kerítés.</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25.</w:t>
      </w:r>
      <w:r w:rsidRPr="008F2A0B">
        <w:rPr>
          <w:rFonts w:ascii="Times New Roman" w:eastAsia="Times New Roman" w:hAnsi="Times New Roman"/>
          <w:bCs w:val="0"/>
          <w:color w:val="auto"/>
          <w:sz w:val="24"/>
          <w:lang w:eastAsia="en-US"/>
        </w:rPr>
        <w:t xml:space="preserve"> Védett településkarakter</w:t>
      </w:r>
      <w:r w:rsidRPr="008F2A0B">
        <w:rPr>
          <w:rFonts w:ascii="Times New Roman" w:eastAsia="Times New Roman" w:hAnsi="Times New Roman"/>
          <w:b w:val="0"/>
          <w:bCs w:val="0"/>
          <w:color w:val="auto"/>
          <w:sz w:val="24"/>
          <w:lang w:eastAsia="en-US"/>
        </w:rPr>
        <w:t xml:space="preserve">: a Képviselő-testület által védetté nyilvánított, a településépítészet jellegzetes elemeinek, valamint szerkezeteinek, formáinak, </w:t>
      </w:r>
      <w:proofErr w:type="spellStart"/>
      <w:r w:rsidRPr="008F2A0B">
        <w:rPr>
          <w:rFonts w:ascii="Times New Roman" w:eastAsia="Times New Roman" w:hAnsi="Times New Roman"/>
          <w:b w:val="0"/>
          <w:bCs w:val="0"/>
          <w:color w:val="auto"/>
          <w:sz w:val="24"/>
          <w:lang w:eastAsia="en-US"/>
        </w:rPr>
        <w:t>anyagainak</w:t>
      </w:r>
      <w:proofErr w:type="spellEnd"/>
      <w:r w:rsidRPr="008F2A0B">
        <w:rPr>
          <w:rFonts w:ascii="Times New Roman" w:eastAsia="Times New Roman" w:hAnsi="Times New Roman"/>
          <w:b w:val="0"/>
          <w:bCs w:val="0"/>
          <w:color w:val="auto"/>
          <w:sz w:val="24"/>
          <w:lang w:eastAsia="en-US"/>
        </w:rPr>
        <w:t>, színvilágának együttese.</w:t>
      </w:r>
    </w:p>
    <w:p w:rsidR="008F2A0B" w:rsidRPr="008F2A0B" w:rsidRDefault="008F2A0B" w:rsidP="008F2A0B">
      <w:pPr>
        <w:autoSpaceDE w:val="0"/>
        <w:autoSpaceDN w:val="0"/>
        <w:adjustRightInd w:val="0"/>
        <w:contextualSpacing/>
        <w:jc w:val="both"/>
        <w:rPr>
          <w:rFonts w:ascii="Times New Roman" w:hAnsi="Times New Roman"/>
          <w:b w:val="0"/>
          <w:bCs w:val="0"/>
          <w:sz w:val="24"/>
          <w:lang w:eastAsia="en-US"/>
        </w:rPr>
      </w:pPr>
      <w:r w:rsidRPr="008F2A0B">
        <w:rPr>
          <w:rFonts w:ascii="Times New Roman" w:hAnsi="Times New Roman"/>
          <w:b w:val="0"/>
          <w:bCs w:val="0"/>
          <w:color w:val="auto"/>
          <w:sz w:val="24"/>
          <w:lang w:eastAsia="en-US"/>
        </w:rPr>
        <w:t>26</w:t>
      </w:r>
      <w:r w:rsidRPr="008F2A0B">
        <w:rPr>
          <w:rFonts w:ascii="Times New Roman" w:hAnsi="Times New Roman"/>
          <w:bCs w:val="0"/>
          <w:color w:val="auto"/>
          <w:sz w:val="24"/>
          <w:lang w:eastAsia="en-US"/>
        </w:rPr>
        <w:t>. Védett</w:t>
      </w:r>
      <w:r w:rsidRPr="008F2A0B">
        <w:rPr>
          <w:rFonts w:ascii="Times New Roman" w:hAnsi="Times New Roman"/>
          <w:bCs w:val="0"/>
          <w:sz w:val="24"/>
          <w:lang w:eastAsia="en-US"/>
        </w:rPr>
        <w:t xml:space="preserve"> településkép:</w:t>
      </w:r>
      <w:r w:rsidRPr="008F2A0B">
        <w:rPr>
          <w:rFonts w:ascii="Times New Roman" w:hAnsi="Times New Roman"/>
          <w:b w:val="0"/>
          <w:bCs w:val="0"/>
          <w:sz w:val="24"/>
          <w:lang w:eastAsia="en-US"/>
        </w:rPr>
        <w:t xml:space="preserve"> a Képviselő-testület által védetté nyilvánított utcakép, az épített és táji környezet együttese. A védett településkép az épített és természetes környezet elemeit egyaránt magába foglalja, így különösen az épülethomlokzatokat, sziluetteket, műtárgyakat, közterületi bútorzatot és burkolatokat. </w:t>
      </w:r>
    </w:p>
    <w:p w:rsidR="008F2A0B" w:rsidRPr="008F2A0B" w:rsidRDefault="008F2A0B" w:rsidP="008F2A0B">
      <w:pPr>
        <w:autoSpaceDE w:val="0"/>
        <w:autoSpaceDN w:val="0"/>
        <w:adjustRightInd w:val="0"/>
        <w:contextualSpacing/>
        <w:jc w:val="both"/>
        <w:rPr>
          <w:rFonts w:ascii="Times New Roman" w:hAnsi="Times New Roman"/>
          <w:b w:val="0"/>
          <w:bCs w:val="0"/>
          <w:sz w:val="24"/>
          <w:lang w:eastAsia="en-US"/>
        </w:rPr>
      </w:pPr>
      <w:r w:rsidRPr="008F2A0B">
        <w:rPr>
          <w:rFonts w:ascii="Times New Roman" w:hAnsi="Times New Roman"/>
          <w:b w:val="0"/>
          <w:bCs w:val="0"/>
          <w:color w:val="auto"/>
          <w:sz w:val="24"/>
          <w:lang w:eastAsia="en-US"/>
        </w:rPr>
        <w:t>27.</w:t>
      </w:r>
      <w:r w:rsidRPr="008F2A0B">
        <w:rPr>
          <w:rFonts w:ascii="Times New Roman" w:hAnsi="Times New Roman"/>
          <w:bCs w:val="0"/>
          <w:color w:val="auto"/>
          <w:sz w:val="24"/>
          <w:lang w:eastAsia="en-US"/>
        </w:rPr>
        <w:t xml:space="preserve"> Védett településszerkezet</w:t>
      </w:r>
      <w:r w:rsidRPr="008F2A0B">
        <w:rPr>
          <w:rFonts w:ascii="Times New Roman" w:hAnsi="Times New Roman"/>
          <w:b w:val="0"/>
          <w:bCs w:val="0"/>
          <w:color w:val="auto"/>
          <w:sz w:val="24"/>
          <w:lang w:eastAsia="en-US"/>
        </w:rPr>
        <w:t xml:space="preserve">: </w:t>
      </w:r>
      <w:r w:rsidRPr="008F2A0B">
        <w:rPr>
          <w:rFonts w:ascii="Times New Roman" w:hAnsi="Times New Roman"/>
          <w:b w:val="0"/>
          <w:bCs w:val="0"/>
          <w:sz w:val="24"/>
          <w:lang w:eastAsia="en-US"/>
        </w:rPr>
        <w:t>a Képviselő-testület által védetté nyilvánított utcahálózat, telekszerkezet, beépítési mód és építési vonal.</w:t>
      </w:r>
    </w:p>
    <w:p w:rsidR="008F2A0B" w:rsidRPr="008F2A0B" w:rsidRDefault="008F2A0B" w:rsidP="008F2A0B">
      <w:pPr>
        <w:autoSpaceDE w:val="0"/>
        <w:autoSpaceDN w:val="0"/>
        <w:adjustRightInd w:val="0"/>
        <w:jc w:val="both"/>
        <w:rPr>
          <w:rFonts w:eastAsiaTheme="minorHAnsi"/>
          <w:b w:val="0"/>
          <w:bCs w:val="0"/>
          <w:sz w:val="24"/>
          <w:lang w:eastAsia="en-US"/>
        </w:rPr>
      </w:pPr>
    </w:p>
    <w:p w:rsidR="008F2A0B" w:rsidRPr="008F2A0B" w:rsidRDefault="008F2A0B" w:rsidP="008F2A0B">
      <w:pPr>
        <w:keepNext/>
        <w:keepLines/>
        <w:widowControl w:val="0"/>
        <w:ind w:left="4140" w:right="68"/>
        <w:outlineLvl w:val="4"/>
        <w:rPr>
          <w:rFonts w:ascii="Times New Roman" w:eastAsiaTheme="minorHAnsi" w:hAnsi="Times New Roman"/>
          <w:bCs w:val="0"/>
          <w:sz w:val="24"/>
          <w:lang w:bidi="hu-HU"/>
        </w:rPr>
      </w:pPr>
      <w:bookmarkStart w:id="25" w:name="bookmark7"/>
      <w:r w:rsidRPr="008F2A0B">
        <w:rPr>
          <w:rFonts w:ascii="Times New Roman" w:eastAsiaTheme="minorHAnsi" w:hAnsi="Times New Roman"/>
          <w:bCs w:val="0"/>
          <w:sz w:val="24"/>
          <w:lang w:bidi="hu-HU"/>
        </w:rPr>
        <w:t xml:space="preserve">II. FEJEZET </w:t>
      </w:r>
    </w:p>
    <w:p w:rsidR="008F2A0B" w:rsidRPr="008F2A0B" w:rsidRDefault="008F2A0B" w:rsidP="008F2A0B">
      <w:pPr>
        <w:keepNext/>
        <w:keepLines/>
        <w:widowControl w:val="0"/>
        <w:ind w:left="5940" w:right="68" w:hanging="2520"/>
        <w:outlineLvl w:val="4"/>
        <w:rPr>
          <w:rFonts w:ascii="Times New Roman" w:eastAsiaTheme="minorHAnsi" w:hAnsi="Times New Roman"/>
          <w:bCs w:val="0"/>
          <w:sz w:val="24"/>
          <w:lang w:bidi="hu-HU"/>
        </w:rPr>
      </w:pPr>
      <w:r w:rsidRPr="008F2A0B">
        <w:rPr>
          <w:rFonts w:ascii="Times New Roman" w:eastAsiaTheme="minorHAnsi" w:hAnsi="Times New Roman"/>
          <w:bCs w:val="0"/>
          <w:sz w:val="24"/>
          <w:lang w:bidi="hu-HU"/>
        </w:rPr>
        <w:t>A HELYI ÉRTÉKVÉDELEM</w:t>
      </w:r>
      <w:bookmarkEnd w:id="25"/>
    </w:p>
    <w:p w:rsidR="008F2A0B" w:rsidRPr="008F2A0B" w:rsidRDefault="008F2A0B" w:rsidP="008F2A0B">
      <w:pPr>
        <w:keepNext/>
        <w:keepLines/>
        <w:widowControl w:val="0"/>
        <w:ind w:left="5940" w:right="68" w:hanging="2520"/>
        <w:outlineLvl w:val="4"/>
        <w:rPr>
          <w:rFonts w:ascii="Times New Roman" w:eastAsiaTheme="minorHAnsi" w:hAnsi="Times New Roman"/>
          <w:bCs w:val="0"/>
          <w:color w:val="auto"/>
          <w:sz w:val="24"/>
          <w:lang w:eastAsia="en-US"/>
        </w:rPr>
      </w:pPr>
    </w:p>
    <w:p w:rsidR="008F2A0B" w:rsidRPr="008F2A0B" w:rsidRDefault="008F2A0B" w:rsidP="008F2A0B">
      <w:pPr>
        <w:widowControl w:val="0"/>
        <w:spacing w:line="281" w:lineRule="exact"/>
        <w:ind w:left="360" w:right="20"/>
        <w:jc w:val="center"/>
        <w:rPr>
          <w:rFonts w:ascii="Times New Roman" w:eastAsia="Times New Roman" w:hAnsi="Times New Roman"/>
          <w:color w:val="auto"/>
          <w:sz w:val="24"/>
          <w:lang w:eastAsia="en-US"/>
        </w:rPr>
      </w:pPr>
      <w:r w:rsidRPr="008F2A0B">
        <w:rPr>
          <w:rFonts w:ascii="Times New Roman" w:eastAsia="Times New Roman" w:hAnsi="Times New Roman"/>
          <w:sz w:val="24"/>
          <w:lang w:bidi="hu-HU"/>
        </w:rPr>
        <w:t>6. A helyi védelem feladata</w:t>
      </w:r>
    </w:p>
    <w:p w:rsidR="008F2A0B" w:rsidRPr="008F2A0B" w:rsidRDefault="008F2A0B" w:rsidP="008F2A0B">
      <w:pPr>
        <w:keepNext/>
        <w:keepLines/>
        <w:widowControl w:val="0"/>
        <w:ind w:left="360" w:hanging="360"/>
        <w:jc w:val="center"/>
        <w:outlineLvl w:val="0"/>
        <w:rPr>
          <w:rFonts w:ascii="Times New Roman" w:eastAsia="Times New Roman" w:hAnsi="Times New Roman"/>
          <w:color w:val="auto"/>
          <w:sz w:val="24"/>
          <w:lang w:eastAsia="en-US"/>
        </w:rPr>
      </w:pPr>
      <w:bookmarkStart w:id="26" w:name="bookmark8"/>
      <w:r w:rsidRPr="008F2A0B">
        <w:rPr>
          <w:rFonts w:ascii="Times New Roman" w:eastAsia="Times New Roman" w:hAnsi="Times New Roman"/>
          <w:sz w:val="24"/>
          <w:lang w:bidi="hu-HU"/>
        </w:rPr>
        <w:t>6. §</w:t>
      </w:r>
      <w:bookmarkEnd w:id="26"/>
    </w:p>
    <w:p w:rsidR="008F2A0B" w:rsidRPr="008F2A0B" w:rsidRDefault="008F2A0B" w:rsidP="008F2A0B">
      <w:pPr>
        <w:autoSpaceDE w:val="0"/>
        <w:autoSpaceDN w:val="0"/>
        <w:adjustRightInd w:val="0"/>
        <w:jc w:val="both"/>
        <w:rPr>
          <w:rFonts w:ascii="Times New Roman" w:eastAsiaTheme="minorHAnsi" w:hAnsi="Times New Roman"/>
          <w:b w:val="0"/>
          <w:bCs w:val="0"/>
          <w:sz w:val="24"/>
          <w:lang w:eastAsia="en-US"/>
        </w:rPr>
      </w:pPr>
      <w:r w:rsidRPr="008F2A0B">
        <w:rPr>
          <w:rFonts w:eastAsiaTheme="minorHAnsi"/>
          <w:b w:val="0"/>
          <w:bCs w:val="0"/>
          <w:sz w:val="24"/>
          <w:lang w:eastAsia="en-US"/>
        </w:rPr>
        <w:t>(1</w:t>
      </w:r>
      <w:r w:rsidRPr="008F2A0B">
        <w:rPr>
          <w:rFonts w:ascii="Times New Roman" w:eastAsiaTheme="minorHAnsi" w:hAnsi="Times New Roman"/>
          <w:b w:val="0"/>
          <w:bCs w:val="0"/>
          <w:sz w:val="24"/>
          <w:lang w:eastAsia="en-US"/>
        </w:rPr>
        <w:t xml:space="preserve">)  A helyi védelem feladatai: </w:t>
      </w:r>
    </w:p>
    <w:p w:rsidR="008F2A0B" w:rsidRPr="008F2A0B" w:rsidRDefault="008F2A0B" w:rsidP="008F2A0B">
      <w:pPr>
        <w:autoSpaceDE w:val="0"/>
        <w:autoSpaceDN w:val="0"/>
        <w:adjustRightInd w:val="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lastRenderedPageBreak/>
        <w:t xml:space="preserve">a) a különleges oltalmat igénylő településszerkezeti, településképi, táji, építészeti, néprajzi, településtörténeti, régészeti, művészeti, műszaki-ipari-agrár szempontból védelemre érdemes </w:t>
      </w:r>
    </w:p>
    <w:p w:rsidR="008F2A0B" w:rsidRPr="008F2A0B" w:rsidRDefault="008F2A0B" w:rsidP="008F2A0B">
      <w:pPr>
        <w:autoSpaceDE w:val="0"/>
        <w:autoSpaceDN w:val="0"/>
        <w:adjustRightInd w:val="0"/>
        <w:ind w:firstLine="993"/>
        <w:jc w:val="both"/>
        <w:rPr>
          <w:rFonts w:ascii="Times New Roman" w:eastAsiaTheme="minorHAnsi" w:hAnsi="Times New Roman"/>
          <w:b w:val="0"/>
          <w:bCs w:val="0"/>
          <w:sz w:val="24"/>
          <w:lang w:eastAsia="en-US"/>
        </w:rPr>
      </w:pPr>
      <w:proofErr w:type="spellStart"/>
      <w:r w:rsidRPr="008F2A0B">
        <w:rPr>
          <w:rFonts w:ascii="Times New Roman" w:eastAsiaTheme="minorHAnsi" w:hAnsi="Times New Roman"/>
          <w:b w:val="0"/>
          <w:bCs w:val="0"/>
          <w:sz w:val="24"/>
          <w:lang w:eastAsia="en-US"/>
        </w:rPr>
        <w:t>aa</w:t>
      </w:r>
      <w:proofErr w:type="spellEnd"/>
      <w:r w:rsidRPr="008F2A0B">
        <w:rPr>
          <w:rFonts w:ascii="Times New Roman" w:eastAsiaTheme="minorHAnsi" w:hAnsi="Times New Roman"/>
          <w:b w:val="0"/>
          <w:bCs w:val="0"/>
          <w:sz w:val="24"/>
          <w:lang w:eastAsia="en-US"/>
        </w:rPr>
        <w:t xml:space="preserve">) településszerkezetek, </w:t>
      </w:r>
    </w:p>
    <w:p w:rsidR="008F2A0B" w:rsidRPr="008F2A0B" w:rsidRDefault="008F2A0B" w:rsidP="008F2A0B">
      <w:pPr>
        <w:autoSpaceDE w:val="0"/>
        <w:autoSpaceDN w:val="0"/>
        <w:adjustRightInd w:val="0"/>
        <w:ind w:firstLine="993"/>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ab) épületegyüttesek, </w:t>
      </w:r>
    </w:p>
    <w:p w:rsidR="008F2A0B" w:rsidRPr="008F2A0B" w:rsidRDefault="008F2A0B" w:rsidP="008F2A0B">
      <w:pPr>
        <w:autoSpaceDE w:val="0"/>
        <w:autoSpaceDN w:val="0"/>
        <w:adjustRightInd w:val="0"/>
        <w:ind w:firstLine="993"/>
        <w:jc w:val="both"/>
        <w:rPr>
          <w:rFonts w:ascii="Times New Roman" w:eastAsiaTheme="minorHAnsi" w:hAnsi="Times New Roman"/>
          <w:b w:val="0"/>
          <w:bCs w:val="0"/>
          <w:sz w:val="24"/>
          <w:lang w:eastAsia="en-US"/>
        </w:rPr>
      </w:pPr>
      <w:proofErr w:type="spellStart"/>
      <w:r w:rsidRPr="008F2A0B">
        <w:rPr>
          <w:rFonts w:ascii="Times New Roman" w:eastAsiaTheme="minorHAnsi" w:hAnsi="Times New Roman"/>
          <w:b w:val="0"/>
          <w:bCs w:val="0"/>
          <w:sz w:val="24"/>
          <w:lang w:eastAsia="en-US"/>
        </w:rPr>
        <w:t>ac</w:t>
      </w:r>
      <w:proofErr w:type="spellEnd"/>
      <w:r w:rsidRPr="008F2A0B">
        <w:rPr>
          <w:rFonts w:ascii="Times New Roman" w:eastAsiaTheme="minorHAnsi" w:hAnsi="Times New Roman"/>
          <w:b w:val="0"/>
          <w:bCs w:val="0"/>
          <w:sz w:val="24"/>
          <w:lang w:eastAsia="en-US"/>
        </w:rPr>
        <w:t xml:space="preserve">) épületek és épületrészek, építmények, </w:t>
      </w:r>
    </w:p>
    <w:p w:rsidR="008F2A0B" w:rsidRPr="008F2A0B" w:rsidRDefault="008F2A0B" w:rsidP="008F2A0B">
      <w:pPr>
        <w:autoSpaceDE w:val="0"/>
        <w:autoSpaceDN w:val="0"/>
        <w:adjustRightInd w:val="0"/>
        <w:ind w:firstLine="993"/>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ad) utcaképek és látványok, </w:t>
      </w:r>
    </w:p>
    <w:p w:rsidR="008F2A0B" w:rsidRPr="008F2A0B" w:rsidRDefault="008F2A0B" w:rsidP="008F2A0B">
      <w:pPr>
        <w:autoSpaceDE w:val="0"/>
        <w:autoSpaceDN w:val="0"/>
        <w:adjustRightInd w:val="0"/>
        <w:ind w:firstLine="993"/>
        <w:jc w:val="both"/>
        <w:rPr>
          <w:rFonts w:ascii="Times New Roman" w:eastAsiaTheme="minorHAnsi" w:hAnsi="Times New Roman"/>
          <w:b w:val="0"/>
          <w:bCs w:val="0"/>
          <w:sz w:val="24"/>
          <w:lang w:eastAsia="en-US"/>
        </w:rPr>
      </w:pPr>
      <w:proofErr w:type="spellStart"/>
      <w:r w:rsidRPr="008F2A0B">
        <w:rPr>
          <w:rFonts w:ascii="Times New Roman" w:eastAsiaTheme="minorHAnsi" w:hAnsi="Times New Roman"/>
          <w:b w:val="0"/>
          <w:bCs w:val="0"/>
          <w:sz w:val="24"/>
          <w:lang w:eastAsia="en-US"/>
        </w:rPr>
        <w:t>ae</w:t>
      </w:r>
      <w:proofErr w:type="spellEnd"/>
      <w:r w:rsidRPr="008F2A0B">
        <w:rPr>
          <w:rFonts w:ascii="Times New Roman" w:eastAsiaTheme="minorHAnsi" w:hAnsi="Times New Roman"/>
          <w:b w:val="0"/>
          <w:bCs w:val="0"/>
          <w:sz w:val="24"/>
          <w:lang w:eastAsia="en-US"/>
        </w:rPr>
        <w:t xml:space="preserve">) műtárgyak, szobrok, emlékművek, síremlékek </w:t>
      </w:r>
    </w:p>
    <w:p w:rsidR="008F2A0B" w:rsidRPr="008F2A0B" w:rsidRDefault="008F2A0B" w:rsidP="008F2A0B">
      <w:pPr>
        <w:autoSpaceDE w:val="0"/>
        <w:autoSpaceDN w:val="0"/>
        <w:adjustRightInd w:val="0"/>
        <w:ind w:firstLine="567"/>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felkutatása </w:t>
      </w:r>
    </w:p>
    <w:p w:rsidR="008F2A0B" w:rsidRPr="008F2A0B" w:rsidRDefault="008F2A0B" w:rsidP="008F2A0B">
      <w:pPr>
        <w:autoSpaceDE w:val="0"/>
        <w:autoSpaceDN w:val="0"/>
        <w:adjustRightInd w:val="0"/>
        <w:spacing w:after="27"/>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b) a védett értékek körének számbavétele és meghatározása, nyilvántartása, dokumentálása, megőrzése, megőriztetése és a lakossággal történő megismertetése, </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c) a védett értékek károsodásának megelőzése, fenntartásuk, és megújulásuk elősegítése. </w:t>
      </w:r>
    </w:p>
    <w:p w:rsidR="008F2A0B" w:rsidRPr="008F2A0B" w:rsidRDefault="008F2A0B" w:rsidP="008F2A0B">
      <w:pPr>
        <w:autoSpaceDE w:val="0"/>
        <w:autoSpaceDN w:val="0"/>
        <w:adjustRightInd w:val="0"/>
        <w:jc w:val="both"/>
        <w:rPr>
          <w:rFonts w:ascii="Times New Roman" w:eastAsiaTheme="minorHAnsi" w:hAnsi="Times New Roman"/>
          <w:b w:val="0"/>
          <w:bCs w:val="0"/>
          <w:sz w:val="24"/>
          <w:lang w:eastAsia="en-US"/>
        </w:rPr>
      </w:pP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(2) Tiszagyulaháza Község Önkormányzatának Képviselő-testülete az (1) bekezdésben megfogalmazott célok érvényesítése érdekében a védelemre érdemes értékeit helyi védettség alá helyezi. </w:t>
      </w: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(3)   </w:t>
      </w:r>
      <w:r w:rsidRPr="008F2A0B">
        <w:rPr>
          <w:rFonts w:ascii="Times New Roman" w:eastAsiaTheme="minorHAnsi" w:hAnsi="Times New Roman"/>
          <w:b w:val="0"/>
          <w:bCs w:val="0"/>
          <w:color w:val="auto"/>
          <w:sz w:val="24"/>
          <w:lang w:eastAsia="en-US"/>
        </w:rPr>
        <w:t>A település helyi védelem alatt álló építészeti örökségeinek jegyzékét az 1. melléklet tartalmazza.</w:t>
      </w:r>
    </w:p>
    <w:p w:rsidR="008F2A0B" w:rsidRPr="008F2A0B" w:rsidRDefault="008F2A0B" w:rsidP="008F2A0B">
      <w:pPr>
        <w:widowControl w:val="0"/>
        <w:ind w:left="400" w:hanging="340"/>
        <w:jc w:val="both"/>
        <w:rPr>
          <w:rFonts w:ascii="Times New Roman" w:eastAsia="Times New Roman" w:hAnsi="Times New Roman"/>
          <w:b w:val="0"/>
          <w:bCs w:val="0"/>
          <w:sz w:val="24"/>
          <w:lang w:bidi="hu-HU"/>
        </w:rPr>
      </w:pPr>
    </w:p>
    <w:p w:rsidR="008F2A0B" w:rsidRPr="008F2A0B" w:rsidRDefault="008F2A0B" w:rsidP="008F2A0B">
      <w:pPr>
        <w:widowControl w:val="0"/>
        <w:ind w:left="360"/>
        <w:jc w:val="center"/>
        <w:rPr>
          <w:rFonts w:ascii="Times New Roman" w:eastAsia="Times New Roman" w:hAnsi="Times New Roman"/>
          <w:color w:val="auto"/>
          <w:sz w:val="24"/>
          <w:lang w:eastAsia="en-US"/>
        </w:rPr>
      </w:pPr>
      <w:r w:rsidRPr="008F2A0B">
        <w:rPr>
          <w:rFonts w:ascii="Times New Roman" w:eastAsia="Times New Roman" w:hAnsi="Times New Roman"/>
          <w:color w:val="auto"/>
          <w:sz w:val="24"/>
          <w:lang w:eastAsia="en-US"/>
        </w:rPr>
        <w:t>7. A helyi védelem fajtái</w:t>
      </w:r>
    </w:p>
    <w:p w:rsidR="008F2A0B" w:rsidRPr="008F2A0B" w:rsidRDefault="008F2A0B" w:rsidP="008F2A0B">
      <w:pPr>
        <w:widowControl w:val="0"/>
        <w:ind w:left="360" w:hanging="360"/>
        <w:jc w:val="center"/>
        <w:rPr>
          <w:rFonts w:ascii="Times New Roman" w:eastAsia="Times New Roman" w:hAnsi="Times New Roman"/>
          <w:color w:val="auto"/>
          <w:sz w:val="24"/>
          <w:lang w:eastAsia="en-US"/>
        </w:rPr>
      </w:pPr>
      <w:r w:rsidRPr="008F2A0B">
        <w:rPr>
          <w:rFonts w:ascii="Times New Roman" w:eastAsia="Times New Roman" w:hAnsi="Times New Roman"/>
          <w:color w:val="auto"/>
          <w:sz w:val="24"/>
          <w:lang w:eastAsia="en-US"/>
        </w:rPr>
        <w:t>7. §</w:t>
      </w:r>
    </w:p>
    <w:p w:rsidR="008F2A0B" w:rsidRPr="008F2A0B" w:rsidRDefault="008F2A0B" w:rsidP="008F2A0B">
      <w:pPr>
        <w:widowControl w:val="0"/>
        <w:ind w:left="360" w:hanging="360"/>
        <w:jc w:val="center"/>
        <w:rPr>
          <w:rFonts w:ascii="Times New Roman" w:eastAsia="Times New Roman" w:hAnsi="Times New Roman"/>
          <w:color w:val="auto"/>
          <w:sz w:val="24"/>
          <w:lang w:eastAsia="en-US"/>
        </w:rPr>
      </w:pPr>
    </w:p>
    <w:p w:rsidR="008F2A0B" w:rsidRPr="008F2A0B" w:rsidRDefault="008F2A0B" w:rsidP="008F2A0B">
      <w:pPr>
        <w:autoSpaceDE w:val="0"/>
        <w:autoSpaceDN w:val="0"/>
        <w:adjustRightInd w:val="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(1) A helyi védelem területi vagy egyedi védelem lehet. </w:t>
      </w:r>
    </w:p>
    <w:p w:rsidR="008F2A0B" w:rsidRPr="008F2A0B" w:rsidRDefault="008F2A0B" w:rsidP="008F2A0B">
      <w:pPr>
        <w:autoSpaceDE w:val="0"/>
        <w:autoSpaceDN w:val="0"/>
        <w:adjustRightInd w:val="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(2) A területi védelem </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a)  a településszerkezetre, </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b)  a telekstruktúrára, </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c)  az utcavonal-vezetésre, </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d)  az utcakép vagy utcakép részletre, és</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e) a település- és tájkarakter elemek megőrzésére, értékóvó fenntartására és fejlesztésére irányulhat.</w:t>
      </w:r>
    </w:p>
    <w:p w:rsidR="008F2A0B" w:rsidRPr="008F2A0B" w:rsidRDefault="008F2A0B" w:rsidP="008F2A0B">
      <w:pPr>
        <w:autoSpaceDE w:val="0"/>
        <w:autoSpaceDN w:val="0"/>
        <w:adjustRightInd w:val="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sz w:val="24"/>
          <w:lang w:eastAsia="en-US"/>
        </w:rPr>
        <w:t>(</w:t>
      </w:r>
      <w:r w:rsidRPr="008F2A0B">
        <w:rPr>
          <w:rFonts w:ascii="Times New Roman" w:eastAsiaTheme="minorHAnsi" w:hAnsi="Times New Roman"/>
          <w:b w:val="0"/>
          <w:bCs w:val="0"/>
          <w:color w:val="auto"/>
          <w:sz w:val="24"/>
          <w:lang w:eastAsia="en-US"/>
        </w:rPr>
        <w:t xml:space="preserve">3) Az önkormányzat a helyi területi védelem alá helyezett területeit az 1. melléklet 1) fejezete és annak térképi megjelölését az 1. melléklet 2) fejezete tartalmazza. </w:t>
      </w:r>
    </w:p>
    <w:p w:rsidR="008F2A0B" w:rsidRPr="008F2A0B" w:rsidRDefault="008F2A0B" w:rsidP="008F2A0B">
      <w:pPr>
        <w:autoSpaceDE w:val="0"/>
        <w:autoSpaceDN w:val="0"/>
        <w:adjustRightInd w:val="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(4) A helyi egyedi védelem a jellegzetes, értékes, vagy hagyományt őrző építészeti arculatot, településkaraktert meghatározó valamely </w:t>
      </w:r>
    </w:p>
    <w:p w:rsidR="008F2A0B" w:rsidRPr="008F2A0B" w:rsidRDefault="008F2A0B" w:rsidP="008F2A0B">
      <w:pPr>
        <w:autoSpaceDE w:val="0"/>
        <w:autoSpaceDN w:val="0"/>
        <w:adjustRightInd w:val="0"/>
        <w:ind w:left="851" w:hanging="311"/>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a) építményre, építményrészlet, az alkalmazott anyaghasználatra, tömegformálásra, homlokzati kialakításra, </w:t>
      </w:r>
    </w:p>
    <w:p w:rsidR="008F2A0B" w:rsidRPr="008F2A0B" w:rsidRDefault="008F2A0B" w:rsidP="008F2A0B">
      <w:pPr>
        <w:autoSpaceDE w:val="0"/>
        <w:autoSpaceDN w:val="0"/>
        <w:adjustRightInd w:val="0"/>
        <w:ind w:left="360" w:firstLine="18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b) táj- és kertépítészeti alkotásra, egyedi tájértékre, növényzetre, </w:t>
      </w:r>
    </w:p>
    <w:p w:rsidR="008F2A0B" w:rsidRPr="008F2A0B" w:rsidRDefault="008F2A0B" w:rsidP="008F2A0B">
      <w:pPr>
        <w:autoSpaceDE w:val="0"/>
        <w:autoSpaceDN w:val="0"/>
        <w:adjustRightInd w:val="0"/>
        <w:ind w:left="360" w:firstLine="18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c) szoborra, képzőművészeti alkotásra, utcabútorra, valamint vallási jelképekre, síremlékekre terjedhet ki.</w:t>
      </w:r>
    </w:p>
    <w:p w:rsidR="008F2A0B" w:rsidRPr="008F2A0B" w:rsidRDefault="008F2A0B" w:rsidP="008F2A0B">
      <w:pPr>
        <w:widowControl w:val="0"/>
        <w:spacing w:line="277" w:lineRule="exact"/>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color w:val="auto"/>
          <w:sz w:val="24"/>
          <w:lang w:eastAsia="en-US"/>
        </w:rPr>
        <w:t>(5) Az önkormányzat a (3) bekezdésben foglaltak figyelembe vételével helyi egyedi védelem alá helyezi a 1. melléklet 3) fejezetében meghatározott ingatlanokat, értékeket.</w:t>
      </w:r>
    </w:p>
    <w:p w:rsidR="008F2A0B" w:rsidRPr="008F2A0B" w:rsidRDefault="008F2A0B" w:rsidP="008F2A0B">
      <w:pPr>
        <w:widowControl w:val="0"/>
        <w:spacing w:line="277" w:lineRule="exact"/>
        <w:ind w:left="400" w:hanging="400"/>
        <w:jc w:val="both"/>
        <w:rPr>
          <w:rFonts w:ascii="Times New Roman" w:eastAsiaTheme="minorHAnsi" w:hAnsi="Times New Roman"/>
          <w:b w:val="0"/>
          <w:bCs w:val="0"/>
          <w:color w:val="auto"/>
          <w:sz w:val="24"/>
          <w:lang w:eastAsia="en-US"/>
        </w:rPr>
      </w:pPr>
      <w:r w:rsidRPr="008F2A0B">
        <w:rPr>
          <w:rFonts w:ascii="Times New Roman" w:eastAsia="Times New Roman" w:hAnsi="Times New Roman"/>
          <w:b w:val="0"/>
          <w:bCs w:val="0"/>
          <w:color w:val="auto"/>
          <w:sz w:val="24"/>
          <w:lang w:eastAsia="en-US"/>
        </w:rPr>
        <w:t>(6)</w:t>
      </w:r>
      <w:r w:rsidRPr="008F2A0B">
        <w:rPr>
          <w:rFonts w:ascii="Times New Roman" w:eastAsiaTheme="minorHAnsi" w:hAnsi="Times New Roman"/>
          <w:b w:val="0"/>
          <w:bCs w:val="0"/>
          <w:color w:val="auto"/>
          <w:sz w:val="24"/>
          <w:lang w:eastAsia="en-US"/>
        </w:rPr>
        <w:t xml:space="preserve">  A helyi egyedi védettség alá tartozó értékek 1. melléklet </w:t>
      </w:r>
      <w:r w:rsidRPr="008F2A0B">
        <w:rPr>
          <w:rFonts w:ascii="Times New Roman" w:eastAsia="Times New Roman" w:hAnsi="Times New Roman"/>
          <w:b w:val="0"/>
          <w:bCs w:val="0"/>
          <w:color w:val="auto"/>
          <w:sz w:val="24"/>
          <w:lang w:eastAsia="en-US"/>
        </w:rPr>
        <w:t xml:space="preserve">3) fejezetében </w:t>
      </w:r>
      <w:r w:rsidRPr="008F2A0B">
        <w:rPr>
          <w:rFonts w:ascii="Times New Roman" w:eastAsiaTheme="minorHAnsi" w:hAnsi="Times New Roman"/>
          <w:b w:val="0"/>
          <w:bCs w:val="0"/>
          <w:color w:val="auto"/>
          <w:sz w:val="24"/>
          <w:lang w:eastAsia="en-US"/>
        </w:rPr>
        <w:t>szerinti kategorizálásának jelölése:</w:t>
      </w:r>
    </w:p>
    <w:p w:rsidR="008F2A0B" w:rsidRPr="008F2A0B" w:rsidRDefault="008F2A0B" w:rsidP="008F2A0B">
      <w:pPr>
        <w:autoSpaceDE w:val="0"/>
        <w:autoSpaceDN w:val="0"/>
        <w:adjustRightInd w:val="0"/>
        <w:ind w:firstLine="540"/>
        <w:jc w:val="both"/>
        <w:rPr>
          <w:rFonts w:ascii="Times New Roman" w:eastAsiaTheme="minorHAnsi" w:hAnsi="Times New Roman"/>
          <w:b w:val="0"/>
          <w:color w:val="auto"/>
          <w:sz w:val="24"/>
          <w:lang w:eastAsia="en-US"/>
        </w:rPr>
      </w:pPr>
      <w:r w:rsidRPr="008F2A0B">
        <w:rPr>
          <w:rFonts w:ascii="Times New Roman" w:eastAsiaTheme="minorHAnsi" w:hAnsi="Times New Roman"/>
          <w:b w:val="0"/>
          <w:color w:val="auto"/>
          <w:sz w:val="24"/>
          <w:lang w:eastAsia="en-US"/>
        </w:rPr>
        <w:t xml:space="preserve">a) Helyi területi védelem jele: HTV, </w:t>
      </w:r>
    </w:p>
    <w:p w:rsidR="008F2A0B" w:rsidRPr="008F2A0B" w:rsidRDefault="008F2A0B" w:rsidP="008F2A0B">
      <w:pPr>
        <w:autoSpaceDE w:val="0"/>
        <w:autoSpaceDN w:val="0"/>
        <w:adjustRightInd w:val="0"/>
        <w:ind w:firstLine="540"/>
        <w:jc w:val="both"/>
        <w:rPr>
          <w:rFonts w:ascii="Times New Roman" w:eastAsiaTheme="minorHAnsi" w:hAnsi="Times New Roman"/>
          <w:b w:val="0"/>
          <w:color w:val="auto"/>
          <w:sz w:val="24"/>
          <w:lang w:eastAsia="en-US"/>
        </w:rPr>
      </w:pPr>
      <w:r w:rsidRPr="008F2A0B">
        <w:rPr>
          <w:rFonts w:ascii="Times New Roman" w:eastAsiaTheme="minorHAnsi" w:hAnsi="Times New Roman"/>
          <w:b w:val="0"/>
          <w:color w:val="auto"/>
          <w:sz w:val="24"/>
          <w:lang w:eastAsia="en-US"/>
        </w:rPr>
        <w:t>b)  Helyi védett épületek: HÉ,</w:t>
      </w:r>
    </w:p>
    <w:p w:rsidR="008F2A0B" w:rsidRPr="008F2A0B" w:rsidRDefault="008F2A0B" w:rsidP="008F2A0B">
      <w:pPr>
        <w:autoSpaceDE w:val="0"/>
        <w:autoSpaceDN w:val="0"/>
        <w:adjustRightInd w:val="0"/>
        <w:ind w:firstLine="540"/>
        <w:jc w:val="both"/>
        <w:rPr>
          <w:rFonts w:ascii="Times New Roman" w:eastAsiaTheme="minorHAnsi" w:hAnsi="Times New Roman"/>
          <w:b w:val="0"/>
          <w:sz w:val="24"/>
          <w:lang w:eastAsia="en-US"/>
        </w:rPr>
      </w:pPr>
      <w:r w:rsidRPr="008F2A0B">
        <w:rPr>
          <w:rFonts w:ascii="Times New Roman" w:eastAsiaTheme="minorHAnsi" w:hAnsi="Times New Roman"/>
          <w:b w:val="0"/>
          <w:sz w:val="24"/>
          <w:lang w:eastAsia="en-US"/>
        </w:rPr>
        <w:t xml:space="preserve">c)  Helyi műtárgyak, szobrok, emlékművek, síremlékek, vallási jelképek: HM, </w:t>
      </w:r>
    </w:p>
    <w:p w:rsidR="008F2A0B" w:rsidRPr="008F2A0B" w:rsidRDefault="008F2A0B" w:rsidP="008F2A0B">
      <w:pPr>
        <w:autoSpaceDE w:val="0"/>
        <w:autoSpaceDN w:val="0"/>
        <w:adjustRightInd w:val="0"/>
        <w:ind w:firstLine="540"/>
        <w:jc w:val="both"/>
        <w:rPr>
          <w:rFonts w:ascii="Times New Roman" w:eastAsiaTheme="minorHAnsi" w:hAnsi="Times New Roman"/>
          <w:b w:val="0"/>
          <w:sz w:val="24"/>
          <w:lang w:eastAsia="en-US"/>
        </w:rPr>
      </w:pPr>
      <w:r w:rsidRPr="008F2A0B">
        <w:rPr>
          <w:rFonts w:ascii="Times New Roman" w:eastAsiaTheme="minorHAnsi" w:hAnsi="Times New Roman"/>
          <w:b w:val="0"/>
          <w:sz w:val="24"/>
          <w:lang w:eastAsia="en-US"/>
        </w:rPr>
        <w:t xml:space="preserve">d)  Helyi védett természeti érték: HTE. </w:t>
      </w:r>
    </w:p>
    <w:p w:rsidR="008F2A0B" w:rsidRPr="008F2A0B" w:rsidRDefault="008F2A0B" w:rsidP="008F2A0B">
      <w:pPr>
        <w:autoSpaceDE w:val="0"/>
        <w:autoSpaceDN w:val="0"/>
        <w:adjustRightInd w:val="0"/>
        <w:ind w:firstLine="540"/>
        <w:rPr>
          <w:rFonts w:ascii="Times New Roman" w:eastAsiaTheme="minorHAnsi" w:hAnsi="Times New Roman"/>
          <w:b w:val="0"/>
          <w:sz w:val="24"/>
          <w:lang w:eastAsia="en-US"/>
        </w:rPr>
      </w:pPr>
    </w:p>
    <w:p w:rsidR="008F2A0B" w:rsidRPr="008F2A0B" w:rsidRDefault="008F2A0B" w:rsidP="008F2A0B">
      <w:pPr>
        <w:autoSpaceDE w:val="0"/>
        <w:autoSpaceDN w:val="0"/>
        <w:adjustRightInd w:val="0"/>
        <w:ind w:firstLine="540"/>
        <w:rPr>
          <w:rFonts w:ascii="Times New Roman" w:eastAsiaTheme="minorHAnsi" w:hAnsi="Times New Roman"/>
          <w:b w:val="0"/>
          <w:sz w:val="24"/>
          <w:lang w:eastAsia="en-US"/>
        </w:rPr>
      </w:pPr>
    </w:p>
    <w:p w:rsidR="008F2A0B" w:rsidRPr="008F2A0B" w:rsidRDefault="008F2A0B" w:rsidP="008F2A0B">
      <w:pPr>
        <w:widowControl w:val="0"/>
        <w:spacing w:after="10" w:line="230" w:lineRule="exact"/>
        <w:ind w:left="360" w:right="20"/>
        <w:jc w:val="center"/>
        <w:rPr>
          <w:rFonts w:ascii="Times New Roman" w:eastAsia="Times New Roman" w:hAnsi="Times New Roman"/>
          <w:sz w:val="24"/>
          <w:lang w:bidi="hu-HU"/>
        </w:rPr>
      </w:pPr>
      <w:r w:rsidRPr="008F2A0B">
        <w:rPr>
          <w:rFonts w:ascii="Times New Roman" w:eastAsia="Times New Roman" w:hAnsi="Times New Roman"/>
          <w:sz w:val="24"/>
          <w:lang w:bidi="hu-HU"/>
        </w:rPr>
        <w:t>8. A helyi védelem alá helyezés és a helyi védelem megszűnésének szabályai</w:t>
      </w:r>
    </w:p>
    <w:p w:rsidR="008F2A0B" w:rsidRPr="008F2A0B" w:rsidRDefault="008F2A0B" w:rsidP="008F2A0B">
      <w:pPr>
        <w:keepNext/>
        <w:keepLines/>
        <w:widowControl w:val="0"/>
        <w:ind w:right="66"/>
        <w:jc w:val="center"/>
        <w:outlineLvl w:val="0"/>
        <w:rPr>
          <w:rFonts w:ascii="Times New Roman" w:eastAsia="Times New Roman" w:hAnsi="Times New Roman"/>
          <w:sz w:val="24"/>
          <w:lang w:bidi="hu-HU"/>
        </w:rPr>
      </w:pPr>
      <w:bookmarkStart w:id="27" w:name="bookmark9"/>
      <w:r w:rsidRPr="008F2A0B">
        <w:rPr>
          <w:rFonts w:ascii="Times New Roman" w:eastAsia="Times New Roman" w:hAnsi="Times New Roman"/>
          <w:sz w:val="24"/>
          <w:lang w:bidi="hu-HU"/>
        </w:rPr>
        <w:lastRenderedPageBreak/>
        <w:t>8.§</w:t>
      </w:r>
      <w:bookmarkEnd w:id="27"/>
    </w:p>
    <w:p w:rsidR="008F2A0B" w:rsidRPr="008F2A0B" w:rsidRDefault="008F2A0B" w:rsidP="008F2A0B">
      <w:pPr>
        <w:keepNext/>
        <w:keepLines/>
        <w:widowControl w:val="0"/>
        <w:ind w:right="66"/>
        <w:jc w:val="center"/>
        <w:outlineLvl w:val="0"/>
        <w:rPr>
          <w:rFonts w:ascii="Times New Roman" w:eastAsia="Times New Roman" w:hAnsi="Times New Roman"/>
          <w:color w:val="auto"/>
          <w:sz w:val="24"/>
          <w:lang w:eastAsia="en-US"/>
        </w:rPr>
      </w:pP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(1) A helyi védetté nyilvánításról és annak megszüntetéséről a Képviselő-testület rendelettel dönt. </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(2) A helyi védelem alá helyezést vagy annak megszüntetését bármely természetes személy, jogi személy, jogi személyiséggel nem rendelkező szervezet írásban a polgármesternél kezdeményezheti.</w:t>
      </w:r>
    </w:p>
    <w:p w:rsidR="008F2A0B" w:rsidRPr="008F2A0B" w:rsidRDefault="008F2A0B" w:rsidP="008F2A0B">
      <w:pPr>
        <w:widowControl w:val="0"/>
        <w:spacing w:line="274" w:lineRule="exact"/>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(3) A kezdeményezésnek tartalmaznia kell</w:t>
      </w:r>
    </w:p>
    <w:p w:rsidR="008F2A0B" w:rsidRPr="008F2A0B" w:rsidRDefault="008F2A0B" w:rsidP="008F2A0B">
      <w:pPr>
        <w:widowControl w:val="0"/>
        <w:spacing w:line="274" w:lineRule="exact"/>
        <w:ind w:left="18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egyedi épületek, építmények és természeti értékek esetén:</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aa</w:t>
      </w:r>
      <w:proofErr w:type="spellEnd"/>
      <w:r w:rsidRPr="008F2A0B">
        <w:rPr>
          <w:rFonts w:ascii="Times New Roman" w:eastAsia="Times New Roman" w:hAnsi="Times New Roman"/>
          <w:b w:val="0"/>
          <w:bCs w:val="0"/>
          <w:sz w:val="24"/>
          <w:lang w:bidi="hu-HU"/>
        </w:rPr>
        <w:t>) a védendő érték(</w:t>
      </w:r>
      <w:proofErr w:type="spellStart"/>
      <w:r w:rsidRPr="008F2A0B">
        <w:rPr>
          <w:rFonts w:ascii="Times New Roman" w:eastAsia="Times New Roman" w:hAnsi="Times New Roman"/>
          <w:b w:val="0"/>
          <w:bCs w:val="0"/>
          <w:sz w:val="24"/>
          <w:lang w:bidi="hu-HU"/>
        </w:rPr>
        <w:t>ek</w:t>
      </w:r>
      <w:proofErr w:type="spellEnd"/>
      <w:r w:rsidRPr="008F2A0B">
        <w:rPr>
          <w:rFonts w:ascii="Times New Roman" w:eastAsia="Times New Roman" w:hAnsi="Times New Roman"/>
          <w:b w:val="0"/>
          <w:bCs w:val="0"/>
          <w:sz w:val="24"/>
          <w:lang w:bidi="hu-HU"/>
        </w:rPr>
        <w:t xml:space="preserve">) megnevezését, szükség esetén </w:t>
      </w:r>
      <w:proofErr w:type="spellStart"/>
      <w:r w:rsidRPr="008F2A0B">
        <w:rPr>
          <w:rFonts w:ascii="Times New Roman" w:eastAsia="Times New Roman" w:hAnsi="Times New Roman"/>
          <w:b w:val="0"/>
          <w:bCs w:val="0"/>
          <w:sz w:val="24"/>
          <w:lang w:bidi="hu-HU"/>
        </w:rPr>
        <w:t>körülhatárolását</w:t>
      </w:r>
      <w:proofErr w:type="spellEnd"/>
      <w:r w:rsidRPr="008F2A0B">
        <w:rPr>
          <w:rFonts w:ascii="Times New Roman" w:eastAsia="Times New Roman" w:hAnsi="Times New Roman"/>
          <w:b w:val="0"/>
          <w:bCs w:val="0"/>
          <w:sz w:val="24"/>
          <w:lang w:bidi="hu-HU"/>
        </w:rPr>
        <w:t>,</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ab) a pontos hely megjelölését (utca, házszám, helyrajzi szám, épület-, illetve telekrész),</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ac</w:t>
      </w:r>
      <w:proofErr w:type="spellEnd"/>
      <w:r w:rsidRPr="008F2A0B">
        <w:rPr>
          <w:rFonts w:ascii="Times New Roman" w:eastAsia="Times New Roman" w:hAnsi="Times New Roman"/>
          <w:b w:val="0"/>
          <w:bCs w:val="0"/>
          <w:sz w:val="24"/>
          <w:lang w:bidi="hu-HU"/>
        </w:rPr>
        <w:t>) a védendő érték rövid leírását, dokumentálását (szakirodalom, fotók),</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ad) a kezdeményezés indokolását,</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ae</w:t>
      </w:r>
      <w:proofErr w:type="spellEnd"/>
      <w:r w:rsidRPr="008F2A0B">
        <w:rPr>
          <w:rFonts w:ascii="Times New Roman" w:eastAsia="Times New Roman" w:hAnsi="Times New Roman"/>
          <w:b w:val="0"/>
          <w:bCs w:val="0"/>
          <w:sz w:val="24"/>
          <w:lang w:bidi="hu-HU"/>
        </w:rPr>
        <w:t>) értékvizsgálatot, és</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af</w:t>
      </w:r>
      <w:proofErr w:type="spellEnd"/>
      <w:r w:rsidRPr="008F2A0B">
        <w:rPr>
          <w:rFonts w:ascii="Times New Roman" w:eastAsia="Times New Roman" w:hAnsi="Times New Roman"/>
          <w:b w:val="0"/>
          <w:bCs w:val="0"/>
          <w:sz w:val="24"/>
          <w:lang w:bidi="hu-HU"/>
        </w:rPr>
        <w:t>) a kezdeményező nevét, megnevezését, címét.</w:t>
      </w:r>
    </w:p>
    <w:p w:rsidR="008F2A0B" w:rsidRPr="008F2A0B" w:rsidRDefault="008F2A0B" w:rsidP="008F2A0B">
      <w:pPr>
        <w:widowControl w:val="0"/>
        <w:spacing w:line="274" w:lineRule="exact"/>
        <w:ind w:left="18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 településszerkezet, településkép, karakter, védelemre javasolt együttes esetén:</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ba</w:t>
      </w:r>
      <w:proofErr w:type="spellEnd"/>
      <w:r w:rsidRPr="008F2A0B">
        <w:rPr>
          <w:rFonts w:ascii="Times New Roman" w:eastAsia="Times New Roman" w:hAnsi="Times New Roman"/>
          <w:b w:val="0"/>
          <w:bCs w:val="0"/>
          <w:sz w:val="24"/>
          <w:lang w:bidi="hu-HU"/>
        </w:rPr>
        <w:t>) annak megnevezését,</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bb</w:t>
      </w:r>
      <w:proofErr w:type="spellEnd"/>
      <w:r w:rsidRPr="008F2A0B">
        <w:rPr>
          <w:rFonts w:ascii="Times New Roman" w:eastAsia="Times New Roman" w:hAnsi="Times New Roman"/>
          <w:b w:val="0"/>
          <w:bCs w:val="0"/>
          <w:sz w:val="24"/>
          <w:lang w:bidi="hu-HU"/>
        </w:rPr>
        <w:t xml:space="preserve">) </w:t>
      </w:r>
      <w:proofErr w:type="spellStart"/>
      <w:r w:rsidRPr="008F2A0B">
        <w:rPr>
          <w:rFonts w:ascii="Times New Roman" w:eastAsia="Times New Roman" w:hAnsi="Times New Roman"/>
          <w:b w:val="0"/>
          <w:bCs w:val="0"/>
          <w:sz w:val="24"/>
          <w:lang w:bidi="hu-HU"/>
        </w:rPr>
        <w:t>körülhatárolását</w:t>
      </w:r>
      <w:proofErr w:type="spellEnd"/>
      <w:r w:rsidRPr="008F2A0B">
        <w:rPr>
          <w:rFonts w:ascii="Times New Roman" w:eastAsia="Times New Roman" w:hAnsi="Times New Roman"/>
          <w:b w:val="0"/>
          <w:bCs w:val="0"/>
          <w:sz w:val="24"/>
          <w:lang w:bidi="hu-HU"/>
        </w:rPr>
        <w:t>,</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be) a védendő érték rövid leírását, dokumentálását,</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bd</w:t>
      </w:r>
      <w:proofErr w:type="spellEnd"/>
      <w:r w:rsidRPr="008F2A0B">
        <w:rPr>
          <w:rFonts w:ascii="Times New Roman" w:eastAsia="Times New Roman" w:hAnsi="Times New Roman"/>
          <w:b w:val="0"/>
          <w:bCs w:val="0"/>
          <w:sz w:val="24"/>
          <w:lang w:bidi="hu-HU"/>
        </w:rPr>
        <w:t>) a kezdeményezés indoklását,</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be) értékvizsgálatot, és</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proofErr w:type="spellStart"/>
      <w:r w:rsidRPr="008F2A0B">
        <w:rPr>
          <w:rFonts w:ascii="Times New Roman" w:eastAsia="Times New Roman" w:hAnsi="Times New Roman"/>
          <w:b w:val="0"/>
          <w:bCs w:val="0"/>
          <w:sz w:val="24"/>
          <w:lang w:bidi="hu-HU"/>
        </w:rPr>
        <w:t>bf</w:t>
      </w:r>
      <w:proofErr w:type="spellEnd"/>
      <w:r w:rsidRPr="008F2A0B">
        <w:rPr>
          <w:rFonts w:ascii="Times New Roman" w:eastAsia="Times New Roman" w:hAnsi="Times New Roman"/>
          <w:b w:val="0"/>
          <w:bCs w:val="0"/>
          <w:sz w:val="24"/>
          <w:lang w:bidi="hu-HU"/>
        </w:rPr>
        <w:t>) a kezdeményező nevét, megnevezését, címét.</w:t>
      </w:r>
    </w:p>
    <w:p w:rsidR="008F2A0B" w:rsidRPr="008F2A0B" w:rsidRDefault="008F2A0B" w:rsidP="008F2A0B">
      <w:pPr>
        <w:widowControl w:val="0"/>
        <w:spacing w:line="274" w:lineRule="exact"/>
        <w:ind w:left="60"/>
        <w:jc w:val="both"/>
        <w:rPr>
          <w:rFonts w:ascii="Times New Roman" w:eastAsia="Times New Roman" w:hAnsi="Times New Roman"/>
          <w:b w:val="0"/>
          <w:bCs w:val="0"/>
          <w:color w:val="FF0000"/>
          <w:sz w:val="24"/>
          <w:lang w:eastAsia="en-US"/>
        </w:rPr>
      </w:pPr>
      <w:r w:rsidRPr="008F2A0B">
        <w:rPr>
          <w:rFonts w:ascii="Times New Roman" w:eastAsia="Times New Roman" w:hAnsi="Times New Roman"/>
          <w:b w:val="0"/>
          <w:bCs w:val="0"/>
          <w:sz w:val="24"/>
          <w:lang w:bidi="hu-HU"/>
        </w:rPr>
        <w:t>(4) A helyi védelem alá helyezés alapjául az értékvizsgálat szolgál.</w:t>
      </w:r>
    </w:p>
    <w:p w:rsidR="008F2A0B" w:rsidRPr="008F2A0B" w:rsidRDefault="008F2A0B" w:rsidP="008F2A0B">
      <w:pPr>
        <w:widowControl w:val="0"/>
        <w:spacing w:line="274" w:lineRule="exact"/>
        <w:ind w:left="60"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(5) Amennyiben a kezdeményezés hiányosan került beadásra, és azt az erre vonatkozó hiánypótlási felhívás ellenére 30 napon belül nem egészítik ki, a kezdeményezést a polgármester érdemi vizsgálat nélkül elutasítja. Erről a kezdeményezőt írásban értesíteni kell.</w:t>
      </w:r>
    </w:p>
    <w:p w:rsidR="008F2A0B" w:rsidRPr="008F2A0B" w:rsidRDefault="008F2A0B" w:rsidP="008F2A0B">
      <w:pPr>
        <w:widowControl w:val="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(6) A helyi védelem alá helyezésnek, vagy annak megszüntetésének szakmai előkészítése a megbízott települési </w:t>
      </w:r>
      <w:proofErr w:type="spellStart"/>
      <w:r w:rsidRPr="008F2A0B">
        <w:rPr>
          <w:rFonts w:ascii="Times New Roman" w:eastAsia="Times New Roman" w:hAnsi="Times New Roman"/>
          <w:b w:val="0"/>
          <w:bCs w:val="0"/>
          <w:sz w:val="24"/>
          <w:lang w:bidi="hu-HU"/>
        </w:rPr>
        <w:t>főépítész</w:t>
      </w:r>
      <w:proofErr w:type="spellEnd"/>
      <w:r w:rsidRPr="008F2A0B">
        <w:rPr>
          <w:rFonts w:ascii="Times New Roman" w:eastAsia="Times New Roman" w:hAnsi="Times New Roman"/>
          <w:b w:val="0"/>
          <w:bCs w:val="0"/>
          <w:sz w:val="24"/>
          <w:lang w:bidi="hu-HU"/>
        </w:rPr>
        <w:t xml:space="preserve"> – alkalmazása hiányában a polgármester – feladata.</w:t>
      </w:r>
    </w:p>
    <w:p w:rsidR="008F2A0B" w:rsidRPr="008F2A0B" w:rsidRDefault="008F2A0B" w:rsidP="008F2A0B">
      <w:pPr>
        <w:widowControl w:val="0"/>
        <w:spacing w:after="283"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(7) A helyi védelem alá helyezés kezdeményezéshez kapcsolódó előkészítéshez be kell szerezni az érintett ingatlan-tulajdonosok együttes nyilatkozatát.</w:t>
      </w:r>
    </w:p>
    <w:p w:rsidR="008F2A0B" w:rsidRPr="008F2A0B" w:rsidRDefault="008F2A0B" w:rsidP="008F2A0B">
      <w:pPr>
        <w:keepNext/>
        <w:keepLines/>
        <w:widowControl w:val="0"/>
        <w:spacing w:line="220" w:lineRule="exact"/>
        <w:jc w:val="center"/>
        <w:outlineLvl w:val="1"/>
        <w:rPr>
          <w:rFonts w:ascii="Times New Roman" w:eastAsia="Times New Roman" w:hAnsi="Times New Roman"/>
          <w:sz w:val="24"/>
          <w:lang w:bidi="hu-HU"/>
        </w:rPr>
      </w:pPr>
      <w:bookmarkStart w:id="28" w:name="bookmark10"/>
      <w:r w:rsidRPr="008F2A0B">
        <w:rPr>
          <w:rFonts w:ascii="Times New Roman" w:eastAsia="Times New Roman" w:hAnsi="Times New Roman"/>
          <w:sz w:val="24"/>
          <w:lang w:bidi="hu-HU"/>
        </w:rPr>
        <w:t>9. §</w:t>
      </w:r>
      <w:bookmarkEnd w:id="28"/>
    </w:p>
    <w:p w:rsidR="008F2A0B" w:rsidRPr="008F2A0B" w:rsidRDefault="008F2A0B" w:rsidP="008F2A0B">
      <w:pPr>
        <w:keepNext/>
        <w:keepLines/>
        <w:widowControl w:val="0"/>
        <w:spacing w:line="220" w:lineRule="exact"/>
        <w:jc w:val="center"/>
        <w:outlineLvl w:val="1"/>
        <w:rPr>
          <w:rFonts w:ascii="Times New Roman" w:eastAsia="Times New Roman" w:hAnsi="Times New Roman"/>
          <w:color w:val="auto"/>
          <w:sz w:val="24"/>
          <w:lang w:eastAsia="en-US"/>
        </w:rPr>
      </w:pPr>
    </w:p>
    <w:p w:rsidR="008F2A0B" w:rsidRPr="008F2A0B" w:rsidRDefault="008F2A0B" w:rsidP="008F2A0B">
      <w:pPr>
        <w:widowControl w:val="0"/>
        <w:tabs>
          <w:tab w:val="left" w:pos="540"/>
        </w:tabs>
        <w:spacing w:line="274" w:lineRule="exact"/>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(1) A helyi védelem alá helyezési vagy megszüntetési eljárásban érdekeltnek kell tekinteni:</w:t>
      </w:r>
    </w:p>
    <w:p w:rsidR="008F2A0B" w:rsidRPr="008F2A0B" w:rsidRDefault="008F2A0B" w:rsidP="008F2A0B">
      <w:pPr>
        <w:widowControl w:val="0"/>
        <w:spacing w:line="274" w:lineRule="exact"/>
        <w:ind w:left="54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a javaslattal érintett földrészlet(</w:t>
      </w:r>
      <w:proofErr w:type="spellStart"/>
      <w:r w:rsidRPr="008F2A0B">
        <w:rPr>
          <w:rFonts w:ascii="Times New Roman" w:eastAsia="Times New Roman" w:hAnsi="Times New Roman"/>
          <w:b w:val="0"/>
          <w:bCs w:val="0"/>
          <w:sz w:val="24"/>
          <w:lang w:bidi="hu-HU"/>
        </w:rPr>
        <w:t>ek</w:t>
      </w:r>
      <w:proofErr w:type="spellEnd"/>
      <w:r w:rsidRPr="008F2A0B">
        <w:rPr>
          <w:rFonts w:ascii="Times New Roman" w:eastAsia="Times New Roman" w:hAnsi="Times New Roman"/>
          <w:b w:val="0"/>
          <w:bCs w:val="0"/>
          <w:sz w:val="24"/>
          <w:lang w:bidi="hu-HU"/>
        </w:rPr>
        <w:t>), ingatlan(ok) tulajdonosait,</w:t>
      </w:r>
    </w:p>
    <w:p w:rsidR="008F2A0B" w:rsidRPr="008F2A0B" w:rsidRDefault="008F2A0B" w:rsidP="008F2A0B">
      <w:pPr>
        <w:widowControl w:val="0"/>
        <w:spacing w:line="274" w:lineRule="exact"/>
        <w:ind w:left="54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 kezdeményező(</w:t>
      </w:r>
      <w:proofErr w:type="spellStart"/>
      <w:r w:rsidRPr="008F2A0B">
        <w:rPr>
          <w:rFonts w:ascii="Times New Roman" w:eastAsia="Times New Roman" w:hAnsi="Times New Roman"/>
          <w:b w:val="0"/>
          <w:bCs w:val="0"/>
          <w:sz w:val="24"/>
          <w:lang w:bidi="hu-HU"/>
        </w:rPr>
        <w:t>ke</w:t>
      </w:r>
      <w:proofErr w:type="spellEnd"/>
      <w:r w:rsidRPr="008F2A0B">
        <w:rPr>
          <w:rFonts w:ascii="Times New Roman" w:eastAsia="Times New Roman" w:hAnsi="Times New Roman"/>
          <w:b w:val="0"/>
          <w:bCs w:val="0"/>
          <w:sz w:val="24"/>
          <w:lang w:bidi="hu-HU"/>
        </w:rPr>
        <w:t>)t.</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(2) A helyi védelem alá helyezési, vagy annak megszüntetésére irányuló eljárás megindításáról az érdekelteket értesíteni kell, akik 30 napon belül észrevételt tehetnek:</w:t>
      </w:r>
    </w:p>
    <w:p w:rsidR="008F2A0B" w:rsidRPr="008F2A0B" w:rsidRDefault="008F2A0B" w:rsidP="008F2A0B">
      <w:pPr>
        <w:widowControl w:val="0"/>
        <w:spacing w:line="274" w:lineRule="exact"/>
        <w:ind w:left="54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az egyedi értékre vonatkozó kezdeményezés esetén az értesítést az érdekeltnek írásban kézbesíteni kell.</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 nem egyedi érték esetén az értesítés történhet kizárólag a helyben szokásos közhírré tétellel.</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c) a használó értesítése a tulajdonos útján történik.</w:t>
      </w:r>
    </w:p>
    <w:p w:rsidR="008F2A0B" w:rsidRPr="008F2A0B" w:rsidRDefault="008F2A0B" w:rsidP="008F2A0B">
      <w:pPr>
        <w:widowControl w:val="0"/>
        <w:spacing w:line="274" w:lineRule="exact"/>
        <w:ind w:left="54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d) amennyiben az érdekeltek felkutatása aránytalan nehézségekbe ütközne, az értesítésüket a közhírré tétellel megtörténtnek kell tekinteni.</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(3) A Képviselő-testület a hiánytalan </w:t>
      </w:r>
      <w:proofErr w:type="spellStart"/>
      <w:r w:rsidRPr="008F2A0B">
        <w:rPr>
          <w:rFonts w:ascii="Times New Roman" w:eastAsia="Times New Roman" w:hAnsi="Times New Roman"/>
          <w:b w:val="0"/>
          <w:bCs w:val="0"/>
          <w:sz w:val="24"/>
          <w:lang w:bidi="hu-HU"/>
        </w:rPr>
        <w:t>tartalmú</w:t>
      </w:r>
      <w:proofErr w:type="spellEnd"/>
      <w:r w:rsidRPr="008F2A0B">
        <w:rPr>
          <w:rFonts w:ascii="Times New Roman" w:eastAsia="Times New Roman" w:hAnsi="Times New Roman"/>
          <w:b w:val="0"/>
          <w:bCs w:val="0"/>
          <w:sz w:val="24"/>
          <w:lang w:bidi="hu-HU"/>
        </w:rPr>
        <w:t xml:space="preserve"> kezdeményezés benyújtásától számított 60 napon belül a megbízott települési </w:t>
      </w:r>
      <w:proofErr w:type="spellStart"/>
      <w:r w:rsidRPr="008F2A0B">
        <w:rPr>
          <w:rFonts w:ascii="Times New Roman" w:eastAsia="Times New Roman" w:hAnsi="Times New Roman"/>
          <w:b w:val="0"/>
          <w:bCs w:val="0"/>
          <w:sz w:val="24"/>
          <w:lang w:bidi="hu-HU"/>
        </w:rPr>
        <w:t>főépítész</w:t>
      </w:r>
      <w:proofErr w:type="spellEnd"/>
      <w:r w:rsidRPr="008F2A0B">
        <w:rPr>
          <w:rFonts w:ascii="Times New Roman" w:eastAsia="Times New Roman" w:hAnsi="Times New Roman"/>
          <w:b w:val="0"/>
          <w:bCs w:val="0"/>
          <w:sz w:val="24"/>
          <w:lang w:bidi="hu-HU"/>
        </w:rPr>
        <w:t xml:space="preserve"> – alkalmazása hiányában a polgármester – véleményének megismerését követően, továbbá az ingatlantulajdonosok nyilatkozatának ismeretében rendeletben dönt a helyi védelem elrendeléséről vagy annak megszüntetéséről.</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(4) A helyi védelem elrendelésével vagy annak megszüntetésével kapcsolatos képviselő-testületi döntésről az érdekelteket 8 napon belül írásban értesíteni kell.</w:t>
      </w:r>
    </w:p>
    <w:p w:rsidR="008F2A0B" w:rsidRPr="008F2A0B" w:rsidRDefault="008F2A0B" w:rsidP="008F2A0B">
      <w:pPr>
        <w:widowControl w:val="0"/>
        <w:spacing w:after="335"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lastRenderedPageBreak/>
        <w:t>(5) A helyi védelem elrendelését vagy megszüntetését az ingatlan nyilvántartásba be kell jegyeztetni. Az ingatlan-nyilvántartási bejegyzést a jegyző kezdeményezi. A bejegyzés esetleges elmaradása a védettséget nem érinti.</w:t>
      </w:r>
    </w:p>
    <w:p w:rsidR="008F2A0B" w:rsidRPr="008F2A0B" w:rsidRDefault="008F2A0B" w:rsidP="008F2A0B">
      <w:pPr>
        <w:keepNext/>
        <w:keepLines/>
        <w:widowControl w:val="0"/>
        <w:jc w:val="center"/>
        <w:outlineLvl w:val="1"/>
        <w:rPr>
          <w:rFonts w:ascii="Times New Roman" w:eastAsia="Times New Roman" w:hAnsi="Times New Roman"/>
          <w:sz w:val="24"/>
          <w:lang w:bidi="hu-HU"/>
        </w:rPr>
      </w:pPr>
      <w:bookmarkStart w:id="29" w:name="bookmark11"/>
      <w:r w:rsidRPr="008F2A0B">
        <w:rPr>
          <w:rFonts w:ascii="Times New Roman" w:eastAsia="Times New Roman" w:hAnsi="Times New Roman"/>
          <w:sz w:val="24"/>
          <w:lang w:bidi="hu-HU"/>
        </w:rPr>
        <w:t>10. §</w:t>
      </w:r>
      <w:bookmarkEnd w:id="29"/>
    </w:p>
    <w:p w:rsidR="008F2A0B" w:rsidRPr="008F2A0B" w:rsidRDefault="008F2A0B" w:rsidP="008F2A0B">
      <w:pPr>
        <w:keepNext/>
        <w:keepLines/>
        <w:widowControl w:val="0"/>
        <w:jc w:val="center"/>
        <w:outlineLvl w:val="1"/>
        <w:rPr>
          <w:rFonts w:ascii="Times New Roman" w:eastAsia="Times New Roman" w:hAnsi="Times New Roman"/>
          <w:color w:val="auto"/>
          <w:sz w:val="24"/>
          <w:lang w:eastAsia="en-US"/>
        </w:rPr>
      </w:pPr>
    </w:p>
    <w:p w:rsidR="008F2A0B" w:rsidRPr="008F2A0B" w:rsidRDefault="008F2A0B" w:rsidP="008F2A0B">
      <w:pPr>
        <w:widowControl w:val="0"/>
        <w:spacing w:line="274" w:lineRule="exact"/>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(1) A védelem megszűnik, ha</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a helyi védett érték magasabb jogszabályi védettséget kap, vagy</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 a helyi védett érték helyrehozhatatlanul megsemmisül, vagy</w:t>
      </w:r>
    </w:p>
    <w:p w:rsidR="008F2A0B" w:rsidRPr="008F2A0B" w:rsidRDefault="008F2A0B" w:rsidP="008F2A0B">
      <w:pPr>
        <w:widowControl w:val="0"/>
        <w:spacing w:line="274" w:lineRule="exact"/>
        <w:ind w:left="540"/>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c) a képviselő-testület a helyi védelmet megszünteti.</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(2) Ha egy helyi egyedi védelem alatt álló értéket műemléki védelem alá helyeznek, annak közzétételével egyidejűleg a helyi egyedi védelem megszűnik. Ebben az esetben a jegyző kezdeményezi az ingatlanügyi hatóságnál a helyi egyedi védelem törlését.</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(3) A helyi védett épület, építmény, szobor bontása csak a védelem megszüntetése után engedélyezhető.</w:t>
      </w:r>
    </w:p>
    <w:p w:rsidR="008F2A0B" w:rsidRPr="008F2A0B" w:rsidRDefault="008F2A0B" w:rsidP="008F2A0B">
      <w:pPr>
        <w:widowControl w:val="0"/>
        <w:spacing w:after="335" w:line="274" w:lineRule="exact"/>
        <w:ind w:right="2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(4) Helyi védett növényzet kivágása csak a védelem megszűnését követően, illetve a növényzet kipusztulása esetén, továbbá közvetlen élet- vagy balesetveszélyes helyzet megszüntetése érdekében engedélyezhető. A védett növényzet esetleges pótlásáról a jegyző által meghatározottak szerint kell intézkedni.</w:t>
      </w:r>
    </w:p>
    <w:p w:rsidR="008F2A0B" w:rsidRPr="008F2A0B" w:rsidRDefault="008F2A0B" w:rsidP="008F2A0B">
      <w:pPr>
        <w:keepNext/>
        <w:keepLines/>
        <w:spacing w:after="160" w:line="230" w:lineRule="exact"/>
        <w:ind w:left="360"/>
        <w:jc w:val="center"/>
        <w:rPr>
          <w:rFonts w:ascii="Times New Roman" w:eastAsiaTheme="minorHAnsi" w:hAnsi="Times New Roman"/>
          <w:bCs w:val="0"/>
          <w:color w:val="auto"/>
          <w:sz w:val="24"/>
          <w:lang w:eastAsia="en-US"/>
        </w:rPr>
      </w:pPr>
      <w:bookmarkStart w:id="30" w:name="bookmark12"/>
      <w:r w:rsidRPr="008F2A0B">
        <w:rPr>
          <w:rFonts w:ascii="Times New Roman" w:eastAsiaTheme="minorHAnsi" w:hAnsi="Times New Roman"/>
          <w:bCs w:val="0"/>
          <w:sz w:val="24"/>
          <w:lang w:bidi="hu-HU"/>
        </w:rPr>
        <w:t>9. A védett érték nyilvántartása</w:t>
      </w:r>
      <w:bookmarkEnd w:id="30"/>
    </w:p>
    <w:p w:rsidR="008F2A0B" w:rsidRPr="008F2A0B" w:rsidRDefault="008F2A0B" w:rsidP="008F2A0B">
      <w:pPr>
        <w:widowControl w:val="0"/>
        <w:ind w:left="357" w:hanging="360"/>
        <w:jc w:val="center"/>
        <w:rPr>
          <w:rFonts w:ascii="Times New Roman" w:eastAsia="Times New Roman" w:hAnsi="Times New Roman"/>
          <w:sz w:val="24"/>
          <w:lang w:bidi="hu-HU"/>
        </w:rPr>
      </w:pPr>
      <w:bookmarkStart w:id="31" w:name="bookmark13"/>
      <w:r w:rsidRPr="008F2A0B">
        <w:rPr>
          <w:rFonts w:ascii="Times New Roman" w:eastAsia="Times New Roman" w:hAnsi="Times New Roman"/>
          <w:sz w:val="24"/>
          <w:lang w:bidi="hu-HU"/>
        </w:rPr>
        <w:t>11. §</w:t>
      </w:r>
      <w:bookmarkEnd w:id="31"/>
    </w:p>
    <w:p w:rsidR="008F2A0B" w:rsidRPr="008F2A0B" w:rsidRDefault="008F2A0B" w:rsidP="008F2A0B">
      <w:pPr>
        <w:widowControl w:val="0"/>
        <w:ind w:left="357" w:hanging="360"/>
        <w:jc w:val="center"/>
        <w:rPr>
          <w:rFonts w:ascii="Times New Roman" w:eastAsia="Times New Roman" w:hAnsi="Times New Roman"/>
          <w:color w:val="auto"/>
          <w:sz w:val="24"/>
          <w:lang w:eastAsia="en-US"/>
        </w:rPr>
      </w:pPr>
    </w:p>
    <w:p w:rsidR="008F2A0B" w:rsidRPr="008F2A0B" w:rsidRDefault="008F2A0B" w:rsidP="008F2A0B">
      <w:pPr>
        <w:widowControl w:val="0"/>
        <w:ind w:left="-3"/>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(1) A helyi védettségről a jegyző nyilvántartást vezet, mely nyilvános, abba bárki betekinthet.</w:t>
      </w:r>
    </w:p>
    <w:p w:rsidR="008F2A0B" w:rsidRPr="008F2A0B" w:rsidRDefault="008F2A0B" w:rsidP="008F2A0B">
      <w:pPr>
        <w:widowControl w:val="0"/>
        <w:ind w:left="357"/>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nyilvántartás része a helyi védett értéket tartalmazó lista és a helyi védett értékeket feltüntető térkép.</w:t>
      </w:r>
    </w:p>
    <w:p w:rsidR="008F2A0B" w:rsidRPr="008F2A0B" w:rsidRDefault="008F2A0B" w:rsidP="008F2A0B">
      <w:pPr>
        <w:widowControl w:val="0"/>
        <w:spacing w:line="274" w:lineRule="exact"/>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(2)  A nyilvántartás tartalmazza:</w:t>
      </w:r>
    </w:p>
    <w:p w:rsidR="008F2A0B" w:rsidRPr="008F2A0B" w:rsidRDefault="008F2A0B" w:rsidP="008F2A0B">
      <w:pPr>
        <w:widowControl w:val="0"/>
        <w:spacing w:line="274" w:lineRule="exact"/>
        <w:ind w:left="36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a) a helyi védett érték megnevezését, rendeltetését és használatának módját,</w:t>
      </w:r>
    </w:p>
    <w:p w:rsidR="008F2A0B" w:rsidRPr="008F2A0B" w:rsidRDefault="008F2A0B" w:rsidP="008F2A0B">
      <w:pPr>
        <w:widowControl w:val="0"/>
        <w:spacing w:line="274" w:lineRule="exact"/>
        <w:ind w:left="360"/>
        <w:jc w:val="both"/>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b) védett érték helyét,</w:t>
      </w:r>
    </w:p>
    <w:p w:rsidR="008F2A0B" w:rsidRPr="008F2A0B" w:rsidRDefault="008F2A0B" w:rsidP="008F2A0B">
      <w:pPr>
        <w:widowControl w:val="0"/>
        <w:spacing w:line="274" w:lineRule="exact"/>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c) védelmi nyilvántartási számát,</w:t>
      </w:r>
    </w:p>
    <w:p w:rsidR="008F2A0B" w:rsidRPr="008F2A0B" w:rsidRDefault="008F2A0B" w:rsidP="008F2A0B">
      <w:pPr>
        <w:widowControl w:val="0"/>
        <w:spacing w:line="274" w:lineRule="exact"/>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d) védelmének szakszerű, rövid indokolását,</w:t>
      </w:r>
    </w:p>
    <w:p w:rsidR="008F2A0B" w:rsidRPr="008F2A0B" w:rsidRDefault="008F2A0B" w:rsidP="008F2A0B">
      <w:pPr>
        <w:widowControl w:val="0"/>
        <w:spacing w:line="274" w:lineRule="exact"/>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e) védett érték fotódokumentációját,</w:t>
      </w:r>
    </w:p>
    <w:p w:rsidR="008F2A0B" w:rsidRPr="008F2A0B" w:rsidRDefault="008F2A0B" w:rsidP="008F2A0B">
      <w:pPr>
        <w:widowControl w:val="0"/>
        <w:spacing w:line="274" w:lineRule="exact"/>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f) védelem elrendelésére vonatkozó képviselő-testületi előterjesztés és döntés másolatát, a        védettségi kategória meghatározását, a védelem rövid indokolását, és</w:t>
      </w:r>
    </w:p>
    <w:p w:rsidR="008F2A0B" w:rsidRPr="008F2A0B" w:rsidRDefault="008F2A0B" w:rsidP="008F2A0B">
      <w:pPr>
        <w:widowControl w:val="0"/>
        <w:spacing w:line="274" w:lineRule="exact"/>
        <w:rPr>
          <w:rFonts w:ascii="Times New Roman" w:eastAsia="Times New Roman" w:hAnsi="Times New Roman"/>
          <w:b w:val="0"/>
          <w:bCs w:val="0"/>
          <w:color w:val="auto"/>
          <w:sz w:val="24"/>
          <w:lang w:eastAsia="en-US"/>
        </w:rPr>
      </w:pPr>
      <w:r w:rsidRPr="008F2A0B">
        <w:rPr>
          <w:rFonts w:ascii="Times New Roman" w:eastAsia="Times New Roman" w:hAnsi="Times New Roman"/>
          <w:b w:val="0"/>
          <w:bCs w:val="0"/>
          <w:sz w:val="24"/>
          <w:lang w:bidi="hu-HU"/>
        </w:rPr>
        <w:t xml:space="preserve">       g) </w:t>
      </w:r>
      <w:r w:rsidRPr="008F2A0B">
        <w:rPr>
          <w:rFonts w:ascii="Times New Roman" w:eastAsia="Times New Roman" w:hAnsi="Times New Roman"/>
          <w:b w:val="0"/>
          <w:bCs w:val="0"/>
          <w:sz w:val="24"/>
          <w:lang w:eastAsia="en-US"/>
        </w:rPr>
        <w:t>minden egyéb adatot, amelyet a megőrzendő érték szempontjából a védelemmel   összefüggésben a nyilvántartást vezető indokoltnak tart</w:t>
      </w:r>
      <w:r w:rsidRPr="008F2A0B">
        <w:rPr>
          <w:rFonts w:ascii="Times New Roman" w:eastAsia="Times New Roman" w:hAnsi="Times New Roman"/>
          <w:b w:val="0"/>
          <w:bCs w:val="0"/>
          <w:sz w:val="24"/>
          <w:lang w:bidi="hu-HU"/>
        </w:rPr>
        <w:t xml:space="preserve">. </w:t>
      </w:r>
    </w:p>
    <w:p w:rsidR="008F2A0B" w:rsidRPr="008F2A0B" w:rsidRDefault="008F2A0B" w:rsidP="008F2A0B">
      <w:pPr>
        <w:autoSpaceDE w:val="0"/>
        <w:autoSpaceDN w:val="0"/>
        <w:adjustRightInd w:val="0"/>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3) A nyilvántartás vezetéséről a jegyző gondoskodik a </w:t>
      </w:r>
      <w:proofErr w:type="spellStart"/>
      <w:r w:rsidRPr="008F2A0B">
        <w:rPr>
          <w:rFonts w:ascii="Times New Roman" w:eastAsiaTheme="minorHAnsi" w:hAnsi="Times New Roman"/>
          <w:b w:val="0"/>
          <w:bCs w:val="0"/>
          <w:sz w:val="24"/>
          <w:lang w:eastAsia="en-US"/>
        </w:rPr>
        <w:t>főépítész</w:t>
      </w:r>
      <w:proofErr w:type="spellEnd"/>
      <w:r w:rsidRPr="008F2A0B">
        <w:rPr>
          <w:rFonts w:ascii="Times New Roman" w:eastAsiaTheme="minorHAnsi" w:hAnsi="Times New Roman"/>
          <w:b w:val="0"/>
          <w:bCs w:val="0"/>
          <w:sz w:val="24"/>
          <w:lang w:eastAsia="en-US"/>
        </w:rPr>
        <w:t xml:space="preserve"> közreműködésével. </w:t>
      </w:r>
    </w:p>
    <w:p w:rsidR="008F2A0B" w:rsidRPr="008F2A0B" w:rsidRDefault="008F2A0B" w:rsidP="008F2A0B">
      <w:pPr>
        <w:autoSpaceDE w:val="0"/>
        <w:autoSpaceDN w:val="0"/>
        <w:adjustRightInd w:val="0"/>
        <w:rPr>
          <w:rFonts w:ascii="Times New Roman" w:eastAsiaTheme="minorHAnsi" w:hAnsi="Times New Roman"/>
          <w:b w:val="0"/>
          <w:bCs w:val="0"/>
          <w:sz w:val="24"/>
          <w:lang w:eastAsia="en-US"/>
        </w:rPr>
      </w:pPr>
    </w:p>
    <w:p w:rsidR="008F2A0B" w:rsidRPr="008F2A0B" w:rsidRDefault="008F2A0B" w:rsidP="008F2A0B">
      <w:pPr>
        <w:autoSpaceDE w:val="0"/>
        <w:autoSpaceDN w:val="0"/>
        <w:adjustRightInd w:val="0"/>
        <w:ind w:left="3420"/>
        <w:rPr>
          <w:rFonts w:ascii="Times New Roman" w:eastAsiaTheme="minorHAnsi" w:hAnsi="Times New Roman"/>
          <w:b w:val="0"/>
          <w:bCs w:val="0"/>
          <w:sz w:val="24"/>
          <w:lang w:eastAsia="en-US"/>
        </w:rPr>
      </w:pPr>
      <w:bookmarkStart w:id="32" w:name="bookmark14"/>
    </w:p>
    <w:p w:rsidR="008F2A0B" w:rsidRPr="008F2A0B" w:rsidRDefault="008F2A0B" w:rsidP="008F2A0B">
      <w:pPr>
        <w:autoSpaceDE w:val="0"/>
        <w:autoSpaceDN w:val="0"/>
        <w:adjustRightInd w:val="0"/>
        <w:ind w:left="3420"/>
        <w:rPr>
          <w:rFonts w:ascii="Times New Roman" w:eastAsiaTheme="minorHAnsi" w:hAnsi="Times New Roman"/>
          <w:b w:val="0"/>
          <w:bCs w:val="0"/>
          <w:sz w:val="24"/>
          <w:lang w:eastAsia="en-US"/>
        </w:rPr>
      </w:pPr>
    </w:p>
    <w:p w:rsidR="008F2A0B" w:rsidRPr="008F2A0B" w:rsidRDefault="008F2A0B" w:rsidP="008F2A0B">
      <w:pPr>
        <w:autoSpaceDE w:val="0"/>
        <w:autoSpaceDN w:val="0"/>
        <w:adjustRightInd w:val="0"/>
        <w:ind w:left="3420"/>
        <w:rPr>
          <w:rFonts w:ascii="Times New Roman" w:eastAsiaTheme="minorHAnsi" w:hAnsi="Times New Roman"/>
          <w:b w:val="0"/>
          <w:bCs w:val="0"/>
          <w:sz w:val="24"/>
          <w:lang w:eastAsia="en-US"/>
        </w:rPr>
      </w:pPr>
    </w:p>
    <w:p w:rsidR="008F2A0B" w:rsidRPr="008F2A0B" w:rsidRDefault="008F2A0B" w:rsidP="008F2A0B">
      <w:pPr>
        <w:autoSpaceDE w:val="0"/>
        <w:autoSpaceDN w:val="0"/>
        <w:adjustRightInd w:val="0"/>
        <w:ind w:left="3420"/>
        <w:rPr>
          <w:rFonts w:ascii="Times New Roman" w:eastAsiaTheme="minorHAnsi" w:hAnsi="Times New Roman"/>
          <w:bCs w:val="0"/>
          <w:sz w:val="24"/>
          <w:lang w:bidi="hu-HU"/>
        </w:rPr>
      </w:pPr>
      <w:r w:rsidRPr="008F2A0B">
        <w:rPr>
          <w:rFonts w:ascii="Times New Roman" w:eastAsiaTheme="minorHAnsi" w:hAnsi="Times New Roman"/>
          <w:b w:val="0"/>
          <w:bCs w:val="0"/>
          <w:sz w:val="24"/>
          <w:lang w:eastAsia="en-US"/>
        </w:rPr>
        <w:t xml:space="preserve">10. </w:t>
      </w:r>
      <w:r w:rsidRPr="008F2A0B">
        <w:rPr>
          <w:rFonts w:ascii="Times New Roman" w:eastAsiaTheme="minorHAnsi" w:hAnsi="Times New Roman"/>
          <w:bCs w:val="0"/>
          <w:sz w:val="24"/>
          <w:lang w:bidi="hu-HU"/>
        </w:rPr>
        <w:t>A védett érték megjelölése</w:t>
      </w:r>
      <w:bookmarkEnd w:id="32"/>
    </w:p>
    <w:p w:rsidR="008F2A0B" w:rsidRPr="008F2A0B" w:rsidRDefault="008F2A0B" w:rsidP="008F2A0B">
      <w:pPr>
        <w:keepNext/>
        <w:keepLines/>
        <w:spacing w:after="31" w:line="230" w:lineRule="exact"/>
        <w:ind w:left="20"/>
        <w:jc w:val="center"/>
        <w:rPr>
          <w:rFonts w:ascii="Times New Roman" w:eastAsiaTheme="minorHAnsi" w:hAnsi="Times New Roman"/>
          <w:bCs w:val="0"/>
          <w:color w:val="auto"/>
          <w:sz w:val="24"/>
          <w:lang w:eastAsia="en-US"/>
        </w:rPr>
      </w:pPr>
    </w:p>
    <w:p w:rsidR="008F2A0B" w:rsidRPr="008F2A0B" w:rsidRDefault="008F2A0B" w:rsidP="008F2A0B">
      <w:pPr>
        <w:keepNext/>
        <w:keepLines/>
        <w:spacing w:after="31" w:line="230" w:lineRule="exact"/>
        <w:ind w:left="360" w:hanging="360"/>
        <w:jc w:val="center"/>
        <w:rPr>
          <w:rFonts w:ascii="Times New Roman" w:eastAsiaTheme="minorHAnsi" w:hAnsi="Times New Roman"/>
          <w:bCs w:val="0"/>
          <w:color w:val="auto"/>
          <w:sz w:val="24"/>
          <w:lang w:eastAsia="en-US"/>
        </w:rPr>
      </w:pPr>
      <w:r w:rsidRPr="008F2A0B">
        <w:rPr>
          <w:rFonts w:ascii="Times New Roman" w:eastAsiaTheme="minorHAnsi" w:hAnsi="Times New Roman"/>
          <w:bCs w:val="0"/>
          <w:color w:val="auto"/>
          <w:sz w:val="24"/>
          <w:lang w:eastAsia="en-US"/>
        </w:rPr>
        <w:t>12.§</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bookmarkStart w:id="33" w:name="bookmark15"/>
      <w:r w:rsidRPr="008F2A0B">
        <w:rPr>
          <w:rFonts w:ascii="Times New Roman" w:eastAsia="Times New Roman" w:hAnsi="Times New Roman"/>
          <w:b w:val="0"/>
          <w:bCs w:val="0"/>
          <w:sz w:val="24"/>
          <w:lang w:bidi="hu-HU"/>
        </w:rPr>
        <w:t>(1) A helyi védelem alatt álló építményt – annak értékeit nem sértő módon – az e célra</w:t>
      </w:r>
      <w:r w:rsidRPr="008F2A0B">
        <w:rPr>
          <w:rFonts w:eastAsia="Times New Roman"/>
          <w:b w:val="0"/>
          <w:bCs w:val="0"/>
          <w:sz w:val="24"/>
          <w:lang w:bidi="hu-HU"/>
        </w:rPr>
        <w:t xml:space="preserve"> </w:t>
      </w:r>
      <w:r w:rsidRPr="008F2A0B">
        <w:rPr>
          <w:rFonts w:ascii="Times New Roman" w:eastAsia="Times New Roman" w:hAnsi="Times New Roman"/>
          <w:b w:val="0"/>
          <w:bCs w:val="0"/>
          <w:sz w:val="24"/>
          <w:lang w:bidi="hu-HU"/>
        </w:rPr>
        <w:t>rendszeresített egységes táblával kell megjelölni.</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(2) A tábla szövege: „Tiszagyulaháza Község Önkormányzatának Képviselő-testülete helyi védetté nyilvánította” „év”. </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(3) A tábla minimális mérete 15X10cm, a tábla </w:t>
      </w:r>
      <w:proofErr w:type="spellStart"/>
      <w:r w:rsidRPr="008F2A0B">
        <w:rPr>
          <w:rFonts w:ascii="Times New Roman" w:eastAsia="Times New Roman" w:hAnsi="Times New Roman"/>
          <w:b w:val="0"/>
          <w:bCs w:val="0"/>
          <w:sz w:val="24"/>
          <w:lang w:bidi="hu-HU"/>
        </w:rPr>
        <w:t>anyaga</w:t>
      </w:r>
      <w:proofErr w:type="spellEnd"/>
      <w:r w:rsidRPr="008F2A0B">
        <w:rPr>
          <w:rFonts w:ascii="Times New Roman" w:eastAsia="Times New Roman" w:hAnsi="Times New Roman"/>
          <w:b w:val="0"/>
          <w:bCs w:val="0"/>
          <w:sz w:val="24"/>
          <w:lang w:bidi="hu-HU"/>
        </w:rPr>
        <w:t xml:space="preserve"> </w:t>
      </w:r>
      <w:r w:rsidRPr="008F2A0B">
        <w:rPr>
          <w:rFonts w:ascii="Times New Roman" w:eastAsia="Times New Roman" w:hAnsi="Times New Roman"/>
          <w:b w:val="0"/>
          <w:bCs w:val="0"/>
          <w:color w:val="auto"/>
          <w:sz w:val="24"/>
          <w:lang w:bidi="hu-HU"/>
        </w:rPr>
        <w:t>kő, fém vagy fa</w:t>
      </w:r>
      <w:r w:rsidRPr="008F2A0B">
        <w:rPr>
          <w:rFonts w:ascii="Times New Roman" w:eastAsia="Times New Roman" w:hAnsi="Times New Roman"/>
          <w:b w:val="0"/>
          <w:bCs w:val="0"/>
          <w:color w:val="FF0000"/>
          <w:sz w:val="24"/>
          <w:lang w:bidi="hu-HU"/>
        </w:rPr>
        <w:t>.</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(4) Helyi védett növényzetet vagy területet annak közvetlen környezetében elhelyezett táblán </w:t>
      </w:r>
      <w:r w:rsidRPr="008F2A0B">
        <w:rPr>
          <w:rFonts w:ascii="Times New Roman" w:eastAsia="Times New Roman" w:hAnsi="Times New Roman"/>
          <w:b w:val="0"/>
          <w:bCs w:val="0"/>
          <w:sz w:val="24"/>
          <w:lang w:bidi="hu-HU"/>
        </w:rPr>
        <w:lastRenderedPageBreak/>
        <w:t>kell megjelölni, melyen a növény magyar és latin nevét is fel kell tüntetni.</w:t>
      </w:r>
    </w:p>
    <w:p w:rsidR="008F2A0B" w:rsidRPr="008F2A0B" w:rsidRDefault="008F2A0B" w:rsidP="008F2A0B">
      <w:pPr>
        <w:widowControl w:val="0"/>
        <w:spacing w:after="275"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(5) A tábla elhelyezése – esetleges pótlása – az önkormányzat feladata. </w:t>
      </w:r>
    </w:p>
    <w:p w:rsidR="008F2A0B" w:rsidRPr="008F2A0B" w:rsidRDefault="008F2A0B" w:rsidP="008F2A0B">
      <w:pPr>
        <w:widowControl w:val="0"/>
        <w:spacing w:after="6" w:line="230" w:lineRule="exact"/>
        <w:ind w:left="360"/>
        <w:jc w:val="center"/>
        <w:rPr>
          <w:rFonts w:ascii="Times New Roman" w:eastAsia="Times New Roman" w:hAnsi="Times New Roman"/>
          <w:sz w:val="24"/>
          <w:lang w:bidi="hu-HU"/>
        </w:rPr>
      </w:pPr>
      <w:r w:rsidRPr="008F2A0B">
        <w:rPr>
          <w:rFonts w:ascii="Times New Roman" w:eastAsia="Times New Roman" w:hAnsi="Times New Roman"/>
          <w:sz w:val="24"/>
          <w:lang w:bidi="hu-HU"/>
        </w:rPr>
        <w:t>11. Az egyedi védelemhez kapcsolódó tulajdonosi kötelezettségek</w:t>
      </w:r>
    </w:p>
    <w:p w:rsidR="008F2A0B" w:rsidRPr="008F2A0B" w:rsidRDefault="008F2A0B" w:rsidP="008F2A0B">
      <w:pPr>
        <w:widowControl w:val="0"/>
        <w:spacing w:after="6" w:line="230" w:lineRule="exact"/>
        <w:jc w:val="center"/>
        <w:rPr>
          <w:rFonts w:ascii="Times New Roman" w:eastAsia="Times New Roman" w:hAnsi="Times New Roman"/>
          <w:sz w:val="24"/>
          <w:lang w:bidi="hu-HU"/>
        </w:rPr>
      </w:pPr>
    </w:p>
    <w:p w:rsidR="008F2A0B" w:rsidRPr="008F2A0B" w:rsidRDefault="008F2A0B" w:rsidP="008F2A0B">
      <w:pPr>
        <w:widowControl w:val="0"/>
        <w:jc w:val="center"/>
        <w:rPr>
          <w:rFonts w:ascii="Times New Roman" w:eastAsia="Times New Roman" w:hAnsi="Times New Roman"/>
          <w:sz w:val="24"/>
          <w:lang w:bidi="hu-HU"/>
        </w:rPr>
      </w:pPr>
      <w:bookmarkStart w:id="34" w:name="bookmark17"/>
      <w:r w:rsidRPr="008F2A0B">
        <w:rPr>
          <w:rFonts w:ascii="Times New Roman" w:eastAsia="Times New Roman" w:hAnsi="Times New Roman"/>
          <w:sz w:val="24"/>
          <w:lang w:bidi="hu-HU"/>
        </w:rPr>
        <w:t>13. §</w:t>
      </w:r>
      <w:bookmarkEnd w:id="34"/>
    </w:p>
    <w:p w:rsidR="008F2A0B" w:rsidRPr="008F2A0B" w:rsidRDefault="008F2A0B" w:rsidP="008F2A0B">
      <w:pPr>
        <w:widowControl w:val="0"/>
        <w:ind w:left="357"/>
        <w:contextualSpacing/>
        <w:rPr>
          <w:rFonts w:ascii="Times New Roman" w:eastAsia="Times New Roman" w:hAnsi="Times New Roman"/>
          <w:sz w:val="24"/>
          <w:lang w:bidi="hu-HU"/>
        </w:rPr>
      </w:pP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(1)</w:t>
      </w:r>
      <w:r w:rsidRPr="008F2A0B">
        <w:rPr>
          <w:rFonts w:eastAsia="Times New Roman"/>
          <w:b w:val="0"/>
          <w:bCs w:val="0"/>
          <w:sz w:val="24"/>
          <w:lang w:bidi="hu-HU"/>
        </w:rPr>
        <w:t xml:space="preserve"> </w:t>
      </w:r>
      <w:r w:rsidRPr="008F2A0B">
        <w:rPr>
          <w:rFonts w:ascii="Times New Roman" w:eastAsia="Times New Roman" w:hAnsi="Times New Roman"/>
          <w:b w:val="0"/>
          <w:bCs w:val="0"/>
          <w:sz w:val="24"/>
          <w:lang w:bidi="hu-HU"/>
        </w:rPr>
        <w:t>A helyi védett értékek rendeltetésszerű használata, jó karbantartása, állapotuk megóvása a tulajdonos kötelessége. Ennek költségei a tulajdonost terhelik.</w:t>
      </w:r>
    </w:p>
    <w:p w:rsidR="008F2A0B" w:rsidRPr="008F2A0B" w:rsidRDefault="008F2A0B" w:rsidP="008F2A0B">
      <w:pPr>
        <w:widowControl w:val="0"/>
        <w:spacing w:line="260" w:lineRule="exact"/>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(2) A védett értékek megfelelő fenntartását és megőrzését – egyebek között – a rendeltetésnek megfelelő használattal kell biztosítani. A használat a helyi védett értéket nem veszélyeztetheti. (3) Amennyiben a rendeltetéstől eltérő használat a védett érték állagának károsodásához vagy megsemmisüléséhez vezetne, úgy az önkormányzat településképi kötelezés formájában a rendetetés szerinti használatra, továbbá az építmény, építményrész felújítására, átalakítására vagy elbontására kötelezheti a tulajdonost.</w:t>
      </w:r>
    </w:p>
    <w:p w:rsidR="008F2A0B" w:rsidRPr="008F2A0B" w:rsidRDefault="008F2A0B" w:rsidP="008F2A0B">
      <w:pPr>
        <w:widowControl w:val="0"/>
        <w:spacing w:line="260" w:lineRule="exact"/>
        <w:jc w:val="both"/>
        <w:rPr>
          <w:rFonts w:ascii="Times New Roman" w:eastAsia="Times New Roman" w:hAnsi="Times New Roman"/>
          <w:b w:val="0"/>
          <w:bCs w:val="0"/>
          <w:sz w:val="24"/>
          <w:lang w:bidi="hu-HU"/>
        </w:rPr>
      </w:pPr>
    </w:p>
    <w:p w:rsidR="008F2A0B" w:rsidRPr="008F2A0B" w:rsidRDefault="008F2A0B" w:rsidP="008F2A0B">
      <w:pPr>
        <w:widowControl w:val="0"/>
        <w:ind w:left="3960" w:right="20"/>
        <w:jc w:val="both"/>
        <w:rPr>
          <w:rFonts w:ascii="Times New Roman" w:eastAsia="Times New Roman" w:hAnsi="Times New Roman"/>
          <w:bCs w:val="0"/>
          <w:sz w:val="24"/>
          <w:lang w:bidi="hu-HU"/>
        </w:rPr>
      </w:pPr>
      <w:r w:rsidRPr="008F2A0B">
        <w:rPr>
          <w:rFonts w:ascii="Times New Roman" w:eastAsia="Times New Roman" w:hAnsi="Times New Roman"/>
          <w:bCs w:val="0"/>
          <w:sz w:val="24"/>
          <w:lang w:bidi="hu-HU"/>
        </w:rPr>
        <w:t xml:space="preserve"> III. FEJEZET </w:t>
      </w:r>
    </w:p>
    <w:p w:rsidR="008F2A0B" w:rsidRPr="008F2A0B" w:rsidRDefault="008F2A0B" w:rsidP="008F2A0B">
      <w:pPr>
        <w:widowControl w:val="0"/>
        <w:tabs>
          <w:tab w:val="left" w:pos="426"/>
        </w:tabs>
        <w:jc w:val="center"/>
        <w:outlineLvl w:val="0"/>
        <w:rPr>
          <w:rFonts w:ascii="Times New Roman" w:eastAsia="Cambria" w:hAnsi="Times New Roman"/>
          <w:color w:val="auto"/>
          <w:spacing w:val="-1"/>
          <w:sz w:val="24"/>
          <w:lang w:eastAsia="en-US"/>
        </w:rPr>
      </w:pPr>
      <w:r w:rsidRPr="008F2A0B">
        <w:rPr>
          <w:rFonts w:ascii="Times New Roman" w:eastAsia="Cambria" w:hAnsi="Times New Roman"/>
          <w:color w:val="auto"/>
          <w:spacing w:val="-1"/>
          <w:sz w:val="24"/>
          <w:lang w:eastAsia="en-US"/>
        </w:rPr>
        <w:t>ÖNKORMÁNYZATI TÁMOGATÁSI ÉS ÖSZTÖNZŐ RENDSZER</w:t>
      </w:r>
    </w:p>
    <w:p w:rsidR="008F2A0B" w:rsidRPr="008F2A0B" w:rsidRDefault="008F2A0B" w:rsidP="008F2A0B">
      <w:pPr>
        <w:widowControl w:val="0"/>
        <w:spacing w:before="2"/>
        <w:rPr>
          <w:rFonts w:ascii="Times New Roman" w:eastAsia="Cambria" w:hAnsi="Times New Roman"/>
          <w:color w:val="auto"/>
          <w:sz w:val="24"/>
          <w:lang w:eastAsia="en-US"/>
        </w:rPr>
      </w:pPr>
    </w:p>
    <w:p w:rsidR="008F2A0B" w:rsidRPr="008F2A0B" w:rsidRDefault="008F2A0B" w:rsidP="008F2A0B">
      <w:pPr>
        <w:widowControl w:val="0"/>
        <w:tabs>
          <w:tab w:val="left" w:pos="284"/>
        </w:tabs>
        <w:ind w:left="116" w:right="96"/>
        <w:jc w:val="center"/>
        <w:outlineLvl w:val="1"/>
        <w:rPr>
          <w:rFonts w:ascii="Times New Roman" w:eastAsia="Cambria" w:hAnsi="Times New Roman"/>
          <w:color w:val="auto"/>
          <w:sz w:val="24"/>
          <w:lang w:eastAsia="en-US"/>
        </w:rPr>
      </w:pPr>
      <w:r w:rsidRPr="008F2A0B">
        <w:rPr>
          <w:rFonts w:ascii="Times New Roman" w:eastAsia="Cambria" w:hAnsi="Times New Roman"/>
          <w:color w:val="auto"/>
          <w:sz w:val="24"/>
          <w:lang w:eastAsia="en-US"/>
        </w:rPr>
        <w:t xml:space="preserve">       12. Helyi védelemmel érintett ingatlanok támogatási rendszere</w:t>
      </w:r>
    </w:p>
    <w:p w:rsidR="008F2A0B" w:rsidRPr="008F2A0B" w:rsidRDefault="008F2A0B" w:rsidP="008F2A0B">
      <w:pPr>
        <w:widowControl w:val="0"/>
        <w:tabs>
          <w:tab w:val="left" w:pos="0"/>
        </w:tabs>
        <w:ind w:right="96"/>
        <w:jc w:val="center"/>
        <w:outlineLvl w:val="1"/>
        <w:rPr>
          <w:rFonts w:ascii="Times New Roman" w:eastAsia="Cambria" w:hAnsi="Times New Roman"/>
          <w:color w:val="auto"/>
          <w:spacing w:val="-1"/>
          <w:sz w:val="24"/>
          <w:lang w:eastAsia="en-US"/>
        </w:rPr>
      </w:pPr>
      <w:r w:rsidRPr="008F2A0B">
        <w:rPr>
          <w:rFonts w:ascii="Times New Roman" w:eastAsia="Cambria" w:hAnsi="Times New Roman"/>
          <w:color w:val="auto"/>
          <w:spacing w:val="-1"/>
          <w:sz w:val="24"/>
          <w:lang w:eastAsia="en-US"/>
        </w:rPr>
        <w:t>14. §</w:t>
      </w:r>
    </w:p>
    <w:p w:rsidR="008F2A0B" w:rsidRPr="008F2A0B" w:rsidRDefault="008F2A0B" w:rsidP="008F2A0B">
      <w:pPr>
        <w:widowControl w:val="0"/>
        <w:tabs>
          <w:tab w:val="left" w:pos="0"/>
        </w:tabs>
        <w:ind w:right="96"/>
        <w:jc w:val="center"/>
        <w:outlineLvl w:val="1"/>
        <w:rPr>
          <w:rFonts w:ascii="Times New Roman" w:eastAsia="Cambria" w:hAnsi="Times New Roman"/>
          <w:color w:val="auto"/>
          <w:spacing w:val="-1"/>
          <w:sz w:val="24"/>
          <w:lang w:eastAsia="en-US"/>
        </w:rPr>
      </w:pPr>
    </w:p>
    <w:p w:rsidR="008F2A0B" w:rsidRPr="008F2A0B" w:rsidRDefault="008F2A0B" w:rsidP="008F2A0B">
      <w:pPr>
        <w:spacing w:after="160" w:line="259" w:lineRule="auto"/>
        <w:jc w:val="both"/>
        <w:rPr>
          <w:rFonts w:ascii="Times New Roman" w:eastAsia="Cambria" w:hAnsi="Times New Roman"/>
          <w:b w:val="0"/>
          <w:bCs w:val="0"/>
          <w:color w:val="auto"/>
          <w:spacing w:val="-1"/>
          <w:sz w:val="24"/>
          <w:lang w:eastAsia="en-US"/>
        </w:rPr>
      </w:pPr>
      <w:r w:rsidRPr="008F2A0B">
        <w:rPr>
          <w:rFonts w:ascii="Times New Roman" w:eastAsia="Cambria" w:hAnsi="Times New Roman"/>
          <w:b w:val="0"/>
          <w:bCs w:val="0"/>
          <w:color w:val="auto"/>
          <w:spacing w:val="-1"/>
          <w:sz w:val="24"/>
          <w:lang w:eastAsia="en-US"/>
        </w:rPr>
        <w:t>(1) A támogatás célja a magántulajdonban lévő helyi védettségű egyedi érték részét képező épület közterületről észlelhető vizuális megjelenését befolyásoló, a helyi védettségét megalapozó értékei tulajdonos általi felújításának, tulajdonos kötelezettségét meghaladó költséggel járó jókarbantartásának támogatása, valamint a helyi építészeti örökség védelmével kapcsolatos egyéb teendők – kutatás, tervek archiválása, a védelem népszerűsítése – elvégzése.</w:t>
      </w:r>
    </w:p>
    <w:p w:rsidR="008F2A0B" w:rsidRPr="008F2A0B" w:rsidRDefault="008F2A0B" w:rsidP="008F2A0B">
      <w:pPr>
        <w:spacing w:after="160" w:line="259" w:lineRule="auto"/>
        <w:jc w:val="both"/>
        <w:rPr>
          <w:rFonts w:ascii="Times New Roman" w:eastAsia="Cambria" w:hAnsi="Times New Roman"/>
          <w:b w:val="0"/>
          <w:bCs w:val="0"/>
          <w:color w:val="auto"/>
          <w:spacing w:val="-1"/>
          <w:sz w:val="24"/>
          <w:lang w:eastAsia="en-US"/>
        </w:rPr>
      </w:pPr>
      <w:r w:rsidRPr="008F2A0B">
        <w:rPr>
          <w:rFonts w:ascii="Times New Roman" w:eastAsia="Cambria" w:hAnsi="Times New Roman"/>
          <w:b w:val="0"/>
          <w:bCs w:val="0"/>
          <w:color w:val="auto"/>
          <w:spacing w:val="-1"/>
          <w:sz w:val="24"/>
          <w:lang w:eastAsia="en-US"/>
        </w:rPr>
        <w:t>(2) Az (1) bekezdésben meghatározott feladatok ellátására az önkormányzat évente meghatározott keretösszeg erejéig pályázati úton támogatást adhat.</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(3) A támogatás előirányzatát az Önkormányzat éves költségvetésében biztosítja, mely támogatást pályázat útján lehet igénybe venni. </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(4) A pályázatot évente egyszer, az éves költségvetés jóváhagyását követően a Képviselő-testület írhatja ki. A pályázat tartalmára vonatkozó részletes feltételeket a pályázati kiírás tartalmazza. </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(5) A beérkezett pályázatokat a Képviselő-testület bírálja el. </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(6) A pályázat alapján vissza nem térítendő és visszatérítendő kamatmentes támogatás nyerhető el. </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(7) A támogatás mértéke nem lehet több, mint a bekerülési összeg legfeljebb 50 %- a, amely tartalmazza az áfát, az egyéb adókat és a </w:t>
      </w:r>
      <w:proofErr w:type="spellStart"/>
      <w:r w:rsidRPr="008F2A0B">
        <w:rPr>
          <w:rFonts w:ascii="Times New Roman" w:eastAsiaTheme="minorHAnsi" w:hAnsi="Times New Roman"/>
          <w:b w:val="0"/>
          <w:bCs w:val="0"/>
          <w:sz w:val="24"/>
          <w:lang w:eastAsia="en-US"/>
        </w:rPr>
        <w:t>közterheket</w:t>
      </w:r>
      <w:proofErr w:type="spellEnd"/>
      <w:r w:rsidRPr="008F2A0B">
        <w:rPr>
          <w:rFonts w:ascii="Times New Roman" w:eastAsiaTheme="minorHAnsi" w:hAnsi="Times New Roman"/>
          <w:b w:val="0"/>
          <w:bCs w:val="0"/>
          <w:sz w:val="24"/>
          <w:lang w:eastAsia="en-US"/>
        </w:rPr>
        <w:t xml:space="preserve"> is.</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(8) A támogatást elnyert pályázókkal átruházott hatáskörben a polgármester megállapodást köt. </w:t>
      </w:r>
    </w:p>
    <w:p w:rsidR="008F2A0B" w:rsidRPr="008F2A0B" w:rsidRDefault="008F2A0B" w:rsidP="008F2A0B">
      <w:pPr>
        <w:widowControl w:val="0"/>
        <w:tabs>
          <w:tab w:val="left" w:pos="6698"/>
        </w:tabs>
        <w:spacing w:before="37" w:line="241" w:lineRule="auto"/>
        <w:ind w:left="720" w:right="105" w:hanging="720"/>
        <w:jc w:val="both"/>
        <w:rPr>
          <w:rFonts w:ascii="Times New Roman" w:eastAsia="Cambria" w:hAnsi="Times New Roman"/>
          <w:b w:val="0"/>
          <w:bCs w:val="0"/>
          <w:color w:val="auto"/>
          <w:sz w:val="24"/>
          <w:lang w:eastAsia="en-US"/>
        </w:rPr>
      </w:pPr>
      <w:r w:rsidRPr="008F2A0B">
        <w:rPr>
          <w:rFonts w:ascii="Times New Roman" w:eastAsiaTheme="minorHAnsi" w:hAnsi="Times New Roman"/>
          <w:b w:val="0"/>
          <w:bCs w:val="0"/>
          <w:color w:val="auto"/>
          <w:sz w:val="24"/>
          <w:lang w:eastAsia="en-US"/>
        </w:rPr>
        <w:t>(9) A pályázati felhívás és az az alapján megkötendő megállapodásnak tartalmazni kell a</w:t>
      </w:r>
      <w:r w:rsidRPr="008F2A0B">
        <w:rPr>
          <w:rFonts w:eastAsiaTheme="minorHAnsi"/>
          <w:b w:val="0"/>
          <w:bCs w:val="0"/>
          <w:color w:val="auto"/>
          <w:sz w:val="24"/>
          <w:lang w:eastAsia="en-US"/>
        </w:rPr>
        <w:t xml:space="preserve"> </w:t>
      </w:r>
      <w:r w:rsidRPr="008F2A0B">
        <w:rPr>
          <w:rFonts w:ascii="Times New Roman" w:eastAsiaTheme="minorHAnsi" w:hAnsi="Times New Roman"/>
          <w:b w:val="0"/>
          <w:bCs w:val="0"/>
          <w:color w:val="auto"/>
          <w:sz w:val="24"/>
          <w:lang w:eastAsia="en-US"/>
        </w:rPr>
        <w:t xml:space="preserve">megítélt pénzösszeg felhasználásának módját, határidejét, feltételeit, az ellenőrzés szabályait.  </w:t>
      </w:r>
      <w:r w:rsidRPr="008F2A0B">
        <w:rPr>
          <w:rFonts w:ascii="Times New Roman" w:eastAsiaTheme="minorHAnsi" w:hAnsi="Times New Roman"/>
          <w:b w:val="0"/>
          <w:bCs w:val="0"/>
          <w:color w:val="auto"/>
          <w:sz w:val="24"/>
          <w:lang w:eastAsia="en-US"/>
        </w:rPr>
        <w:tab/>
      </w:r>
    </w:p>
    <w:p w:rsidR="008F2A0B" w:rsidRPr="008F2A0B" w:rsidRDefault="008F2A0B" w:rsidP="008F2A0B">
      <w:pPr>
        <w:widowControl w:val="0"/>
        <w:spacing w:line="277" w:lineRule="exact"/>
        <w:ind w:left="3700"/>
        <w:jc w:val="both"/>
        <w:rPr>
          <w:rFonts w:ascii="Times New Roman" w:eastAsia="Times New Roman" w:hAnsi="Times New Roman"/>
          <w:sz w:val="24"/>
          <w:lang w:bidi="hu-HU"/>
        </w:rPr>
      </w:pPr>
    </w:p>
    <w:p w:rsidR="008F2A0B" w:rsidRPr="008F2A0B" w:rsidRDefault="008F2A0B" w:rsidP="008F2A0B">
      <w:pPr>
        <w:widowControl w:val="0"/>
        <w:spacing w:line="277" w:lineRule="exact"/>
        <w:ind w:left="3700"/>
        <w:jc w:val="both"/>
        <w:rPr>
          <w:rFonts w:ascii="Times New Roman" w:eastAsia="Times New Roman" w:hAnsi="Times New Roman"/>
          <w:sz w:val="24"/>
          <w:lang w:bidi="hu-HU"/>
        </w:rPr>
      </w:pPr>
      <w:r w:rsidRPr="008F2A0B">
        <w:rPr>
          <w:rFonts w:ascii="Times New Roman" w:eastAsia="Times New Roman" w:hAnsi="Times New Roman"/>
          <w:sz w:val="24"/>
          <w:lang w:bidi="hu-HU"/>
        </w:rPr>
        <w:t>IV. FEJEZET</w:t>
      </w:r>
    </w:p>
    <w:p w:rsidR="008F2A0B" w:rsidRPr="008F2A0B" w:rsidRDefault="008F2A0B" w:rsidP="008F2A0B">
      <w:pPr>
        <w:widowControl w:val="0"/>
        <w:spacing w:after="278" w:line="277" w:lineRule="exact"/>
        <w:ind w:left="1800" w:right="432" w:hanging="1800"/>
        <w:jc w:val="center"/>
        <w:rPr>
          <w:rFonts w:ascii="Times New Roman" w:eastAsia="Times New Roman" w:hAnsi="Times New Roman"/>
          <w:sz w:val="24"/>
          <w:lang w:bidi="hu-HU"/>
        </w:rPr>
      </w:pPr>
      <w:r w:rsidRPr="008F2A0B">
        <w:rPr>
          <w:rFonts w:ascii="Times New Roman" w:eastAsia="Times New Roman" w:hAnsi="Times New Roman"/>
          <w:sz w:val="24"/>
          <w:lang w:bidi="hu-HU"/>
        </w:rPr>
        <w:t>A TELEPÜLÉSKÉPI SZEMPONTBÓL MEGHATÁROZÓ TERÜLETEK</w:t>
      </w:r>
    </w:p>
    <w:p w:rsidR="008F2A0B" w:rsidRPr="008F2A0B" w:rsidRDefault="008F2A0B" w:rsidP="008F2A0B">
      <w:pPr>
        <w:widowControl w:val="0"/>
        <w:spacing w:line="230" w:lineRule="exact"/>
        <w:ind w:left="360" w:right="400"/>
        <w:jc w:val="center"/>
        <w:rPr>
          <w:rFonts w:ascii="Times New Roman" w:eastAsia="Times New Roman" w:hAnsi="Times New Roman"/>
          <w:sz w:val="24"/>
          <w:lang w:bidi="hu-HU"/>
        </w:rPr>
      </w:pPr>
      <w:r w:rsidRPr="008F2A0B">
        <w:rPr>
          <w:rFonts w:ascii="Times New Roman" w:eastAsia="Times New Roman" w:hAnsi="Times New Roman"/>
          <w:sz w:val="24"/>
          <w:lang w:bidi="hu-HU"/>
        </w:rPr>
        <w:t>13. A településképi szempontból meghatározó területek megállapítása</w:t>
      </w:r>
    </w:p>
    <w:p w:rsidR="008F2A0B" w:rsidRPr="008F2A0B" w:rsidRDefault="008F2A0B" w:rsidP="0071497C">
      <w:pPr>
        <w:widowControl w:val="0"/>
        <w:numPr>
          <w:ilvl w:val="0"/>
          <w:numId w:val="5"/>
        </w:numPr>
        <w:spacing w:after="160" w:line="259" w:lineRule="auto"/>
        <w:contextualSpacing/>
        <w:jc w:val="center"/>
        <w:rPr>
          <w:rFonts w:ascii="Times New Roman" w:eastAsia="Times New Roman" w:hAnsi="Times New Roman"/>
          <w:sz w:val="24"/>
          <w:lang w:bidi="hu-HU"/>
        </w:rPr>
      </w:pPr>
      <w:bookmarkStart w:id="35" w:name="bookmark18"/>
      <w:r w:rsidRPr="008F2A0B">
        <w:rPr>
          <w:rFonts w:ascii="Times New Roman" w:eastAsia="Times New Roman" w:hAnsi="Times New Roman"/>
          <w:sz w:val="24"/>
          <w:lang w:bidi="hu-HU"/>
        </w:rPr>
        <w:t>§</w:t>
      </w:r>
      <w:bookmarkEnd w:id="35"/>
    </w:p>
    <w:p w:rsidR="008F2A0B" w:rsidRPr="008F2A0B" w:rsidRDefault="008F2A0B" w:rsidP="008F2A0B">
      <w:pPr>
        <w:widowControl w:val="0"/>
        <w:jc w:val="center"/>
        <w:rPr>
          <w:rFonts w:ascii="Times New Roman" w:eastAsia="Times New Roman" w:hAnsi="Times New Roman"/>
          <w:sz w:val="24"/>
          <w:lang w:bidi="hu-HU"/>
        </w:rPr>
      </w:pPr>
    </w:p>
    <w:p w:rsidR="008F2A0B" w:rsidRPr="008F2A0B" w:rsidRDefault="008F2A0B" w:rsidP="008F2A0B">
      <w:pPr>
        <w:widowControl w:val="0"/>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(1) A településképi szempontból meghatározó területek megállapításának célja a településszerkezet, településkarakter, tájképi elem és egyéb helyi adottság alapján az eltérő területhasználatnak megfelelően eltérő karakterű, telekszerkezetű, beépítésű, anyaghasználatú, zöldfelületi arányú területek egyedi arculati elemeinek fenntartása és megőrzése.  </w:t>
      </w:r>
    </w:p>
    <w:p w:rsidR="008F2A0B" w:rsidRPr="008F2A0B" w:rsidRDefault="008F2A0B" w:rsidP="008F2A0B">
      <w:pPr>
        <w:widowControl w:val="0"/>
        <w:spacing w:line="274" w:lineRule="exact"/>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(2) A Településarculati Kézikönyvben meghatározott településkép szempontjából </w:t>
      </w:r>
      <w:r w:rsidRPr="008F2A0B">
        <w:rPr>
          <w:rFonts w:ascii="Times New Roman" w:eastAsia="Times New Roman" w:hAnsi="Times New Roman"/>
          <w:b w:val="0"/>
          <w:bCs w:val="0"/>
          <w:color w:val="auto"/>
          <w:sz w:val="24"/>
          <w:lang w:bidi="hu-HU"/>
        </w:rPr>
        <w:t>eltérő karakterületű területek</w:t>
      </w:r>
      <w:r w:rsidRPr="008F2A0B">
        <w:rPr>
          <w:rFonts w:ascii="Times New Roman" w:eastAsia="Times New Roman" w:hAnsi="Times New Roman"/>
          <w:b w:val="0"/>
          <w:bCs w:val="0"/>
          <w:color w:val="FF0000"/>
          <w:sz w:val="24"/>
          <w:lang w:bidi="hu-HU"/>
        </w:rPr>
        <w:t xml:space="preserve"> </w:t>
      </w:r>
      <w:r w:rsidRPr="008F2A0B">
        <w:rPr>
          <w:rFonts w:ascii="Times New Roman" w:eastAsia="Times New Roman" w:hAnsi="Times New Roman"/>
          <w:b w:val="0"/>
          <w:bCs w:val="0"/>
          <w:sz w:val="24"/>
          <w:lang w:bidi="hu-HU"/>
        </w:rPr>
        <w:t>lehatárolása (2. melléklet) alapján a településkép szempontjából meghatározó területek:</w:t>
      </w:r>
    </w:p>
    <w:p w:rsidR="008F2A0B" w:rsidRPr="008F2A0B" w:rsidRDefault="008F2A0B" w:rsidP="008F2A0B">
      <w:pPr>
        <w:widowControl w:val="0"/>
        <w:spacing w:line="274" w:lineRule="exact"/>
        <w:ind w:left="108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a) Áthaladás szempontjából meghatározó terület,</w:t>
      </w:r>
    </w:p>
    <w:p w:rsidR="008F2A0B" w:rsidRPr="008F2A0B" w:rsidRDefault="008F2A0B" w:rsidP="008F2A0B">
      <w:pPr>
        <w:widowControl w:val="0"/>
        <w:spacing w:line="274" w:lineRule="exact"/>
        <w:ind w:left="108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b) Nagyvízi meder területe,</w:t>
      </w:r>
    </w:p>
    <w:p w:rsidR="008F2A0B" w:rsidRPr="008F2A0B" w:rsidRDefault="008F2A0B" w:rsidP="008F2A0B">
      <w:pPr>
        <w:widowControl w:val="0"/>
        <w:spacing w:line="274" w:lineRule="exact"/>
        <w:ind w:left="1080"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c) Beépítésre nem szánt területen:</w:t>
      </w:r>
    </w:p>
    <w:p w:rsidR="008F2A0B" w:rsidRPr="008F2A0B" w:rsidRDefault="008F2A0B" w:rsidP="008F2A0B">
      <w:pPr>
        <w:widowControl w:val="0"/>
        <w:spacing w:line="274" w:lineRule="exact"/>
        <w:ind w:left="1440" w:right="20"/>
        <w:jc w:val="both"/>
        <w:rPr>
          <w:rFonts w:ascii="Times New Roman" w:eastAsia="Times New Roman" w:hAnsi="Times New Roman"/>
          <w:b w:val="0"/>
          <w:bCs w:val="0"/>
          <w:sz w:val="24"/>
          <w:lang w:bidi="hu-HU"/>
        </w:rPr>
      </w:pPr>
      <w:proofErr w:type="spellStart"/>
      <w:proofErr w:type="gramStart"/>
      <w:r w:rsidRPr="008F2A0B">
        <w:rPr>
          <w:rFonts w:ascii="Times New Roman" w:eastAsia="Times New Roman" w:hAnsi="Times New Roman"/>
          <w:b w:val="0"/>
          <w:bCs w:val="0"/>
          <w:sz w:val="24"/>
          <w:lang w:bidi="hu-HU"/>
        </w:rPr>
        <w:t>ca</w:t>
      </w:r>
      <w:proofErr w:type="spellEnd"/>
      <w:r w:rsidRPr="008F2A0B">
        <w:rPr>
          <w:rFonts w:ascii="Times New Roman" w:eastAsia="Times New Roman" w:hAnsi="Times New Roman"/>
          <w:b w:val="0"/>
          <w:bCs w:val="0"/>
          <w:sz w:val="24"/>
          <w:lang w:bidi="hu-HU"/>
        </w:rPr>
        <w:t>)  a</w:t>
      </w:r>
      <w:proofErr w:type="gramEnd"/>
      <w:r w:rsidRPr="008F2A0B">
        <w:rPr>
          <w:rFonts w:ascii="Times New Roman" w:eastAsia="Times New Roman" w:hAnsi="Times New Roman"/>
          <w:b w:val="0"/>
          <w:bCs w:val="0"/>
          <w:sz w:val="24"/>
          <w:lang w:bidi="hu-HU"/>
        </w:rPr>
        <w:t xml:space="preserve"> NATURA 2000 terület,</w:t>
      </w:r>
    </w:p>
    <w:p w:rsidR="008F2A0B" w:rsidRPr="008F2A0B" w:rsidRDefault="008F2A0B" w:rsidP="008F2A0B">
      <w:pPr>
        <w:widowControl w:val="0"/>
        <w:spacing w:line="274" w:lineRule="exact"/>
        <w:ind w:right="20" w:firstLine="1418"/>
        <w:jc w:val="both"/>
        <w:rPr>
          <w:rFonts w:ascii="Times New Roman" w:eastAsia="Times New Roman" w:hAnsi="Times New Roman"/>
          <w:b w:val="0"/>
          <w:bCs w:val="0"/>
          <w:sz w:val="24"/>
          <w:lang w:bidi="hu-HU"/>
        </w:rPr>
      </w:pPr>
      <w:proofErr w:type="spellStart"/>
      <w:r w:rsidRPr="008F2A0B">
        <w:rPr>
          <w:rFonts w:ascii="Times New Roman" w:eastAsia="Times New Roman" w:hAnsi="Times New Roman"/>
          <w:b w:val="0"/>
          <w:bCs w:val="0"/>
          <w:sz w:val="24"/>
          <w:lang w:bidi="hu-HU"/>
        </w:rPr>
        <w:t>cb</w:t>
      </w:r>
      <w:proofErr w:type="spellEnd"/>
      <w:r w:rsidRPr="008F2A0B">
        <w:rPr>
          <w:rFonts w:ascii="Times New Roman" w:eastAsia="Times New Roman" w:hAnsi="Times New Roman"/>
          <w:b w:val="0"/>
          <w:bCs w:val="0"/>
          <w:sz w:val="24"/>
          <w:lang w:bidi="hu-HU"/>
        </w:rPr>
        <w:t xml:space="preserve">) a nemzeti park területe, </w:t>
      </w:r>
    </w:p>
    <w:p w:rsidR="008F2A0B" w:rsidRPr="008F2A0B" w:rsidRDefault="008F2A0B" w:rsidP="008F2A0B">
      <w:pPr>
        <w:widowControl w:val="0"/>
        <w:spacing w:line="274" w:lineRule="exact"/>
        <w:ind w:right="20" w:firstLine="1418"/>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cc) országos jelentőségű és a fokozottan védett természetvédelmi terület, </w:t>
      </w:r>
    </w:p>
    <w:p w:rsidR="008F2A0B" w:rsidRPr="008F2A0B" w:rsidRDefault="008F2A0B" w:rsidP="008F2A0B">
      <w:pPr>
        <w:widowControl w:val="0"/>
        <w:spacing w:line="274" w:lineRule="exact"/>
        <w:ind w:right="20" w:firstLine="1418"/>
        <w:jc w:val="both"/>
        <w:rPr>
          <w:rFonts w:ascii="Times New Roman" w:eastAsia="Times New Roman" w:hAnsi="Times New Roman"/>
          <w:b w:val="0"/>
          <w:bCs w:val="0"/>
          <w:sz w:val="24"/>
          <w:lang w:bidi="hu-HU"/>
        </w:rPr>
      </w:pPr>
      <w:proofErr w:type="gramStart"/>
      <w:r w:rsidRPr="008F2A0B">
        <w:rPr>
          <w:rFonts w:ascii="Times New Roman" w:eastAsia="Times New Roman" w:hAnsi="Times New Roman"/>
          <w:b w:val="0"/>
          <w:bCs w:val="0"/>
          <w:sz w:val="24"/>
          <w:lang w:bidi="hu-HU"/>
        </w:rPr>
        <w:t>cd)„</w:t>
      </w:r>
      <w:proofErr w:type="gramEnd"/>
      <w:r w:rsidRPr="008F2A0B">
        <w:rPr>
          <w:rFonts w:ascii="Times New Roman" w:eastAsia="Times New Roman" w:hAnsi="Times New Roman"/>
          <w:b w:val="0"/>
          <w:bCs w:val="0"/>
          <w:sz w:val="24"/>
          <w:lang w:bidi="hu-HU"/>
        </w:rPr>
        <w:t xml:space="preserve">ex lege” védett-természeti emlék területek, </w:t>
      </w:r>
    </w:p>
    <w:p w:rsidR="008F2A0B" w:rsidRPr="008F2A0B" w:rsidRDefault="008F2A0B" w:rsidP="008F2A0B">
      <w:pPr>
        <w:widowControl w:val="0"/>
        <w:spacing w:line="274" w:lineRule="exact"/>
        <w:ind w:right="20" w:firstLine="1418"/>
        <w:jc w:val="both"/>
        <w:rPr>
          <w:rFonts w:ascii="Times New Roman" w:eastAsia="Times New Roman" w:hAnsi="Times New Roman"/>
          <w:b w:val="0"/>
          <w:bCs w:val="0"/>
          <w:sz w:val="24"/>
          <w:lang w:bidi="hu-HU"/>
        </w:rPr>
      </w:pPr>
      <w:proofErr w:type="spellStart"/>
      <w:r w:rsidRPr="008F2A0B">
        <w:rPr>
          <w:rFonts w:ascii="Times New Roman" w:eastAsia="Times New Roman" w:hAnsi="Times New Roman"/>
          <w:b w:val="0"/>
          <w:bCs w:val="0"/>
          <w:sz w:val="24"/>
          <w:lang w:bidi="hu-HU"/>
        </w:rPr>
        <w:t>ce</w:t>
      </w:r>
      <w:proofErr w:type="spellEnd"/>
      <w:r w:rsidRPr="008F2A0B">
        <w:rPr>
          <w:rFonts w:ascii="Times New Roman" w:eastAsia="Times New Roman" w:hAnsi="Times New Roman"/>
          <w:b w:val="0"/>
          <w:bCs w:val="0"/>
          <w:sz w:val="24"/>
          <w:lang w:bidi="hu-HU"/>
        </w:rPr>
        <w:t xml:space="preserve">) az országos ökológiai hálózat magterülete és az ökológiai folyosó területe, </w:t>
      </w:r>
    </w:p>
    <w:p w:rsidR="008F2A0B" w:rsidRPr="008F2A0B" w:rsidRDefault="008F2A0B" w:rsidP="008F2A0B">
      <w:pPr>
        <w:widowControl w:val="0"/>
        <w:spacing w:line="274" w:lineRule="exact"/>
        <w:ind w:right="20" w:firstLine="1418"/>
        <w:jc w:val="both"/>
        <w:rPr>
          <w:rFonts w:ascii="Times New Roman" w:eastAsia="Times New Roman" w:hAnsi="Times New Roman"/>
          <w:b w:val="0"/>
          <w:bCs w:val="0"/>
          <w:color w:val="auto"/>
          <w:sz w:val="24"/>
          <w:lang w:bidi="hu-HU"/>
        </w:rPr>
      </w:pPr>
      <w:proofErr w:type="spellStart"/>
      <w:r w:rsidRPr="008F2A0B">
        <w:rPr>
          <w:rFonts w:ascii="Times New Roman" w:eastAsia="Times New Roman" w:hAnsi="Times New Roman"/>
          <w:b w:val="0"/>
          <w:bCs w:val="0"/>
          <w:color w:val="auto"/>
          <w:sz w:val="24"/>
          <w:lang w:bidi="hu-HU"/>
        </w:rPr>
        <w:t>cf</w:t>
      </w:r>
      <w:proofErr w:type="spellEnd"/>
      <w:r w:rsidRPr="008F2A0B">
        <w:rPr>
          <w:rFonts w:ascii="Times New Roman" w:eastAsia="Times New Roman" w:hAnsi="Times New Roman"/>
          <w:b w:val="0"/>
          <w:bCs w:val="0"/>
          <w:color w:val="auto"/>
          <w:sz w:val="24"/>
          <w:lang w:bidi="hu-HU"/>
        </w:rPr>
        <w:t>) tájképvédelmi terület,</w:t>
      </w:r>
    </w:p>
    <w:p w:rsidR="008F2A0B" w:rsidRPr="008F2A0B" w:rsidRDefault="008F2A0B" w:rsidP="008F2A0B">
      <w:pPr>
        <w:widowControl w:val="0"/>
        <w:spacing w:line="274" w:lineRule="exact"/>
        <w:ind w:right="20" w:firstLine="1418"/>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cg) egyedi tájérték területe, és</w:t>
      </w:r>
    </w:p>
    <w:p w:rsidR="008F2A0B" w:rsidRPr="008F2A0B" w:rsidRDefault="008F2A0B" w:rsidP="008F2A0B">
      <w:pPr>
        <w:widowControl w:val="0"/>
        <w:spacing w:line="274" w:lineRule="exact"/>
        <w:ind w:right="20" w:firstLine="1418"/>
        <w:jc w:val="both"/>
        <w:rPr>
          <w:rFonts w:ascii="Times New Roman" w:eastAsia="Times New Roman" w:hAnsi="Times New Roman"/>
          <w:b w:val="0"/>
          <w:bCs w:val="0"/>
          <w:sz w:val="24"/>
          <w:lang w:bidi="hu-HU"/>
        </w:rPr>
      </w:pPr>
      <w:proofErr w:type="spellStart"/>
      <w:r w:rsidRPr="008F2A0B">
        <w:rPr>
          <w:rFonts w:ascii="Times New Roman" w:eastAsia="Times New Roman" w:hAnsi="Times New Roman"/>
          <w:b w:val="0"/>
          <w:bCs w:val="0"/>
          <w:sz w:val="24"/>
          <w:lang w:bidi="hu-HU"/>
        </w:rPr>
        <w:t>ch</w:t>
      </w:r>
      <w:proofErr w:type="spellEnd"/>
      <w:r w:rsidRPr="008F2A0B">
        <w:rPr>
          <w:rFonts w:ascii="Times New Roman" w:eastAsia="Times New Roman" w:hAnsi="Times New Roman"/>
          <w:b w:val="0"/>
          <w:bCs w:val="0"/>
          <w:sz w:val="24"/>
          <w:lang w:bidi="hu-HU"/>
        </w:rPr>
        <w:t xml:space="preserve">) régészeti érdekű terület és a régészeti lelőhely területe. </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sz w:val="24"/>
          <w:lang w:bidi="hu-HU"/>
        </w:rPr>
        <w:t xml:space="preserve">(3) A településszerkezet, településkarakter, tájképi elem és egyéb helyi adottság alapján a településképi szempontból meghatározó terület térképi lehatárolását a belterületre </w:t>
      </w:r>
      <w:r w:rsidRPr="008F2A0B">
        <w:rPr>
          <w:rFonts w:ascii="Times New Roman" w:eastAsia="Times New Roman" w:hAnsi="Times New Roman"/>
          <w:b w:val="0"/>
          <w:bCs w:val="0"/>
          <w:color w:val="auto"/>
          <w:sz w:val="24"/>
          <w:lang w:bidi="hu-HU"/>
        </w:rPr>
        <w:t>vonatkozóan az 3. melléklet tartalmazza.</w:t>
      </w:r>
    </w:p>
    <w:p w:rsidR="008F2A0B" w:rsidRPr="008F2A0B" w:rsidRDefault="008F2A0B" w:rsidP="008F2A0B">
      <w:pPr>
        <w:widowControl w:val="0"/>
        <w:spacing w:line="274" w:lineRule="exact"/>
        <w:ind w:right="20"/>
        <w:jc w:val="both"/>
        <w:rPr>
          <w:rFonts w:ascii="Times New Roman" w:eastAsia="Times New Roman" w:hAnsi="Times New Roman"/>
          <w:b w:val="0"/>
          <w:bCs w:val="0"/>
          <w:color w:val="FF0000"/>
          <w:sz w:val="24"/>
          <w:lang w:bidi="hu-HU"/>
        </w:rPr>
      </w:pPr>
      <w:r w:rsidRPr="008F2A0B">
        <w:rPr>
          <w:rFonts w:ascii="Times New Roman" w:eastAsia="Times New Roman" w:hAnsi="Times New Roman"/>
          <w:b w:val="0"/>
          <w:bCs w:val="0"/>
          <w:color w:val="auto"/>
          <w:sz w:val="24"/>
          <w:lang w:bidi="hu-HU"/>
        </w:rPr>
        <w:t xml:space="preserve">(4) A településkép szempontjából meghatározó természeti és régészeti védelemmel érintett 15. § (2). bekezdés c. pont szerinti területek településképi, településkarakteri szempont a </w:t>
      </w:r>
      <w:proofErr w:type="spellStart"/>
      <w:r w:rsidRPr="008F2A0B">
        <w:rPr>
          <w:rFonts w:ascii="Times New Roman" w:eastAsia="Times New Roman" w:hAnsi="Times New Roman"/>
          <w:b w:val="0"/>
          <w:bCs w:val="0"/>
          <w:color w:val="auto"/>
          <w:sz w:val="24"/>
          <w:lang w:bidi="hu-HU"/>
        </w:rPr>
        <w:t>bépítésre</w:t>
      </w:r>
      <w:proofErr w:type="spellEnd"/>
      <w:r w:rsidRPr="008F2A0B">
        <w:rPr>
          <w:rFonts w:ascii="Times New Roman" w:eastAsia="Times New Roman" w:hAnsi="Times New Roman"/>
          <w:b w:val="0"/>
          <w:bCs w:val="0"/>
          <w:color w:val="auto"/>
          <w:sz w:val="24"/>
          <w:lang w:bidi="hu-HU"/>
        </w:rPr>
        <w:t xml:space="preserve"> nem szánt településrész részét képezik, területi lehatárolásukat a 2- 4. melléklet figyelembevételével, továbbá az országos jogszabályok alapján lehet megállapítani.</w:t>
      </w:r>
    </w:p>
    <w:p w:rsidR="008F2A0B" w:rsidRPr="008F2A0B" w:rsidRDefault="008F2A0B" w:rsidP="008F2A0B">
      <w:pPr>
        <w:widowControl w:val="0"/>
        <w:spacing w:line="274" w:lineRule="exact"/>
        <w:ind w:right="20"/>
        <w:jc w:val="both"/>
        <w:rPr>
          <w:rFonts w:ascii="Times New Roman" w:eastAsia="Times New Roman" w:hAnsi="Times New Roman"/>
          <w:b w:val="0"/>
          <w:bCs w:val="0"/>
          <w:color w:val="FF0000"/>
          <w:sz w:val="24"/>
          <w:lang w:bidi="hu-HU"/>
        </w:rPr>
      </w:pPr>
    </w:p>
    <w:p w:rsidR="008F2A0B" w:rsidRPr="008F2A0B" w:rsidRDefault="008F2A0B" w:rsidP="008F2A0B">
      <w:pPr>
        <w:widowControl w:val="0"/>
        <w:spacing w:after="120" w:line="274" w:lineRule="exact"/>
        <w:ind w:right="23"/>
        <w:jc w:val="center"/>
        <w:rPr>
          <w:rFonts w:ascii="Times New Roman" w:eastAsia="Times New Roman" w:hAnsi="Times New Roman"/>
          <w:bCs w:val="0"/>
          <w:sz w:val="24"/>
          <w:lang w:bidi="hu-HU"/>
        </w:rPr>
      </w:pPr>
      <w:r w:rsidRPr="008F2A0B">
        <w:rPr>
          <w:rFonts w:ascii="Times New Roman" w:eastAsia="Times New Roman" w:hAnsi="Times New Roman"/>
          <w:bCs w:val="0"/>
          <w:sz w:val="24"/>
          <w:lang w:bidi="hu-HU"/>
        </w:rPr>
        <w:t>V. FEJEZET</w:t>
      </w:r>
    </w:p>
    <w:p w:rsidR="008F2A0B" w:rsidRPr="008F2A0B" w:rsidRDefault="008F2A0B" w:rsidP="008F2A0B">
      <w:pPr>
        <w:widowControl w:val="0"/>
        <w:spacing w:after="120" w:line="274" w:lineRule="exact"/>
        <w:ind w:right="23"/>
        <w:jc w:val="center"/>
        <w:rPr>
          <w:rFonts w:ascii="Times New Roman" w:eastAsia="Times New Roman" w:hAnsi="Times New Roman"/>
          <w:bCs w:val="0"/>
          <w:sz w:val="24"/>
          <w:lang w:bidi="hu-HU"/>
        </w:rPr>
      </w:pPr>
      <w:r w:rsidRPr="008F2A0B">
        <w:rPr>
          <w:rFonts w:ascii="Times New Roman" w:eastAsia="Times New Roman" w:hAnsi="Times New Roman"/>
          <w:bCs w:val="0"/>
          <w:sz w:val="24"/>
          <w:lang w:bidi="hu-HU"/>
        </w:rPr>
        <w:t>A TELEPÜLÉSKÉPI KÖVETELMÉNYEK</w:t>
      </w:r>
    </w:p>
    <w:p w:rsidR="008F2A0B" w:rsidRPr="008F2A0B" w:rsidRDefault="008F2A0B" w:rsidP="008F2A0B">
      <w:pPr>
        <w:keepNext/>
        <w:keepLines/>
        <w:widowControl w:val="0"/>
        <w:ind w:left="-360"/>
        <w:jc w:val="center"/>
        <w:outlineLvl w:val="3"/>
        <w:rPr>
          <w:rFonts w:ascii="Times New Roman" w:eastAsia="Times New Roman" w:hAnsi="Times New Roman"/>
          <w:sz w:val="24"/>
          <w:lang w:bidi="hu-HU"/>
        </w:rPr>
      </w:pPr>
      <w:bookmarkStart w:id="36" w:name="bookmark19"/>
      <w:r w:rsidRPr="008F2A0B">
        <w:rPr>
          <w:rFonts w:ascii="Times New Roman" w:eastAsia="Times New Roman" w:hAnsi="Times New Roman"/>
          <w:sz w:val="24"/>
          <w:lang w:bidi="hu-HU"/>
        </w:rPr>
        <w:t>14. Építmények anyaghasználatára vonatkozó általános építészeti követelmények</w:t>
      </w:r>
      <w:bookmarkEnd w:id="36"/>
    </w:p>
    <w:p w:rsidR="008F2A0B" w:rsidRPr="008F2A0B" w:rsidRDefault="008F2A0B" w:rsidP="008F2A0B">
      <w:pPr>
        <w:keepNext/>
        <w:keepLines/>
        <w:widowControl w:val="0"/>
        <w:jc w:val="center"/>
        <w:outlineLvl w:val="3"/>
        <w:rPr>
          <w:rFonts w:ascii="Times New Roman" w:eastAsia="Times New Roman" w:hAnsi="Times New Roman"/>
          <w:sz w:val="24"/>
          <w:lang w:bidi="hu-HU"/>
        </w:rPr>
      </w:pPr>
    </w:p>
    <w:p w:rsidR="008F2A0B" w:rsidRPr="008F2A0B" w:rsidRDefault="008F2A0B" w:rsidP="0071497C">
      <w:pPr>
        <w:keepNext/>
        <w:keepLines/>
        <w:widowControl w:val="0"/>
        <w:numPr>
          <w:ilvl w:val="0"/>
          <w:numId w:val="5"/>
        </w:numPr>
        <w:spacing w:after="160" w:line="230" w:lineRule="exact"/>
        <w:ind w:left="357" w:hanging="357"/>
        <w:jc w:val="center"/>
        <w:outlineLvl w:val="3"/>
        <w:rPr>
          <w:rFonts w:ascii="Times New Roman" w:eastAsia="Times New Roman" w:hAnsi="Times New Roman"/>
          <w:sz w:val="24"/>
          <w:lang w:bidi="hu-HU"/>
        </w:rPr>
      </w:pPr>
      <w:bookmarkStart w:id="37" w:name="bookmark20"/>
      <w:r w:rsidRPr="008F2A0B">
        <w:rPr>
          <w:rFonts w:ascii="Times New Roman" w:eastAsia="Times New Roman" w:hAnsi="Times New Roman"/>
          <w:sz w:val="24"/>
          <w:lang w:bidi="hu-HU"/>
        </w:rPr>
        <w:t>§</w:t>
      </w:r>
      <w:bookmarkEnd w:id="37"/>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sz w:val="24"/>
          <w:lang w:bidi="hu-HU"/>
        </w:rPr>
        <w:t xml:space="preserve">(1)  </w:t>
      </w:r>
      <w:r w:rsidRPr="008F2A0B">
        <w:rPr>
          <w:rFonts w:ascii="Times New Roman" w:eastAsia="Times New Roman" w:hAnsi="Times New Roman"/>
          <w:b w:val="0"/>
          <w:bCs w:val="0"/>
          <w:color w:val="auto"/>
          <w:sz w:val="24"/>
          <w:lang w:bidi="hu-HU"/>
        </w:rPr>
        <w:t>Az utcaképben közvetlenül megjelenő épületek, építmények tetőszerkezete nem fedhetők és nem újíthatok fel eternit hullámpala, műanyag hullámlemez és trapézlemez, valamint bitumenes hullámlemez alkalmazásával.</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(2) A tetőfedő anyagok közül az élénk vörös, élénk kék, okkersárga színek nem alkalmazhatók.</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(3) Homlokzatokra és tetőszerkezet héjazataként zavaró fényhatást okozó csillogó, tükröződő felületek nem alkalmazhatók.</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(4) A homlokzatok színezésére a pasztell árnyalatú földszíneken túl további színek nem alkalmazhatók.</w:t>
      </w:r>
    </w:p>
    <w:p w:rsidR="008F2A0B" w:rsidRPr="008F2A0B" w:rsidRDefault="008F2A0B" w:rsidP="008F2A0B">
      <w:pPr>
        <w:widowControl w:val="0"/>
        <w:ind w:right="20"/>
        <w:jc w:val="both"/>
        <w:rPr>
          <w:rFonts w:ascii="Times New Roman" w:eastAsia="Times New Roman" w:hAnsi="Times New Roman"/>
          <w:bCs w:val="0"/>
          <w:color w:val="auto"/>
          <w:sz w:val="24"/>
          <w:lang w:bidi="hu-HU"/>
        </w:rPr>
      </w:pPr>
      <w:r w:rsidRPr="008F2A0B">
        <w:rPr>
          <w:rFonts w:ascii="Times New Roman" w:eastAsia="Times New Roman" w:hAnsi="Times New Roman"/>
          <w:b w:val="0"/>
          <w:bCs w:val="0"/>
          <w:color w:val="auto"/>
          <w:sz w:val="24"/>
          <w:lang w:bidi="hu-HU"/>
        </w:rPr>
        <w:t>(5)  Építmények átszínezésekor nem alkalmazható az építmény egészének színezésével és anyaghasználatával, valamint a szomszédos épületekkel és az utcaképpel nem harmonizáló homlokzat színezés.</w:t>
      </w:r>
      <w:r w:rsidRPr="008F2A0B">
        <w:rPr>
          <w:rFonts w:ascii="Times New Roman" w:hAnsi="Times New Roman"/>
          <w:bCs w:val="0"/>
          <w:sz w:val="24"/>
          <w:lang w:eastAsia="en-US"/>
        </w:rPr>
        <w:t xml:space="preserve"> </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(6) Nem megengedett az épületek átalakítása, bővítése, utólagos hőszigetelése esetén ezen építési tevékenységeket a több rendeltetési egységet tartalmazó épületek esetén nem egy időben, az épület egészére nem egységes anyaghasználat és megjelenés megvalósítása. Ide kell érteni az épületek utólagos színezését, nyílászáró cseréjét, erkély vagy loggia beépítését, a tetőhéjazat cseréjét, burkolatainak módosítását.</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p>
    <w:p w:rsidR="008F2A0B" w:rsidRPr="008F2A0B" w:rsidRDefault="008F2A0B" w:rsidP="008F2A0B">
      <w:pPr>
        <w:widowControl w:val="0"/>
        <w:ind w:left="360"/>
        <w:jc w:val="center"/>
        <w:rPr>
          <w:rFonts w:ascii="Times New Roman" w:eastAsia="Times New Roman" w:hAnsi="Times New Roman"/>
          <w:sz w:val="24"/>
          <w:lang w:bidi="hu-HU"/>
        </w:rPr>
      </w:pPr>
      <w:r w:rsidRPr="008F2A0B">
        <w:rPr>
          <w:rFonts w:ascii="Times New Roman" w:eastAsia="Times New Roman" w:hAnsi="Times New Roman"/>
          <w:sz w:val="24"/>
          <w:lang w:bidi="hu-HU"/>
        </w:rPr>
        <w:lastRenderedPageBreak/>
        <w:t>15. A településképi szempontból meghatározó területekre vonatkozó területi építészeti követelmények</w:t>
      </w:r>
    </w:p>
    <w:p w:rsidR="008F2A0B" w:rsidRPr="008F2A0B" w:rsidRDefault="008F2A0B" w:rsidP="0071497C">
      <w:pPr>
        <w:widowControl w:val="0"/>
        <w:numPr>
          <w:ilvl w:val="0"/>
          <w:numId w:val="5"/>
        </w:numPr>
        <w:spacing w:after="160" w:line="277" w:lineRule="exact"/>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w:t>
      </w:r>
    </w:p>
    <w:p w:rsidR="008F2A0B" w:rsidRPr="008F2A0B" w:rsidRDefault="008F2A0B" w:rsidP="008F2A0B">
      <w:pPr>
        <w:widowControl w:val="0"/>
        <w:spacing w:line="274" w:lineRule="exact"/>
        <w:ind w:right="20"/>
        <w:jc w:val="both"/>
        <w:rPr>
          <w:rFonts w:ascii="Times New Roman" w:eastAsia="Times New Roman" w:hAnsi="Times New Roman"/>
          <w:b w:val="0"/>
          <w:bCs w:val="0"/>
          <w:strike/>
          <w:color w:val="FF0000"/>
          <w:sz w:val="24"/>
          <w:lang w:bidi="hu-HU"/>
        </w:rPr>
      </w:pPr>
      <w:r w:rsidRPr="008F2A0B">
        <w:rPr>
          <w:rFonts w:ascii="Times New Roman" w:eastAsia="Times New Roman" w:hAnsi="Times New Roman"/>
          <w:b w:val="0"/>
          <w:bCs w:val="0"/>
          <w:color w:val="auto"/>
          <w:sz w:val="24"/>
          <w:lang w:bidi="hu-HU"/>
        </w:rPr>
        <w:t xml:space="preserve">(1) A beépítés telepítés módját a kialakult állapothoz, a környezeti adottságokhoz igazítottan, továbbá a telek építési helyének figyelembe vételével kell meghatározni. </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(2) A jellemző szintszámot a környezeti adottságokhoz igazítottan az illeszkedés alapján kell meghatározni.</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(3) Amennyiben az ingatlanon utcai kerítés készül, az illeszkedjen a szomszédos kerítések magasságához, továbbá az ingatlanon elhelyezett épület szín vagy anyaghasználatához. </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p>
    <w:p w:rsidR="008F2A0B" w:rsidRPr="008F2A0B" w:rsidRDefault="008F2A0B" w:rsidP="008F2A0B">
      <w:pPr>
        <w:widowControl w:val="0"/>
        <w:spacing w:line="274" w:lineRule="exact"/>
        <w:ind w:left="360"/>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16. A településképi szempontból meghatározó területekre vonatkozó egyedi építészeti követelmények</w:t>
      </w:r>
    </w:p>
    <w:p w:rsidR="008F2A0B" w:rsidRPr="008F2A0B" w:rsidRDefault="008F2A0B" w:rsidP="0071497C">
      <w:pPr>
        <w:widowControl w:val="0"/>
        <w:numPr>
          <w:ilvl w:val="0"/>
          <w:numId w:val="5"/>
        </w:numPr>
        <w:spacing w:after="160" w:line="259" w:lineRule="auto"/>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(1) Az épület szélességének, hosszanti méretének, arányainak megválasztása a környezet kialakult állapotához igazodjon.</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(2) Az építéssel érintett telken tervezett építési tevékenység illeszkedjen a településképbe és igazodjon a környezetében lévő:</w:t>
      </w:r>
    </w:p>
    <w:p w:rsidR="008F2A0B" w:rsidRPr="008F2A0B" w:rsidRDefault="008F2A0B" w:rsidP="008F2A0B">
      <w:pPr>
        <w:widowControl w:val="0"/>
        <w:spacing w:line="274" w:lineRule="exact"/>
        <w:ind w:left="99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a) tetőidomokhoz, azok formáihoz, az épület </w:t>
      </w:r>
      <w:proofErr w:type="spellStart"/>
      <w:r w:rsidRPr="008F2A0B">
        <w:rPr>
          <w:rFonts w:ascii="Times New Roman" w:eastAsia="Times New Roman" w:hAnsi="Times New Roman"/>
          <w:b w:val="0"/>
          <w:bCs w:val="0"/>
          <w:color w:val="auto"/>
          <w:sz w:val="24"/>
          <w:lang w:bidi="hu-HU"/>
        </w:rPr>
        <w:t>főgerinc</w:t>
      </w:r>
      <w:proofErr w:type="spellEnd"/>
      <w:r w:rsidRPr="008F2A0B">
        <w:rPr>
          <w:rFonts w:ascii="Times New Roman" w:eastAsia="Times New Roman" w:hAnsi="Times New Roman"/>
          <w:b w:val="0"/>
          <w:bCs w:val="0"/>
          <w:color w:val="auto"/>
          <w:sz w:val="24"/>
          <w:lang w:bidi="hu-HU"/>
        </w:rPr>
        <w:t xml:space="preserve"> irányokhoz,</w:t>
      </w:r>
    </w:p>
    <w:p w:rsidR="008F2A0B" w:rsidRPr="008F2A0B" w:rsidRDefault="008F2A0B" w:rsidP="008F2A0B">
      <w:pPr>
        <w:widowControl w:val="0"/>
        <w:spacing w:line="274" w:lineRule="exact"/>
        <w:ind w:left="99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b) kialakult párkánymagasságokhoz,</w:t>
      </w:r>
    </w:p>
    <w:p w:rsidR="008F2A0B" w:rsidRPr="008F2A0B" w:rsidRDefault="008F2A0B" w:rsidP="008F2A0B">
      <w:pPr>
        <w:widowControl w:val="0"/>
        <w:spacing w:line="274" w:lineRule="exact"/>
        <w:ind w:left="99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c) tetőfelépítmények jellegéhez, arányaihoz,</w:t>
      </w:r>
    </w:p>
    <w:p w:rsidR="008F2A0B" w:rsidRPr="008F2A0B" w:rsidRDefault="008F2A0B" w:rsidP="008F2A0B">
      <w:pPr>
        <w:widowControl w:val="0"/>
        <w:spacing w:line="274" w:lineRule="exact"/>
        <w:ind w:left="99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d) homlokzati- és tömegarányokhoz, tetőhajlásszöghöz, anyaghasználathoz.</w:t>
      </w:r>
    </w:p>
    <w:p w:rsidR="008F2A0B" w:rsidRPr="008F2A0B" w:rsidRDefault="008F2A0B" w:rsidP="008F2A0B">
      <w:pPr>
        <w:widowControl w:val="0"/>
        <w:spacing w:line="274" w:lineRule="exact"/>
        <w:jc w:val="both"/>
        <w:rPr>
          <w:rFonts w:ascii="Times New Roman" w:eastAsia="Times New Roman" w:hAnsi="Times New Roman"/>
          <w:b w:val="0"/>
          <w:bCs w:val="0"/>
          <w:color w:val="auto"/>
          <w:sz w:val="24"/>
          <w:lang w:bidi="hu-HU"/>
        </w:rPr>
      </w:pPr>
    </w:p>
    <w:p w:rsidR="008F2A0B" w:rsidRPr="008F2A0B" w:rsidRDefault="008F2A0B" w:rsidP="0071497C">
      <w:pPr>
        <w:widowControl w:val="0"/>
        <w:numPr>
          <w:ilvl w:val="0"/>
          <w:numId w:val="5"/>
        </w:numPr>
        <w:spacing w:after="160" w:line="259" w:lineRule="auto"/>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(1) Az építmények elhelyezésénél biztosítani kell a környezetében lehető legnagyobb összefüggő zöldfelületet a táj- és a termőhelyi adottságoknak megfelelő őshonos fásszárú növények telepítésével.</w:t>
      </w:r>
    </w:p>
    <w:p w:rsidR="008F2A0B" w:rsidRPr="008F2A0B" w:rsidRDefault="008F2A0B" w:rsidP="008F2A0B">
      <w:pPr>
        <w:widowControl w:val="0"/>
        <w:spacing w:line="274" w:lineRule="exact"/>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(2)  A zöldfelület kialakítása során</w:t>
      </w:r>
    </w:p>
    <w:p w:rsidR="008F2A0B" w:rsidRPr="008F2A0B" w:rsidRDefault="008F2A0B" w:rsidP="008F2A0B">
      <w:pPr>
        <w:widowControl w:val="0"/>
        <w:spacing w:line="274" w:lineRule="exact"/>
        <w:ind w:left="720"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a) nem ültethető allergén növényzet, különösen zöld juhar, szürke nyár és kanadai nyár fafajok,</w:t>
      </w:r>
    </w:p>
    <w:p w:rsidR="008F2A0B" w:rsidRPr="008F2A0B" w:rsidRDefault="008F2A0B" w:rsidP="008F2A0B">
      <w:pPr>
        <w:widowControl w:val="0"/>
        <w:spacing w:line="274" w:lineRule="exact"/>
        <w:ind w:left="720"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b) nem telepíthetők tájidegen, agresszíven </w:t>
      </w:r>
      <w:proofErr w:type="spellStart"/>
      <w:r w:rsidRPr="008F2A0B">
        <w:rPr>
          <w:rFonts w:ascii="Times New Roman" w:eastAsia="Times New Roman" w:hAnsi="Times New Roman"/>
          <w:b w:val="0"/>
          <w:bCs w:val="0"/>
          <w:color w:val="auto"/>
          <w:sz w:val="24"/>
          <w:lang w:bidi="hu-HU"/>
        </w:rPr>
        <w:t>gyomosító</w:t>
      </w:r>
      <w:proofErr w:type="spellEnd"/>
      <w:r w:rsidRPr="008F2A0B">
        <w:rPr>
          <w:rFonts w:ascii="Times New Roman" w:eastAsia="Times New Roman" w:hAnsi="Times New Roman"/>
          <w:b w:val="0"/>
          <w:bCs w:val="0"/>
          <w:color w:val="auto"/>
          <w:sz w:val="24"/>
          <w:lang w:bidi="hu-HU"/>
        </w:rPr>
        <w:t xml:space="preserve"> és inváziós növényfajok </w:t>
      </w:r>
      <w:proofErr w:type="gramStart"/>
      <w:r w:rsidRPr="008F2A0B">
        <w:rPr>
          <w:rFonts w:ascii="Times New Roman" w:eastAsia="Times New Roman" w:hAnsi="Times New Roman"/>
          <w:b w:val="0"/>
          <w:bCs w:val="0"/>
          <w:color w:val="auto"/>
          <w:sz w:val="24"/>
          <w:lang w:bidi="hu-HU"/>
        </w:rPr>
        <w:t>( 1.</w:t>
      </w:r>
      <w:proofErr w:type="gramEnd"/>
      <w:r w:rsidRPr="008F2A0B">
        <w:rPr>
          <w:rFonts w:ascii="Times New Roman" w:eastAsia="Times New Roman" w:hAnsi="Times New Roman"/>
          <w:b w:val="0"/>
          <w:bCs w:val="0"/>
          <w:color w:val="auto"/>
          <w:sz w:val="24"/>
          <w:lang w:bidi="hu-HU"/>
        </w:rPr>
        <w:t xml:space="preserve"> számú függelék), </w:t>
      </w:r>
    </w:p>
    <w:p w:rsidR="008F2A0B" w:rsidRPr="008F2A0B" w:rsidRDefault="008F2A0B" w:rsidP="008F2A0B">
      <w:pPr>
        <w:widowControl w:val="0"/>
        <w:spacing w:line="274" w:lineRule="exact"/>
        <w:ind w:left="720"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c) a telekhatár mentén nem telepíthető fás szárú növényzet úgy, hogy az a szomszédos telek használatát korlátozza, és</w:t>
      </w:r>
    </w:p>
    <w:p w:rsidR="008F2A0B" w:rsidRPr="008F2A0B" w:rsidRDefault="008F2A0B" w:rsidP="008F2A0B">
      <w:pPr>
        <w:widowControl w:val="0"/>
        <w:ind w:left="720"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d) közcélú épület elhelyezés esetén, az épület az építési helyen belül, mélyebb előkerttel is telepíthető, ha az így kialakított előkertet közlekedési létesítményként alakítják ki és azt megnyitják közhasználatra.</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p>
    <w:p w:rsidR="008F2A0B" w:rsidRPr="008F2A0B" w:rsidRDefault="008F2A0B" w:rsidP="0071497C">
      <w:pPr>
        <w:widowControl w:val="0"/>
        <w:numPr>
          <w:ilvl w:val="0"/>
          <w:numId w:val="5"/>
        </w:numPr>
        <w:spacing w:after="160" w:line="259" w:lineRule="auto"/>
        <w:ind w:left="357" w:hanging="357"/>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w:t>
      </w:r>
    </w:p>
    <w:p w:rsidR="008F2A0B" w:rsidRPr="008F2A0B" w:rsidRDefault="008F2A0B" w:rsidP="008F2A0B">
      <w:pPr>
        <w:widowControl w:val="0"/>
        <w:spacing w:line="240"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(1) Magas </w:t>
      </w:r>
      <w:proofErr w:type="spellStart"/>
      <w:r w:rsidRPr="008F2A0B">
        <w:rPr>
          <w:rFonts w:ascii="Times New Roman" w:eastAsia="Times New Roman" w:hAnsi="Times New Roman"/>
          <w:b w:val="0"/>
          <w:bCs w:val="0"/>
          <w:color w:val="auto"/>
          <w:sz w:val="24"/>
          <w:lang w:bidi="hu-HU"/>
        </w:rPr>
        <w:t>tetős</w:t>
      </w:r>
      <w:proofErr w:type="spellEnd"/>
      <w:r w:rsidRPr="008F2A0B">
        <w:rPr>
          <w:rFonts w:ascii="Times New Roman" w:eastAsia="Times New Roman" w:hAnsi="Times New Roman"/>
          <w:b w:val="0"/>
          <w:bCs w:val="0"/>
          <w:color w:val="auto"/>
          <w:sz w:val="24"/>
          <w:lang w:bidi="hu-HU"/>
        </w:rPr>
        <w:t xml:space="preserve"> épületen utcaképben megjelenő síktáblás napelem, napkollektor a ferde tetősíktól eltérő hajlásszöggel nem helyezhető el. Lapos </w:t>
      </w:r>
      <w:proofErr w:type="spellStart"/>
      <w:r w:rsidRPr="008F2A0B">
        <w:rPr>
          <w:rFonts w:ascii="Times New Roman" w:eastAsia="Times New Roman" w:hAnsi="Times New Roman"/>
          <w:b w:val="0"/>
          <w:bCs w:val="0"/>
          <w:color w:val="auto"/>
          <w:sz w:val="24"/>
          <w:lang w:bidi="hu-HU"/>
        </w:rPr>
        <w:t>tetős</w:t>
      </w:r>
      <w:proofErr w:type="spellEnd"/>
      <w:r w:rsidRPr="008F2A0B">
        <w:rPr>
          <w:rFonts w:ascii="Times New Roman" w:eastAsia="Times New Roman" w:hAnsi="Times New Roman"/>
          <w:b w:val="0"/>
          <w:bCs w:val="0"/>
          <w:color w:val="auto"/>
          <w:sz w:val="24"/>
          <w:lang w:bidi="hu-HU"/>
        </w:rPr>
        <w:t xml:space="preserve"> épületen síktáblás napelem, napkollektor utcaképben csak takarással helyezhető el. </w:t>
      </w:r>
    </w:p>
    <w:p w:rsidR="008F2A0B" w:rsidRPr="008F2A0B" w:rsidRDefault="008F2A0B" w:rsidP="008F2A0B">
      <w:pPr>
        <w:widowControl w:val="0"/>
        <w:spacing w:line="240"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(2) Épületen, építményen, előkertben az energiafogyasztást mérő berendezéseket takarás kialakításával kell elhelyezni.</w:t>
      </w:r>
    </w:p>
    <w:p w:rsidR="008F2A0B" w:rsidRPr="008F2A0B" w:rsidRDefault="008F2A0B" w:rsidP="008F2A0B">
      <w:pPr>
        <w:widowControl w:val="0"/>
        <w:spacing w:line="240"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(3)  Épületeken újonnan elhelyezett </w:t>
      </w:r>
      <w:proofErr w:type="spellStart"/>
      <w:r w:rsidRPr="008F2A0B">
        <w:rPr>
          <w:rFonts w:ascii="Times New Roman" w:eastAsia="Times New Roman" w:hAnsi="Times New Roman"/>
          <w:b w:val="0"/>
          <w:bCs w:val="0"/>
          <w:color w:val="auto"/>
          <w:sz w:val="24"/>
          <w:lang w:bidi="hu-HU"/>
        </w:rPr>
        <w:t>parapetkonvektor</w:t>
      </w:r>
      <w:proofErr w:type="spellEnd"/>
      <w:r w:rsidRPr="008F2A0B">
        <w:rPr>
          <w:rFonts w:ascii="Times New Roman" w:eastAsia="Times New Roman" w:hAnsi="Times New Roman"/>
          <w:b w:val="0"/>
          <w:bCs w:val="0"/>
          <w:color w:val="auto"/>
          <w:sz w:val="24"/>
          <w:lang w:bidi="hu-HU"/>
        </w:rPr>
        <w:t>, vagy klímaberendezés közterületről is látható kültéri egysége az épület homlokzatával összhangban helyezhető el.</w:t>
      </w:r>
    </w:p>
    <w:p w:rsidR="008F2A0B" w:rsidRPr="008F2A0B" w:rsidRDefault="008F2A0B" w:rsidP="008F2A0B">
      <w:pPr>
        <w:widowControl w:val="0"/>
        <w:spacing w:line="240" w:lineRule="exact"/>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(4) Épületek utcafronti homlokzatán látványt zavaró antenna, hírközlési egység</w:t>
      </w:r>
      <w:r w:rsidRPr="008F2A0B">
        <w:rPr>
          <w:rFonts w:eastAsia="Times New Roman"/>
          <w:b w:val="0"/>
          <w:bCs w:val="0"/>
          <w:color w:val="auto"/>
          <w:sz w:val="24"/>
          <w:lang w:bidi="hu-HU"/>
        </w:rPr>
        <w:t xml:space="preserve"> nem </w:t>
      </w:r>
      <w:r w:rsidRPr="008F2A0B">
        <w:rPr>
          <w:rFonts w:ascii="Times New Roman" w:eastAsia="Times New Roman" w:hAnsi="Times New Roman"/>
          <w:b w:val="0"/>
          <w:bCs w:val="0"/>
          <w:color w:val="auto"/>
          <w:sz w:val="24"/>
          <w:lang w:bidi="hu-HU"/>
        </w:rPr>
        <w:t>helyezhető el.</w:t>
      </w:r>
    </w:p>
    <w:p w:rsidR="008F2A0B" w:rsidRPr="008F2A0B" w:rsidRDefault="008F2A0B" w:rsidP="008F2A0B">
      <w:pPr>
        <w:widowControl w:val="0"/>
        <w:spacing w:line="240" w:lineRule="exact"/>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(5) A bejárati előlépcsőt, az akadálymentesítést szolgáló építményt, rámpát, a közterület fölé benyúló építményrészt, kerítést úgy lehet elhelyezni, hogy az a kapcsolódó közterület </w:t>
      </w:r>
      <w:r w:rsidRPr="008F2A0B">
        <w:rPr>
          <w:rFonts w:ascii="Times New Roman" w:eastAsia="Times New Roman" w:hAnsi="Times New Roman"/>
          <w:b w:val="0"/>
          <w:bCs w:val="0"/>
          <w:color w:val="auto"/>
          <w:sz w:val="24"/>
          <w:lang w:bidi="hu-HU"/>
        </w:rPr>
        <w:lastRenderedPageBreak/>
        <w:t>használati módjához illeszkedjen, valamint annak a meglévő és a telepítendő fákra, fasorokra, közüzemi vezetékekre és berendezésekre gyakorolt hatása ne legyen kedvezőtlen.</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(6) Az előkertben épített le- vagy felhajtó a közterületbe nem nyúlhat be.</w:t>
      </w:r>
    </w:p>
    <w:p w:rsidR="008F2A0B" w:rsidRPr="008F2A0B" w:rsidRDefault="008F2A0B" w:rsidP="008F2A0B">
      <w:pPr>
        <w:spacing w:after="160" w:line="259" w:lineRule="auto"/>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(7) Az utcai kerítést az épület építészeti karakteréhez, anyaghasználatához, megjelenéséhez, városképi sajátosságaihoz illeszkedően kell kialakítani.</w:t>
      </w:r>
    </w:p>
    <w:p w:rsidR="008F2A0B" w:rsidRPr="008F2A0B" w:rsidRDefault="008F2A0B" w:rsidP="008F2A0B">
      <w:pPr>
        <w:spacing w:after="160" w:line="259" w:lineRule="auto"/>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(8) Ingatlanon belül a több egységből álló ipari, kereskedelmi, szolgáltató létesítménycsoport esetében egységesen kialakított cég- vagy címtábla helyezhető el úgy, hogy az illeszkedjen a homlokzat meglévő vagy tervezett vízszintes és függőleges tagolásához, a nyílászárók kiosztásához. Cégtáblát, cégért elhelyezni a földszintet az emelettől elválasztó sávban vagy földszintes épületnél az ablak, kirakat felső széle és a tetősík közötti sávban lehet.</w:t>
      </w:r>
    </w:p>
    <w:p w:rsidR="008F2A0B" w:rsidRPr="008F2A0B" w:rsidRDefault="008F2A0B" w:rsidP="008F2A0B">
      <w:pPr>
        <w:widowControl w:val="0"/>
        <w:ind w:right="23"/>
        <w:jc w:val="both"/>
        <w:rPr>
          <w:rFonts w:eastAsia="Times New Roman"/>
          <w:b w:val="0"/>
          <w:bCs w:val="0"/>
          <w:color w:val="auto"/>
          <w:sz w:val="22"/>
          <w:szCs w:val="22"/>
          <w:lang w:bidi="hu-HU"/>
        </w:rPr>
      </w:pPr>
    </w:p>
    <w:p w:rsidR="008F2A0B" w:rsidRPr="008F2A0B" w:rsidRDefault="008F2A0B" w:rsidP="008F2A0B">
      <w:pPr>
        <w:widowControl w:val="0"/>
        <w:spacing w:line="230" w:lineRule="exact"/>
        <w:ind w:left="360" w:right="20"/>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17. A beépítésre nem szánt településkép szempontjából meghatározó területen lévő állattartó-, üzemi-, mezőgazdasági üzemi, különleges, valamint tanya területekre vonatkozó külön szabályozások</w:t>
      </w:r>
    </w:p>
    <w:p w:rsidR="008F2A0B" w:rsidRPr="008F2A0B" w:rsidRDefault="008F2A0B" w:rsidP="008F2A0B">
      <w:pPr>
        <w:widowControl w:val="0"/>
        <w:spacing w:line="230" w:lineRule="exact"/>
        <w:ind w:right="20"/>
        <w:jc w:val="center"/>
        <w:rPr>
          <w:rFonts w:ascii="Times New Roman" w:eastAsia="Times New Roman" w:hAnsi="Times New Roman"/>
          <w:color w:val="auto"/>
          <w:sz w:val="24"/>
          <w:lang w:bidi="hu-HU"/>
        </w:rPr>
      </w:pPr>
    </w:p>
    <w:p w:rsidR="008F2A0B" w:rsidRPr="008F2A0B" w:rsidRDefault="008F2A0B" w:rsidP="0071497C">
      <w:pPr>
        <w:keepNext/>
        <w:keepLines/>
        <w:widowControl w:val="0"/>
        <w:numPr>
          <w:ilvl w:val="0"/>
          <w:numId w:val="5"/>
        </w:numPr>
        <w:spacing w:after="160" w:line="259" w:lineRule="auto"/>
        <w:jc w:val="center"/>
        <w:outlineLvl w:val="2"/>
        <w:rPr>
          <w:rFonts w:ascii="Times New Roman" w:eastAsia="Times New Roman" w:hAnsi="Times New Roman"/>
          <w:color w:val="auto"/>
          <w:sz w:val="24"/>
          <w:lang w:bidi="hu-HU"/>
        </w:rPr>
      </w:pPr>
      <w:bookmarkStart w:id="38" w:name="bookmark21"/>
      <w:r w:rsidRPr="008F2A0B">
        <w:rPr>
          <w:rFonts w:ascii="Times New Roman" w:eastAsia="Times New Roman" w:hAnsi="Times New Roman"/>
          <w:color w:val="auto"/>
          <w:sz w:val="24"/>
          <w:lang w:bidi="hu-HU"/>
        </w:rPr>
        <w:t>§</w:t>
      </w:r>
      <w:bookmarkEnd w:id="38"/>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 (1) Az építmények megengedett legnagyobb épületmagassága ne haladja meg a tájra jellemző, hagyományos épületek magasságát. Ezen előírás alól kivételt képeznek a mezőgazdasági üzemi területeken létesülő technológiai építmények, mely esetekben az építmény falazata, tetőzete se készülhet tükröződő felülettel.</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(2) Az épületek homlokzatán a fehér, vagy pasztellszínezés, a tájban hagyományosan alkalmazott fehér vagy világos pasztell színű, homlokzati megjelenés az előírás. Tájidegen élénk színezés, kék, élénkpiros, zöld, lila, nem alkalmazható. </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(3) Az újonnan kialakításra kerülő termelő, tároló és állattartó épületeket hosszúkásán nyújtott tömeggel, </w:t>
      </w:r>
      <w:proofErr w:type="spellStart"/>
      <w:r w:rsidRPr="008F2A0B">
        <w:rPr>
          <w:rFonts w:ascii="Times New Roman" w:eastAsia="Times New Roman" w:hAnsi="Times New Roman"/>
          <w:b w:val="0"/>
          <w:bCs w:val="0"/>
          <w:color w:val="auto"/>
          <w:sz w:val="24"/>
          <w:lang w:bidi="hu-HU"/>
        </w:rPr>
        <w:t>magastetős</w:t>
      </w:r>
      <w:proofErr w:type="spellEnd"/>
      <w:r w:rsidRPr="008F2A0B">
        <w:rPr>
          <w:rFonts w:ascii="Times New Roman" w:eastAsia="Times New Roman" w:hAnsi="Times New Roman"/>
          <w:b w:val="0"/>
          <w:bCs w:val="0"/>
          <w:color w:val="auto"/>
          <w:sz w:val="24"/>
          <w:lang w:bidi="hu-HU"/>
        </w:rPr>
        <w:t xml:space="preserve">, nyeregtető kialakítással kell kialakítani. </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(4) A mezőgazdasági építményeket szabadon állóan, vagy </w:t>
      </w:r>
      <w:proofErr w:type="spellStart"/>
      <w:r w:rsidRPr="008F2A0B">
        <w:rPr>
          <w:rFonts w:ascii="Times New Roman" w:eastAsia="Times New Roman" w:hAnsi="Times New Roman"/>
          <w:b w:val="0"/>
          <w:bCs w:val="0"/>
          <w:color w:val="auto"/>
          <w:sz w:val="24"/>
          <w:lang w:bidi="hu-HU"/>
        </w:rPr>
        <w:t>majorszerűen</w:t>
      </w:r>
      <w:proofErr w:type="spellEnd"/>
      <w:r w:rsidRPr="008F2A0B">
        <w:rPr>
          <w:rFonts w:ascii="Times New Roman" w:eastAsia="Times New Roman" w:hAnsi="Times New Roman"/>
          <w:b w:val="0"/>
          <w:bCs w:val="0"/>
          <w:color w:val="auto"/>
          <w:sz w:val="24"/>
          <w:lang w:bidi="hu-HU"/>
        </w:rPr>
        <w:t xml:space="preserve">, </w:t>
      </w:r>
      <w:proofErr w:type="spellStart"/>
      <w:r w:rsidRPr="008F2A0B">
        <w:rPr>
          <w:rFonts w:ascii="Times New Roman" w:eastAsia="Times New Roman" w:hAnsi="Times New Roman"/>
          <w:b w:val="0"/>
          <w:bCs w:val="0"/>
          <w:color w:val="auto"/>
          <w:sz w:val="24"/>
          <w:lang w:bidi="hu-HU"/>
        </w:rPr>
        <w:t>telepszerűen</w:t>
      </w:r>
      <w:proofErr w:type="spellEnd"/>
      <w:r w:rsidRPr="008F2A0B">
        <w:rPr>
          <w:rFonts w:ascii="Times New Roman" w:eastAsia="Times New Roman" w:hAnsi="Times New Roman"/>
          <w:b w:val="0"/>
          <w:bCs w:val="0"/>
          <w:color w:val="auto"/>
          <w:sz w:val="24"/>
          <w:lang w:bidi="hu-HU"/>
        </w:rPr>
        <w:t xml:space="preserve"> csoportosítva kell elhelyezni. </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(5) Az ipari funkciójú épületek esetén az egyszerű ipari formák alkalmazása az elsődleges, ezen belül a nagy fesztávú ipari csarnokszerkezet és a lapostetős kialakítású egyedi szerkezet is építhető.</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(6) Szociális és iroda épületek modern építészeti anyag és tömegkialakítással is építhetők. A többszörösen tördelt és bonyolult tetőformák kialakítás nem megengedett.</w:t>
      </w:r>
    </w:p>
    <w:p w:rsidR="008F2A0B" w:rsidRPr="008F2A0B" w:rsidRDefault="008F2A0B" w:rsidP="008F2A0B">
      <w:pPr>
        <w:widowControl w:val="0"/>
        <w:ind w:right="23"/>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(7) Az épületek tetőfedése, homlokzati burkoló eleme nem készülhet zavaró fényhatást okozó tükröződő felülettel, elsősorban matt felület alkalmazható.</w:t>
      </w:r>
    </w:p>
    <w:p w:rsidR="008F2A0B" w:rsidRPr="008F2A0B" w:rsidRDefault="008F2A0B" w:rsidP="008F2A0B">
      <w:pPr>
        <w:widowControl w:val="0"/>
        <w:spacing w:line="274" w:lineRule="exact"/>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(8) Kerítés csak jellemzően lábazat nélküli kialakítással és zöldnövényzettel takart vagy futtatott kialakítással építhető.</w:t>
      </w:r>
    </w:p>
    <w:p w:rsidR="008F2A0B" w:rsidRPr="008F2A0B" w:rsidRDefault="008F2A0B" w:rsidP="008F2A0B">
      <w:pPr>
        <w:widowControl w:val="0"/>
        <w:spacing w:line="240"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(9) A telepeken, azok határvonalán a szélvédelem és a táji látványvédelem biztosítása érdekében intenzív fásítás kötelező.</w:t>
      </w:r>
    </w:p>
    <w:p w:rsidR="008F2A0B" w:rsidRPr="008F2A0B" w:rsidRDefault="008F2A0B" w:rsidP="008F2A0B">
      <w:pPr>
        <w:widowControl w:val="0"/>
        <w:spacing w:line="240" w:lineRule="exact"/>
        <w:ind w:right="20"/>
        <w:jc w:val="both"/>
        <w:rPr>
          <w:rFonts w:eastAsia="Times New Roman"/>
          <w:b w:val="0"/>
          <w:bCs w:val="0"/>
          <w:color w:val="auto"/>
          <w:sz w:val="22"/>
          <w:szCs w:val="22"/>
          <w:lang w:bidi="hu-HU"/>
        </w:rPr>
      </w:pPr>
    </w:p>
    <w:p w:rsidR="008F2A0B" w:rsidRPr="008F2A0B" w:rsidRDefault="008F2A0B" w:rsidP="008F2A0B">
      <w:pPr>
        <w:autoSpaceDE w:val="0"/>
        <w:autoSpaceDN w:val="0"/>
        <w:adjustRightInd w:val="0"/>
        <w:spacing w:line="240" w:lineRule="exact"/>
        <w:jc w:val="center"/>
        <w:rPr>
          <w:rFonts w:ascii="Times New Roman" w:eastAsiaTheme="minorHAnsi" w:hAnsi="Times New Roman"/>
          <w:b w:val="0"/>
          <w:bCs w:val="0"/>
          <w:color w:val="auto"/>
          <w:sz w:val="24"/>
          <w:lang w:eastAsia="en-US"/>
        </w:rPr>
      </w:pPr>
      <w:r w:rsidRPr="008F2A0B">
        <w:rPr>
          <w:rFonts w:ascii="Times New Roman" w:eastAsiaTheme="minorHAnsi" w:hAnsi="Times New Roman"/>
          <w:color w:val="auto"/>
          <w:sz w:val="24"/>
          <w:lang w:eastAsia="en-US"/>
        </w:rPr>
        <w:t>18.  Helyi területi védelemre vonatkozó előírások</w:t>
      </w:r>
    </w:p>
    <w:p w:rsidR="008F2A0B" w:rsidRPr="008F2A0B" w:rsidRDefault="008F2A0B" w:rsidP="008F2A0B">
      <w:pPr>
        <w:widowControl w:val="0"/>
        <w:ind w:left="540" w:hanging="540"/>
        <w:jc w:val="center"/>
        <w:rPr>
          <w:rFonts w:ascii="Times New Roman" w:eastAsia="Times New Roman" w:hAnsi="Times New Roman"/>
          <w:color w:val="auto"/>
          <w:sz w:val="24"/>
          <w:lang w:bidi="hu-HU"/>
        </w:rPr>
      </w:pPr>
      <w:r w:rsidRPr="008F2A0B">
        <w:rPr>
          <w:rFonts w:ascii="Times New Roman" w:eastAsiaTheme="minorHAnsi" w:hAnsi="Times New Roman"/>
          <w:color w:val="auto"/>
          <w:sz w:val="24"/>
          <w:lang w:eastAsia="en-US"/>
        </w:rPr>
        <w:t xml:space="preserve">22. </w:t>
      </w:r>
      <w:r w:rsidRPr="008F2A0B">
        <w:rPr>
          <w:rFonts w:ascii="Times New Roman" w:eastAsia="Times New Roman" w:hAnsi="Times New Roman"/>
          <w:color w:val="auto"/>
          <w:sz w:val="24"/>
          <w:lang w:bidi="hu-HU"/>
        </w:rPr>
        <w:t>§</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(1) A település jellegzetes védett szerkezetének, telekosztásának utcavonal-vezetését meg kell őrizni. </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(2) Az új építményeket a jellegzetes településkép, valamint az épített és természetes környezet egységes megjelenését biztosító módon kell építeni, a meglévőket erre tekintettel kell használni, illetve fenntartani. </w:t>
      </w:r>
    </w:p>
    <w:p w:rsidR="008F2A0B" w:rsidRPr="008F2A0B" w:rsidRDefault="008F2A0B" w:rsidP="008F2A0B">
      <w:pPr>
        <w:autoSpaceDE w:val="0"/>
        <w:autoSpaceDN w:val="0"/>
        <w:adjustRightInd w:val="0"/>
        <w:spacing w:after="27"/>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(3) A védett területen, a védelemmel érintett ingatlanon csak olyan építési munka, illetve olyan állapot fennmaradása engedélyezhető, amely nem érinti hátrányosan a védett érték megjelenését, karakterét, eszmei, történeti, helytörténeti értékét. </w:t>
      </w:r>
    </w:p>
    <w:p w:rsidR="008F2A0B" w:rsidRPr="008F2A0B" w:rsidRDefault="008F2A0B" w:rsidP="008F2A0B">
      <w:pPr>
        <w:autoSpaceDE w:val="0"/>
        <w:autoSpaceDN w:val="0"/>
        <w:adjustRightInd w:val="0"/>
        <w:spacing w:after="27"/>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lastRenderedPageBreak/>
        <w:t xml:space="preserve">(4) A védett területen közterületet, azok burkolatát, bútorzatát a kialakult környezeti kép jellegzetességeinek és karakterének megtartásával kell kialakítani. </w:t>
      </w:r>
    </w:p>
    <w:p w:rsidR="008F2A0B" w:rsidRPr="008F2A0B" w:rsidRDefault="008F2A0B" w:rsidP="008F2A0B">
      <w:pPr>
        <w:autoSpaceDE w:val="0"/>
        <w:autoSpaceDN w:val="0"/>
        <w:adjustRightInd w:val="0"/>
        <w:spacing w:after="27"/>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(5) Védett területen a meglévő épületek átépítése, felújítása a szomszédos két-két épület paramétereinek figyelembe vételével történhet, amelyet fotókkal, tömegvázlattal igazolni kell. </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(6) Védett területen új beépítés, a meglévő épület átalakítása, felújítása, bővítése, cégtábla, cégér, hirdetés elhelyezése csak a </w:t>
      </w:r>
      <w:proofErr w:type="spellStart"/>
      <w:r w:rsidRPr="008F2A0B">
        <w:rPr>
          <w:rFonts w:ascii="Times New Roman" w:eastAsiaTheme="minorHAnsi" w:hAnsi="Times New Roman"/>
          <w:b w:val="0"/>
          <w:bCs w:val="0"/>
          <w:color w:val="auto"/>
          <w:sz w:val="24"/>
          <w:lang w:eastAsia="en-US"/>
        </w:rPr>
        <w:t>főépítésszel</w:t>
      </w:r>
      <w:proofErr w:type="spellEnd"/>
      <w:r w:rsidRPr="008F2A0B">
        <w:rPr>
          <w:rFonts w:ascii="Times New Roman" w:eastAsiaTheme="minorHAnsi" w:hAnsi="Times New Roman"/>
          <w:b w:val="0"/>
          <w:bCs w:val="0"/>
          <w:color w:val="auto"/>
          <w:sz w:val="24"/>
          <w:lang w:eastAsia="en-US"/>
        </w:rPr>
        <w:t xml:space="preserve"> történő kötelező szakmai konzultáció után, a </w:t>
      </w:r>
      <w:proofErr w:type="spellStart"/>
      <w:r w:rsidRPr="008F2A0B">
        <w:rPr>
          <w:rFonts w:ascii="Times New Roman" w:eastAsiaTheme="minorHAnsi" w:hAnsi="Times New Roman"/>
          <w:b w:val="0"/>
          <w:bCs w:val="0"/>
          <w:color w:val="auto"/>
          <w:sz w:val="24"/>
          <w:lang w:eastAsia="en-US"/>
        </w:rPr>
        <w:t>főépítész</w:t>
      </w:r>
      <w:proofErr w:type="spellEnd"/>
      <w:r w:rsidRPr="008F2A0B">
        <w:rPr>
          <w:rFonts w:ascii="Times New Roman" w:eastAsiaTheme="minorHAnsi" w:hAnsi="Times New Roman"/>
          <w:b w:val="0"/>
          <w:bCs w:val="0"/>
          <w:color w:val="auto"/>
          <w:sz w:val="24"/>
          <w:lang w:eastAsia="en-US"/>
        </w:rPr>
        <w:t xml:space="preserve"> jóváhagyása esetén lehetséges. </w:t>
      </w:r>
    </w:p>
    <w:p w:rsidR="008F2A0B" w:rsidRPr="008F2A0B" w:rsidRDefault="008F2A0B" w:rsidP="008F2A0B">
      <w:pPr>
        <w:widowControl w:val="0"/>
        <w:spacing w:after="120" w:line="200" w:lineRule="exact"/>
        <w:ind w:left="540" w:hanging="540"/>
        <w:jc w:val="both"/>
        <w:rPr>
          <w:rFonts w:ascii="Times New Roman" w:eastAsia="Times New Roman" w:hAnsi="Times New Roman"/>
          <w:color w:val="auto"/>
          <w:sz w:val="24"/>
          <w:lang w:bidi="hu-HU"/>
        </w:rPr>
      </w:pPr>
    </w:p>
    <w:p w:rsidR="008F2A0B" w:rsidRPr="008F2A0B" w:rsidRDefault="008F2A0B" w:rsidP="008F2A0B">
      <w:pPr>
        <w:widowControl w:val="0"/>
        <w:ind w:left="540" w:hanging="540"/>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23. §</w:t>
      </w:r>
    </w:p>
    <w:p w:rsidR="008F2A0B" w:rsidRPr="008F2A0B" w:rsidRDefault="008F2A0B" w:rsidP="008F2A0B">
      <w:pPr>
        <w:autoSpaceDE w:val="0"/>
        <w:autoSpaceDN w:val="0"/>
        <w:adjustRightInd w:val="0"/>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(1) A területi védelem alatt álló területek térképi lehatárolását az 1. melléklet 2. fejezete tartalmazza. </w:t>
      </w:r>
    </w:p>
    <w:p w:rsidR="008F2A0B" w:rsidRPr="008F2A0B" w:rsidRDefault="008F2A0B" w:rsidP="008F2A0B">
      <w:pPr>
        <w:autoSpaceDE w:val="0"/>
        <w:autoSpaceDN w:val="0"/>
        <w:adjustRightInd w:val="0"/>
        <w:spacing w:after="28"/>
        <w:ind w:left="720" w:hanging="72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(2)  A helyi területi védelem alatt álló területen kötelező a telekstruktúra, a kialakult utcakép jellegzetességeinek, karakterének megtartása az alábbiak szerint: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a) oldalhatáron álló beépítés,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b) kialakult utcavonal,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c) kialakult tetőgerinc irány,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d) hagyományos tömegformálás,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e) 35-45 fokos tetőhajlásszögű hagyományos tetőforma,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f) hagyományos külső megjelenés: vakolt homlokzat, natúr cserépfedés, természetes anyagok használata,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g) hagyományos arányú, osztású fanyílászárók alkalmazhatók, </w:t>
      </w:r>
    </w:p>
    <w:p w:rsidR="008F2A0B" w:rsidRPr="008F2A0B" w:rsidRDefault="008F2A0B" w:rsidP="008F2A0B">
      <w:pPr>
        <w:autoSpaceDE w:val="0"/>
        <w:autoSpaceDN w:val="0"/>
        <w:adjustRightInd w:val="0"/>
        <w:spacing w:after="28"/>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h) külső megjelenésében falazott kémény építhető, </w:t>
      </w:r>
    </w:p>
    <w:p w:rsidR="008F2A0B" w:rsidRPr="008F2A0B" w:rsidRDefault="008F2A0B" w:rsidP="008F2A0B">
      <w:pPr>
        <w:autoSpaceDE w:val="0"/>
        <w:autoSpaceDN w:val="0"/>
        <w:adjustRightInd w:val="0"/>
        <w:ind w:left="1418" w:hanging="28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i) természetes anyagokból épített min. 30 %-ban áttört kerítések: fa, kő, tégla vagy vakolt oszlopok között farács, fa lécezet, kovácsoltvas vagy egyszerű fém </w:t>
      </w:r>
      <w:proofErr w:type="spellStart"/>
      <w:r w:rsidRPr="008F2A0B">
        <w:rPr>
          <w:rFonts w:ascii="Times New Roman" w:eastAsiaTheme="minorHAnsi" w:hAnsi="Times New Roman"/>
          <w:b w:val="0"/>
          <w:bCs w:val="0"/>
          <w:color w:val="auto"/>
          <w:sz w:val="24"/>
          <w:lang w:eastAsia="en-US"/>
        </w:rPr>
        <w:t>pálcázatból</w:t>
      </w:r>
      <w:proofErr w:type="spellEnd"/>
      <w:r w:rsidRPr="008F2A0B">
        <w:rPr>
          <w:rFonts w:ascii="Times New Roman" w:eastAsiaTheme="minorHAnsi" w:hAnsi="Times New Roman"/>
          <w:b w:val="0"/>
          <w:bCs w:val="0"/>
          <w:color w:val="auto"/>
          <w:sz w:val="24"/>
          <w:lang w:eastAsia="en-US"/>
        </w:rPr>
        <w:t xml:space="preserve"> álló kerítés elemek, 40-80 cm magasságú tömör lábazattal. </w:t>
      </w:r>
    </w:p>
    <w:p w:rsidR="008F2A0B" w:rsidRPr="008F2A0B" w:rsidRDefault="008F2A0B" w:rsidP="008F2A0B">
      <w:pPr>
        <w:keepNext/>
        <w:keepLines/>
        <w:widowControl w:val="0"/>
        <w:spacing w:line="230" w:lineRule="exact"/>
        <w:ind w:left="1418" w:hanging="284"/>
        <w:outlineLvl w:val="4"/>
        <w:rPr>
          <w:rFonts w:eastAsia="Times New Roman"/>
          <w:color w:val="auto"/>
          <w:sz w:val="24"/>
          <w:lang w:bidi="hu-HU"/>
        </w:rPr>
      </w:pPr>
      <w:bookmarkStart w:id="39" w:name="bookmark22"/>
    </w:p>
    <w:p w:rsidR="008F2A0B" w:rsidRPr="008F2A0B" w:rsidRDefault="008F2A0B" w:rsidP="008F2A0B">
      <w:pPr>
        <w:keepNext/>
        <w:keepLines/>
        <w:widowControl w:val="0"/>
        <w:spacing w:line="230" w:lineRule="exact"/>
        <w:ind w:left="360"/>
        <w:jc w:val="center"/>
        <w:outlineLvl w:val="4"/>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19. Nyilvántartott helyi védett értékre vonatkozó kiegészítő településképi követelmények</w:t>
      </w:r>
      <w:bookmarkEnd w:id="39"/>
    </w:p>
    <w:p w:rsidR="008F2A0B" w:rsidRPr="008F2A0B" w:rsidRDefault="008F2A0B" w:rsidP="008F2A0B">
      <w:pPr>
        <w:keepNext/>
        <w:keepLines/>
        <w:widowControl w:val="0"/>
        <w:spacing w:line="230" w:lineRule="exact"/>
        <w:ind w:left="760"/>
        <w:outlineLvl w:val="4"/>
        <w:rPr>
          <w:rFonts w:ascii="Times New Roman" w:eastAsia="Times New Roman" w:hAnsi="Times New Roman"/>
          <w:color w:val="auto"/>
          <w:sz w:val="24"/>
          <w:lang w:bidi="hu-HU"/>
        </w:rPr>
      </w:pPr>
    </w:p>
    <w:p w:rsidR="008F2A0B" w:rsidRPr="008F2A0B" w:rsidRDefault="008F2A0B" w:rsidP="008F2A0B">
      <w:pPr>
        <w:keepNext/>
        <w:keepLines/>
        <w:widowControl w:val="0"/>
        <w:spacing w:line="230" w:lineRule="exact"/>
        <w:jc w:val="center"/>
        <w:outlineLvl w:val="4"/>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24. §</w:t>
      </w:r>
    </w:p>
    <w:p w:rsidR="008F2A0B" w:rsidRPr="008F2A0B" w:rsidRDefault="008F2A0B" w:rsidP="008F2A0B">
      <w:pPr>
        <w:widowControl w:val="0"/>
        <w:spacing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(1) Nyilvántartott helyi védett értékkel érintett ingatlanon elhelyezhető új épületek, építmények kialakítása igazodjon a védett épület, épületegyüttes eredeti struktúrájában betöltött pozíciójához. Biztosítani kell a védett érték látványának megőrzését. A szerkezeti homlokzatképzési, tömegképzési arányok, hangsúlyok harmonizáljanak vagy illeszkedjenek a védett értékhez.</w:t>
      </w:r>
    </w:p>
    <w:p w:rsidR="008F2A0B" w:rsidRPr="008F2A0B" w:rsidRDefault="008F2A0B" w:rsidP="008F2A0B">
      <w:pPr>
        <w:widowControl w:val="0"/>
        <w:spacing w:after="275"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(2) Nyilvántartott védett érték esetén a védett érték településképi, illetve tájképi megjelenésének biztosítása érdekében elsősorban a hagyományos, építészeti örökséget képviselő műszaki megoldások és építőanyagok elsődlegességét kell biztosítani.</w:t>
      </w:r>
    </w:p>
    <w:p w:rsidR="008F2A0B" w:rsidRPr="008F2A0B" w:rsidRDefault="008F2A0B" w:rsidP="008F2A0B">
      <w:pPr>
        <w:widowControl w:val="0"/>
        <w:ind w:left="357"/>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20. A helyi védelemben részesülő elemekre vonatkozó építészeti követelmények</w:t>
      </w:r>
    </w:p>
    <w:p w:rsidR="008F2A0B" w:rsidRPr="008F2A0B" w:rsidRDefault="008F2A0B" w:rsidP="008F2A0B">
      <w:pPr>
        <w:widowControl w:val="0"/>
        <w:spacing w:line="230" w:lineRule="exact"/>
        <w:jc w:val="center"/>
        <w:rPr>
          <w:rFonts w:ascii="Times New Roman" w:eastAsia="Times New Roman" w:hAnsi="Times New Roman"/>
          <w:color w:val="auto"/>
          <w:sz w:val="24"/>
          <w:lang w:bidi="hu-HU"/>
        </w:rPr>
      </w:pPr>
    </w:p>
    <w:p w:rsidR="008F2A0B" w:rsidRPr="008F2A0B" w:rsidRDefault="008F2A0B" w:rsidP="0071497C">
      <w:pPr>
        <w:keepNext/>
        <w:keepLines/>
        <w:widowControl w:val="0"/>
        <w:numPr>
          <w:ilvl w:val="0"/>
          <w:numId w:val="8"/>
        </w:numPr>
        <w:spacing w:after="160" w:line="240" w:lineRule="exact"/>
        <w:contextualSpacing/>
        <w:jc w:val="center"/>
        <w:outlineLvl w:val="3"/>
        <w:rPr>
          <w:rFonts w:ascii="Times New Roman" w:eastAsia="Times New Roman" w:hAnsi="Times New Roman"/>
          <w:color w:val="auto"/>
          <w:sz w:val="24"/>
          <w:lang w:bidi="hu-HU"/>
        </w:rPr>
      </w:pPr>
      <w:bookmarkStart w:id="40" w:name="bookmark24"/>
      <w:r w:rsidRPr="008F2A0B">
        <w:rPr>
          <w:rFonts w:ascii="Times New Roman" w:eastAsia="Times New Roman" w:hAnsi="Times New Roman"/>
          <w:color w:val="auto"/>
          <w:sz w:val="24"/>
          <w:lang w:bidi="hu-HU"/>
        </w:rPr>
        <w:t>§</w:t>
      </w:r>
      <w:bookmarkEnd w:id="40"/>
    </w:p>
    <w:p w:rsidR="008F2A0B" w:rsidRPr="008F2A0B" w:rsidRDefault="008F2A0B" w:rsidP="008F2A0B">
      <w:pPr>
        <w:widowControl w:val="0"/>
        <w:tabs>
          <w:tab w:val="left" w:pos="464"/>
          <w:tab w:val="left" w:pos="4509"/>
        </w:tabs>
        <w:spacing w:line="240" w:lineRule="exact"/>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(1) A helyi védett értékek körét a rendelet 1. melléklete tartalmazza.</w:t>
      </w:r>
    </w:p>
    <w:p w:rsidR="008F2A0B" w:rsidRPr="008F2A0B" w:rsidRDefault="008F2A0B" w:rsidP="008F2A0B">
      <w:pPr>
        <w:widowControl w:val="0"/>
        <w:spacing w:line="274" w:lineRule="exact"/>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(2) Amennyiben a helyi védett érték magasabb szintű jogszabály alapján országos védelemre kerül, azt az értéket a rendelet 1. mellékletéből törölni kell.</w:t>
      </w:r>
    </w:p>
    <w:p w:rsidR="008F2A0B" w:rsidRPr="008F2A0B" w:rsidRDefault="008F2A0B" w:rsidP="008F2A0B">
      <w:pPr>
        <w:widowControl w:val="0"/>
        <w:tabs>
          <w:tab w:val="left" w:pos="464"/>
        </w:tabs>
        <w:spacing w:after="275" w:line="274" w:lineRule="exact"/>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(3) Helyi védett érték felújítása esetén a védett érték méltó településképi, illetve tájképi megjelenésének biztosítása érdekében az épület hordozta örökséget képviselő műszaki megoldások és építőanyagok elsődlegességét kell biztosítani, az épület felújítás és a külső tér és kert használat esetén is.</w:t>
      </w:r>
    </w:p>
    <w:p w:rsidR="008F2A0B" w:rsidRPr="008F2A0B" w:rsidRDefault="008F2A0B" w:rsidP="008F2A0B">
      <w:pPr>
        <w:widowControl w:val="0"/>
        <w:spacing w:line="230" w:lineRule="exact"/>
        <w:ind w:left="360"/>
        <w:jc w:val="center"/>
        <w:rPr>
          <w:rFonts w:ascii="Times New Roman" w:eastAsia="Times New Roman" w:hAnsi="Times New Roman"/>
          <w:sz w:val="24"/>
          <w:lang w:bidi="hu-HU"/>
        </w:rPr>
      </w:pPr>
      <w:r w:rsidRPr="008F2A0B">
        <w:rPr>
          <w:rFonts w:ascii="Times New Roman" w:eastAsia="Times New Roman" w:hAnsi="Times New Roman"/>
          <w:sz w:val="24"/>
          <w:lang w:bidi="hu-HU"/>
        </w:rPr>
        <w:lastRenderedPageBreak/>
        <w:t>21. A helyi egyedi védelemben részesülő értékekre vonatkozó egyedi építészeti követelmények</w:t>
      </w:r>
    </w:p>
    <w:p w:rsidR="008F2A0B" w:rsidRPr="008F2A0B" w:rsidRDefault="008F2A0B" w:rsidP="008F2A0B">
      <w:pPr>
        <w:widowControl w:val="0"/>
        <w:tabs>
          <w:tab w:val="left" w:pos="1372"/>
        </w:tabs>
        <w:jc w:val="both"/>
        <w:rPr>
          <w:rFonts w:eastAsia="Times New Roman"/>
          <w:sz w:val="24"/>
          <w:lang w:bidi="hu-HU"/>
        </w:rPr>
      </w:pPr>
      <w:r w:rsidRPr="008F2A0B">
        <w:rPr>
          <w:rFonts w:eastAsia="Times New Roman"/>
          <w:sz w:val="24"/>
          <w:lang w:bidi="hu-HU"/>
        </w:rPr>
        <w:tab/>
      </w:r>
    </w:p>
    <w:p w:rsidR="008F2A0B" w:rsidRPr="008F2A0B" w:rsidRDefault="008F2A0B" w:rsidP="0071497C">
      <w:pPr>
        <w:keepNext/>
        <w:keepLines/>
        <w:widowControl w:val="0"/>
        <w:numPr>
          <w:ilvl w:val="0"/>
          <w:numId w:val="8"/>
        </w:numPr>
        <w:spacing w:after="160" w:line="259" w:lineRule="auto"/>
        <w:jc w:val="center"/>
        <w:outlineLvl w:val="3"/>
        <w:rPr>
          <w:rFonts w:ascii="Times New Roman" w:eastAsia="Times New Roman" w:hAnsi="Times New Roman"/>
          <w:sz w:val="24"/>
          <w:lang w:bidi="hu-HU"/>
        </w:rPr>
      </w:pPr>
      <w:bookmarkStart w:id="41" w:name="bookmark25"/>
      <w:r w:rsidRPr="008F2A0B">
        <w:rPr>
          <w:rFonts w:ascii="Times New Roman" w:eastAsia="Times New Roman" w:hAnsi="Times New Roman"/>
          <w:sz w:val="24"/>
          <w:lang w:bidi="hu-HU"/>
        </w:rPr>
        <w:t>§</w:t>
      </w:r>
      <w:bookmarkEnd w:id="41"/>
    </w:p>
    <w:p w:rsidR="008F2A0B" w:rsidRPr="008F2A0B" w:rsidRDefault="008F2A0B" w:rsidP="008F2A0B">
      <w:pPr>
        <w:widowControl w:val="0"/>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(1) A helyi egyedi védett épület felújítása, átalakítása, bővítése, korszerűsítése során meg kell őrizni az épület:</w:t>
      </w:r>
    </w:p>
    <w:p w:rsidR="008F2A0B" w:rsidRPr="008F2A0B" w:rsidRDefault="008F2A0B" w:rsidP="008F2A0B">
      <w:pPr>
        <w:widowControl w:val="0"/>
        <w:spacing w:line="274" w:lineRule="exact"/>
        <w:ind w:left="720"/>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a) tömegformáját, tömegarányait,</w:t>
      </w:r>
    </w:p>
    <w:p w:rsidR="008F2A0B" w:rsidRPr="008F2A0B" w:rsidRDefault="008F2A0B" w:rsidP="008F2A0B">
      <w:pPr>
        <w:widowControl w:val="0"/>
        <w:spacing w:line="274" w:lineRule="exact"/>
        <w:ind w:left="720"/>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b) tetőformáját, tetőfelépítményeit,</w:t>
      </w:r>
    </w:p>
    <w:p w:rsidR="008F2A0B" w:rsidRPr="008F2A0B" w:rsidRDefault="008F2A0B" w:rsidP="008F2A0B">
      <w:pPr>
        <w:widowControl w:val="0"/>
        <w:spacing w:line="274" w:lineRule="exact"/>
        <w:ind w:left="720"/>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c) homlokzati tagozatait,</w:t>
      </w:r>
    </w:p>
    <w:p w:rsidR="008F2A0B" w:rsidRPr="008F2A0B" w:rsidRDefault="008F2A0B" w:rsidP="008F2A0B">
      <w:pPr>
        <w:widowControl w:val="0"/>
        <w:spacing w:line="274" w:lineRule="exact"/>
        <w:ind w:left="720"/>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d) homlokzati díszítőelemeit,</w:t>
      </w:r>
    </w:p>
    <w:p w:rsidR="008F2A0B" w:rsidRPr="008F2A0B" w:rsidRDefault="008F2A0B" w:rsidP="008F2A0B">
      <w:pPr>
        <w:widowControl w:val="0"/>
        <w:spacing w:line="274" w:lineRule="exact"/>
        <w:ind w:left="720"/>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e) nyílásrendjét, nyílásosztását és nyílásméreteit,</w:t>
      </w:r>
    </w:p>
    <w:p w:rsidR="008F2A0B" w:rsidRPr="008F2A0B" w:rsidRDefault="008F2A0B" w:rsidP="008F2A0B">
      <w:pPr>
        <w:widowControl w:val="0"/>
        <w:spacing w:line="274" w:lineRule="exact"/>
        <w:ind w:left="720"/>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f) nyílászáróinak, falfelületének, lábazatának, tetőfedésének anyaghasználatát.</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(2) A helyi védettségű egyedi értékek vonatkozásában a 18.§ és 20.§-ban meghatározottakon túl, az alábbi településképi követelmények is alkalmazandók:</w:t>
      </w:r>
    </w:p>
    <w:p w:rsidR="008F2A0B" w:rsidRPr="008F2A0B" w:rsidRDefault="008F2A0B" w:rsidP="008F2A0B">
      <w:pPr>
        <w:widowControl w:val="0"/>
        <w:spacing w:line="274" w:lineRule="exact"/>
        <w:ind w:left="720"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a) az építmény – a védettség alapját jelentő értékét képező – eredeti külső megjelenését, beleértve az ahhoz csatlakozó tetőfelületet és vízelvezető rendszert, valamint azok </w:t>
      </w:r>
    </w:p>
    <w:p w:rsidR="008F2A0B" w:rsidRPr="008F2A0B" w:rsidRDefault="008F2A0B" w:rsidP="008F2A0B">
      <w:pPr>
        <w:widowControl w:val="0"/>
        <w:spacing w:line="274" w:lineRule="exact"/>
        <w:ind w:left="1080" w:right="20"/>
        <w:jc w:val="both"/>
        <w:rPr>
          <w:rFonts w:ascii="Times New Roman" w:eastAsia="Times New Roman" w:hAnsi="Times New Roman"/>
          <w:b w:val="0"/>
          <w:bCs w:val="0"/>
          <w:sz w:val="24"/>
          <w:lang w:bidi="hu-HU"/>
        </w:rPr>
      </w:pPr>
      <w:proofErr w:type="spellStart"/>
      <w:r w:rsidRPr="008F2A0B">
        <w:rPr>
          <w:rFonts w:ascii="Times New Roman" w:eastAsia="Times New Roman" w:hAnsi="Times New Roman"/>
          <w:b w:val="0"/>
          <w:bCs w:val="0"/>
          <w:sz w:val="24"/>
          <w:lang w:bidi="hu-HU"/>
        </w:rPr>
        <w:t>aa</w:t>
      </w:r>
      <w:proofErr w:type="spellEnd"/>
      <w:r w:rsidRPr="008F2A0B">
        <w:rPr>
          <w:rFonts w:ascii="Times New Roman" w:eastAsia="Times New Roman" w:hAnsi="Times New Roman"/>
          <w:b w:val="0"/>
          <w:bCs w:val="0"/>
          <w:sz w:val="24"/>
          <w:lang w:bidi="hu-HU"/>
        </w:rPr>
        <w:t xml:space="preserve">) egészének és részleteinek külső geometriai formáit, azok rész- és befoglaló méreteit, </w:t>
      </w:r>
    </w:p>
    <w:p w:rsidR="008F2A0B" w:rsidRPr="008F2A0B" w:rsidRDefault="008F2A0B" w:rsidP="008F2A0B">
      <w:pPr>
        <w:widowControl w:val="0"/>
        <w:spacing w:line="274" w:lineRule="exact"/>
        <w:ind w:left="1080" w:right="20"/>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ab) eredeti anyaghatását, nyílászárók esetében eredeti anyaghasználatát, díszítettségét, tok- és szárnyszerkezeti méret- és arányrendjét, valamint a nyílás- és osztásrendjét, és</w:t>
      </w:r>
    </w:p>
    <w:p w:rsidR="008F2A0B" w:rsidRPr="008F2A0B" w:rsidRDefault="008F2A0B" w:rsidP="008F2A0B">
      <w:pPr>
        <w:widowControl w:val="0"/>
        <w:spacing w:line="274" w:lineRule="exact"/>
        <w:ind w:left="1080" w:right="20"/>
        <w:rPr>
          <w:rFonts w:ascii="Times New Roman" w:eastAsia="Times New Roman" w:hAnsi="Times New Roman"/>
          <w:b w:val="0"/>
          <w:bCs w:val="0"/>
          <w:sz w:val="24"/>
          <w:lang w:bidi="hu-HU"/>
        </w:rPr>
      </w:pPr>
      <w:proofErr w:type="spellStart"/>
      <w:r w:rsidRPr="008F2A0B">
        <w:rPr>
          <w:rFonts w:ascii="Times New Roman" w:eastAsia="Times New Roman" w:hAnsi="Times New Roman"/>
          <w:b w:val="0"/>
          <w:bCs w:val="0"/>
          <w:sz w:val="24"/>
          <w:lang w:bidi="hu-HU"/>
        </w:rPr>
        <w:t>ac</w:t>
      </w:r>
      <w:proofErr w:type="spellEnd"/>
      <w:r w:rsidRPr="008F2A0B">
        <w:rPr>
          <w:rFonts w:ascii="Times New Roman" w:eastAsia="Times New Roman" w:hAnsi="Times New Roman"/>
          <w:b w:val="0"/>
          <w:bCs w:val="0"/>
          <w:sz w:val="24"/>
          <w:lang w:bidi="hu-HU"/>
        </w:rPr>
        <w:t>) eredeti épülettartozékait meg kell őrizni, valamint helyre kell állítani,</w:t>
      </w:r>
    </w:p>
    <w:p w:rsidR="008F2A0B" w:rsidRPr="008F2A0B" w:rsidRDefault="008F2A0B" w:rsidP="008F2A0B">
      <w:pPr>
        <w:widowControl w:val="0"/>
        <w:spacing w:line="274" w:lineRule="exact"/>
        <w:ind w:left="720" w:right="20" w:hanging="12"/>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b) ha az építmény egy részét, részletét korábban az eredetitől idegen módon eltérő megjelenésűvé alakították, építették át, és az eredeti állapotáról készült, vagy arra vonatkozó dokumentum nem lelhető fel, akkor azt a homlokzat megmaradt eredeti elemeinek, formaelemeinek alkalmazásával kell helyreállítani,</w:t>
      </w:r>
    </w:p>
    <w:p w:rsidR="008F2A0B" w:rsidRPr="008F2A0B" w:rsidRDefault="008F2A0B" w:rsidP="008F2A0B">
      <w:pPr>
        <w:widowControl w:val="0"/>
        <w:spacing w:line="274" w:lineRule="exact"/>
        <w:ind w:left="720" w:right="20" w:hanging="12"/>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c) az építmény utcai homlokzatának felújítását, színezését több tulajdonos esetén is egységesen, egy időben kell elvégezni. Az eredeti állapot szerinti épülettartozékok, rács</w:t>
      </w:r>
      <w:proofErr w:type="gramStart"/>
      <w:r w:rsidRPr="008F2A0B">
        <w:rPr>
          <w:rFonts w:ascii="Times New Roman" w:eastAsia="Times New Roman" w:hAnsi="Times New Roman"/>
          <w:b w:val="0"/>
          <w:bCs w:val="0"/>
          <w:sz w:val="24"/>
          <w:lang w:bidi="hu-HU"/>
        </w:rPr>
        <w:t>, ,</w:t>
      </w:r>
      <w:proofErr w:type="spellStart"/>
      <w:r w:rsidRPr="008F2A0B">
        <w:rPr>
          <w:rFonts w:ascii="Times New Roman" w:eastAsia="Times New Roman" w:hAnsi="Times New Roman"/>
          <w:b w:val="0"/>
          <w:bCs w:val="0"/>
          <w:sz w:val="24"/>
          <w:lang w:bidi="hu-HU"/>
        </w:rPr>
        <w:t>vasalat</w:t>
      </w:r>
      <w:proofErr w:type="spellEnd"/>
      <w:proofErr w:type="gramEnd"/>
      <w:r w:rsidRPr="008F2A0B">
        <w:rPr>
          <w:rFonts w:ascii="Times New Roman" w:eastAsia="Times New Roman" w:hAnsi="Times New Roman"/>
          <w:b w:val="0"/>
          <w:bCs w:val="0"/>
          <w:sz w:val="24"/>
          <w:lang w:bidi="hu-HU"/>
        </w:rPr>
        <w:t>, világítótest, korlát, kerítés, helyettesíthetők.</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(3) A helyi védett épület homlokzati színezésénél a környezetébe illeszkedő színezést, vagy ha fellelhető, az eredeti színt kell elsősorban alkalmazni. A rikító színek és a túlzott kontraszt kerülendő.</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(4) A helyi egyedi védett épületeket bővíteni oly módon lehet, hogy a bővítés a védett épület eredeti állapotának formai megjelenésével, szerkezetével, </w:t>
      </w:r>
      <w:proofErr w:type="spellStart"/>
      <w:r w:rsidRPr="008F2A0B">
        <w:rPr>
          <w:rFonts w:ascii="Times New Roman" w:eastAsia="Times New Roman" w:hAnsi="Times New Roman"/>
          <w:b w:val="0"/>
          <w:bCs w:val="0"/>
          <w:sz w:val="24"/>
          <w:lang w:bidi="hu-HU"/>
        </w:rPr>
        <w:t>anyagaival</w:t>
      </w:r>
      <w:proofErr w:type="spellEnd"/>
      <w:r w:rsidRPr="008F2A0B">
        <w:rPr>
          <w:rFonts w:ascii="Times New Roman" w:eastAsia="Times New Roman" w:hAnsi="Times New Roman"/>
          <w:b w:val="0"/>
          <w:bCs w:val="0"/>
          <w:sz w:val="24"/>
          <w:lang w:bidi="hu-HU"/>
        </w:rPr>
        <w:t xml:space="preserve"> harmonizáljon vagy az illeszkedés biztosított legyen.</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(5) A helyi egyedi védett épületeket belső korszerűsítése, belső átalakítása, tetőterének beépítése a védett értékek megőrzését szolgáló szabályok betartása mellett megengedett.</w:t>
      </w:r>
    </w:p>
    <w:p w:rsidR="008F2A0B" w:rsidRPr="008F2A0B" w:rsidRDefault="008F2A0B" w:rsidP="008F2A0B">
      <w:pPr>
        <w:widowControl w:val="0"/>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(6) A helyi egyedi védett épületek közterületről látható homlokzatán épületgépészeti berendezések, azok tartozékai nem, hirdetés és reklám csak a rendeltetésével összefüggően helyezhető el.</w:t>
      </w:r>
    </w:p>
    <w:p w:rsidR="008F2A0B" w:rsidRPr="008F2A0B" w:rsidRDefault="008F2A0B" w:rsidP="008F2A0B">
      <w:pPr>
        <w:widowControl w:val="0"/>
        <w:ind w:right="20"/>
        <w:jc w:val="both"/>
        <w:rPr>
          <w:rFonts w:eastAsia="Times New Roman"/>
          <w:b w:val="0"/>
          <w:bCs w:val="0"/>
          <w:sz w:val="22"/>
          <w:szCs w:val="22"/>
          <w:lang w:bidi="hu-HU"/>
        </w:rPr>
      </w:pPr>
    </w:p>
    <w:p w:rsidR="008F2A0B" w:rsidRPr="008F2A0B" w:rsidRDefault="008F2A0B" w:rsidP="008F2A0B">
      <w:pPr>
        <w:widowControl w:val="0"/>
        <w:ind w:left="360"/>
        <w:jc w:val="center"/>
        <w:rPr>
          <w:rFonts w:ascii="Times New Roman" w:eastAsia="Times New Roman" w:hAnsi="Times New Roman"/>
          <w:sz w:val="24"/>
          <w:lang w:bidi="hu-HU"/>
        </w:rPr>
      </w:pPr>
      <w:r w:rsidRPr="008F2A0B">
        <w:rPr>
          <w:rFonts w:ascii="Times New Roman" w:eastAsia="Times New Roman" w:hAnsi="Times New Roman"/>
          <w:sz w:val="24"/>
          <w:lang w:bidi="hu-HU"/>
        </w:rPr>
        <w:t>22. Egyes sajátos építmények, műtárgyak elhelyezése</w:t>
      </w:r>
    </w:p>
    <w:p w:rsidR="008F2A0B" w:rsidRPr="008F2A0B" w:rsidRDefault="008F2A0B" w:rsidP="008F2A0B">
      <w:pPr>
        <w:widowControl w:val="0"/>
        <w:jc w:val="center"/>
        <w:rPr>
          <w:rFonts w:eastAsia="Times New Roman"/>
          <w:sz w:val="21"/>
          <w:szCs w:val="21"/>
          <w:lang w:bidi="hu-HU"/>
        </w:rPr>
      </w:pPr>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27.§</w:t>
      </w:r>
    </w:p>
    <w:p w:rsidR="008F2A0B" w:rsidRPr="008F2A0B" w:rsidRDefault="008F2A0B" w:rsidP="008F2A0B">
      <w:pPr>
        <w:widowControl w:val="0"/>
        <w:tabs>
          <w:tab w:val="left" w:pos="683"/>
        </w:tabs>
        <w:spacing w:before="2" w:line="281" w:lineRule="exact"/>
        <w:ind w:left="115"/>
        <w:jc w:val="both"/>
        <w:rPr>
          <w:rFonts w:ascii="Times New Roman" w:eastAsiaTheme="minorHAnsi" w:hAnsi="Times New Roman"/>
          <w:b w:val="0"/>
          <w:bCs w:val="0"/>
          <w:color w:val="auto"/>
          <w:spacing w:val="-1"/>
          <w:sz w:val="24"/>
          <w:lang w:eastAsia="en-US"/>
        </w:rPr>
      </w:pPr>
      <w:r w:rsidRPr="008F2A0B">
        <w:rPr>
          <w:rFonts w:ascii="Times New Roman" w:eastAsiaTheme="minorHAnsi" w:hAnsi="Times New Roman"/>
          <w:b w:val="0"/>
          <w:bCs w:val="0"/>
          <w:color w:val="auto"/>
          <w:spacing w:val="-1"/>
          <w:sz w:val="24"/>
          <w:lang w:eastAsia="en-US"/>
        </w:rPr>
        <w:t xml:space="preserve">(1) A település igazgatási területén hírközlést szolgáló antennák és antennatornyok, ha egyéb előírás valamely területen egyénként ezt nem tiltja, elhelyezhető a (2). bekezdésben foglaltak figyelembevételével, de beépítésre szánt területen csak akkor, ha egyéb közösségi funkciót is ellátó építményen kerül elhelyezésre, vagy ilyen funkciót is ellátó módon létesül. </w:t>
      </w:r>
    </w:p>
    <w:p w:rsidR="008F2A0B" w:rsidRPr="008F2A0B" w:rsidRDefault="008F2A0B" w:rsidP="008F2A0B">
      <w:pPr>
        <w:widowControl w:val="0"/>
        <w:tabs>
          <w:tab w:val="left" w:pos="683"/>
        </w:tabs>
        <w:spacing w:before="2" w:line="281" w:lineRule="exact"/>
        <w:ind w:left="116"/>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pacing w:val="-1"/>
          <w:sz w:val="24"/>
          <w:lang w:eastAsia="en-US"/>
        </w:rPr>
        <w:t>(2) Hírközlést szolgáló</w:t>
      </w:r>
      <w:r w:rsidRPr="008F2A0B">
        <w:rPr>
          <w:rFonts w:ascii="Times New Roman" w:eastAsiaTheme="minorHAnsi" w:hAnsi="Times New Roman"/>
          <w:b w:val="0"/>
          <w:bCs w:val="0"/>
          <w:color w:val="auto"/>
          <w:sz w:val="24"/>
          <w:lang w:eastAsia="en-US"/>
        </w:rPr>
        <w:t xml:space="preserve"> </w:t>
      </w:r>
      <w:r w:rsidRPr="008F2A0B">
        <w:rPr>
          <w:rFonts w:ascii="Times New Roman" w:eastAsiaTheme="minorHAnsi" w:hAnsi="Times New Roman"/>
          <w:b w:val="0"/>
          <w:bCs w:val="0"/>
          <w:color w:val="auto"/>
          <w:spacing w:val="-1"/>
          <w:sz w:val="24"/>
          <w:lang w:eastAsia="en-US"/>
        </w:rPr>
        <w:t>antennatornyot</w:t>
      </w:r>
      <w:r w:rsidRPr="008F2A0B">
        <w:rPr>
          <w:rFonts w:ascii="Times New Roman" w:eastAsiaTheme="minorHAnsi" w:hAnsi="Times New Roman"/>
          <w:b w:val="0"/>
          <w:bCs w:val="0"/>
          <w:color w:val="auto"/>
          <w:sz w:val="24"/>
          <w:lang w:eastAsia="en-US"/>
        </w:rPr>
        <w:t xml:space="preserve"> nem</w:t>
      </w:r>
      <w:r w:rsidRPr="008F2A0B">
        <w:rPr>
          <w:rFonts w:ascii="Times New Roman" w:eastAsiaTheme="minorHAnsi" w:hAnsi="Times New Roman"/>
          <w:b w:val="0"/>
          <w:bCs w:val="0"/>
          <w:color w:val="auto"/>
          <w:spacing w:val="-1"/>
          <w:sz w:val="24"/>
          <w:lang w:eastAsia="en-US"/>
        </w:rPr>
        <w:t xml:space="preserve"> szabad elhelyezni:</w:t>
      </w:r>
    </w:p>
    <w:p w:rsidR="008F2A0B" w:rsidRPr="008F2A0B" w:rsidRDefault="008F2A0B" w:rsidP="008F2A0B">
      <w:pPr>
        <w:widowControl w:val="0"/>
        <w:tabs>
          <w:tab w:val="left" w:pos="1250"/>
        </w:tabs>
        <w:spacing w:line="281" w:lineRule="exact"/>
        <w:ind w:left="682"/>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a) beépítésre szánt terület határától 50 méteren belül,</w:t>
      </w:r>
      <w:r w:rsidRPr="008F2A0B">
        <w:rPr>
          <w:rFonts w:ascii="Times New Roman" w:eastAsiaTheme="minorHAnsi" w:hAnsi="Times New Roman"/>
          <w:b w:val="0"/>
          <w:bCs w:val="0"/>
          <w:color w:val="auto"/>
          <w:spacing w:val="-1"/>
          <w:sz w:val="24"/>
          <w:lang w:eastAsia="en-US"/>
        </w:rPr>
        <w:t xml:space="preserve"> </w:t>
      </w:r>
    </w:p>
    <w:p w:rsidR="008F2A0B" w:rsidRPr="008F2A0B" w:rsidRDefault="008F2A0B" w:rsidP="008F2A0B">
      <w:pPr>
        <w:widowControl w:val="0"/>
        <w:tabs>
          <w:tab w:val="left" w:pos="1250"/>
        </w:tabs>
        <w:spacing w:line="281" w:lineRule="exact"/>
        <w:ind w:left="682"/>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pacing w:val="-1"/>
          <w:sz w:val="24"/>
          <w:lang w:eastAsia="en-US"/>
        </w:rPr>
        <w:lastRenderedPageBreak/>
        <w:t>b) védett</w:t>
      </w:r>
      <w:r w:rsidRPr="008F2A0B">
        <w:rPr>
          <w:rFonts w:ascii="Times New Roman" w:eastAsiaTheme="minorHAnsi" w:hAnsi="Times New Roman"/>
          <w:b w:val="0"/>
          <w:bCs w:val="0"/>
          <w:color w:val="auto"/>
          <w:sz w:val="24"/>
          <w:lang w:eastAsia="en-US"/>
        </w:rPr>
        <w:t xml:space="preserve"> </w:t>
      </w:r>
      <w:r w:rsidRPr="008F2A0B">
        <w:rPr>
          <w:rFonts w:ascii="Times New Roman" w:eastAsiaTheme="minorHAnsi" w:hAnsi="Times New Roman"/>
          <w:b w:val="0"/>
          <w:bCs w:val="0"/>
          <w:color w:val="auto"/>
          <w:spacing w:val="-1"/>
          <w:sz w:val="24"/>
          <w:lang w:eastAsia="en-US"/>
        </w:rPr>
        <w:t>természeti</w:t>
      </w:r>
      <w:r w:rsidRPr="008F2A0B">
        <w:rPr>
          <w:rFonts w:ascii="Times New Roman" w:eastAsiaTheme="minorHAnsi" w:hAnsi="Times New Roman"/>
          <w:b w:val="0"/>
          <w:bCs w:val="0"/>
          <w:color w:val="auto"/>
          <w:sz w:val="24"/>
          <w:lang w:eastAsia="en-US"/>
        </w:rPr>
        <w:t xml:space="preserve"> területen,</w:t>
      </w:r>
    </w:p>
    <w:p w:rsidR="008F2A0B" w:rsidRPr="008F2A0B" w:rsidRDefault="008F2A0B" w:rsidP="008F2A0B">
      <w:pPr>
        <w:widowControl w:val="0"/>
        <w:tabs>
          <w:tab w:val="left" w:pos="1250"/>
        </w:tabs>
        <w:spacing w:line="281" w:lineRule="exact"/>
        <w:ind w:left="682"/>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pacing w:val="-1"/>
          <w:sz w:val="24"/>
          <w:lang w:eastAsia="en-US"/>
        </w:rPr>
        <w:t>c) az ökológiai</w:t>
      </w:r>
      <w:r w:rsidRPr="008F2A0B">
        <w:rPr>
          <w:rFonts w:ascii="Times New Roman" w:eastAsiaTheme="minorHAnsi" w:hAnsi="Times New Roman"/>
          <w:b w:val="0"/>
          <w:bCs w:val="0"/>
          <w:color w:val="auto"/>
          <w:sz w:val="24"/>
          <w:lang w:eastAsia="en-US"/>
        </w:rPr>
        <w:t xml:space="preserve"> </w:t>
      </w:r>
      <w:r w:rsidRPr="008F2A0B">
        <w:rPr>
          <w:rFonts w:ascii="Times New Roman" w:eastAsiaTheme="minorHAnsi" w:hAnsi="Times New Roman"/>
          <w:b w:val="0"/>
          <w:bCs w:val="0"/>
          <w:color w:val="auto"/>
          <w:spacing w:val="-1"/>
          <w:sz w:val="24"/>
          <w:lang w:eastAsia="en-US"/>
        </w:rPr>
        <w:t>hálózat</w:t>
      </w:r>
      <w:r w:rsidRPr="008F2A0B">
        <w:rPr>
          <w:rFonts w:ascii="Times New Roman" w:eastAsiaTheme="minorHAnsi" w:hAnsi="Times New Roman"/>
          <w:b w:val="0"/>
          <w:bCs w:val="0"/>
          <w:color w:val="auto"/>
          <w:sz w:val="24"/>
          <w:lang w:eastAsia="en-US"/>
        </w:rPr>
        <w:t xml:space="preserve"> magterület övezetébe tartozó területen.</w:t>
      </w:r>
    </w:p>
    <w:p w:rsidR="008F2A0B" w:rsidRPr="008F2A0B" w:rsidRDefault="008F2A0B" w:rsidP="008F2A0B">
      <w:pPr>
        <w:widowControl w:val="0"/>
        <w:tabs>
          <w:tab w:val="left" w:pos="851"/>
        </w:tabs>
        <w:spacing w:line="274" w:lineRule="exact"/>
        <w:ind w:left="709" w:right="20" w:hanging="567"/>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sz w:val="24"/>
          <w:lang w:bidi="hu-HU"/>
        </w:rPr>
        <w:t xml:space="preserve"> (3)</w:t>
      </w:r>
      <w:r>
        <w:rPr>
          <w:rFonts w:ascii="Times New Roman" w:eastAsia="Times New Roman" w:hAnsi="Times New Roman"/>
          <w:b w:val="0"/>
          <w:bCs w:val="0"/>
          <w:sz w:val="24"/>
          <w:lang w:bidi="hu-HU"/>
        </w:rPr>
        <w:t xml:space="preserve"> </w:t>
      </w:r>
      <w:r w:rsidRPr="008F2A0B">
        <w:rPr>
          <w:rFonts w:ascii="Times New Roman" w:eastAsia="Times New Roman" w:hAnsi="Times New Roman"/>
          <w:b w:val="0"/>
          <w:bCs w:val="0"/>
          <w:sz w:val="24"/>
          <w:lang w:bidi="hu-HU"/>
        </w:rPr>
        <w:t xml:space="preserve">A felszíni </w:t>
      </w:r>
      <w:r w:rsidRPr="008F2A0B">
        <w:rPr>
          <w:rFonts w:ascii="Times New Roman" w:eastAsia="Times New Roman" w:hAnsi="Times New Roman"/>
          <w:b w:val="0"/>
          <w:bCs w:val="0"/>
          <w:color w:val="auto"/>
          <w:sz w:val="24"/>
          <w:lang w:bidi="hu-HU"/>
        </w:rPr>
        <w:t>energiaellátás nyomvonalas építményei elhelyezésére a település teljes igazgatási területe alkalmas.</w:t>
      </w:r>
    </w:p>
    <w:p w:rsidR="008F2A0B" w:rsidRPr="008F2A0B" w:rsidRDefault="008F2A0B" w:rsidP="008F2A0B">
      <w:pPr>
        <w:widowControl w:val="0"/>
        <w:tabs>
          <w:tab w:val="left" w:pos="851"/>
        </w:tabs>
        <w:spacing w:line="274" w:lineRule="exact"/>
        <w:ind w:left="709" w:right="20" w:hanging="567"/>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(4) Az á</w:t>
      </w:r>
      <w:r w:rsidRPr="008F2A0B">
        <w:rPr>
          <w:rFonts w:ascii="Times New Roman" w:eastAsia="Times New Roman" w:hAnsi="Times New Roman"/>
          <w:b w:val="0"/>
          <w:bCs w:val="0"/>
          <w:sz w:val="24"/>
          <w:lang w:bidi="hu-HU"/>
        </w:rPr>
        <w:t>thaladás szempontjából meghatározó területen</w:t>
      </w:r>
      <w:r w:rsidRPr="008F2A0B">
        <w:rPr>
          <w:rFonts w:ascii="Times New Roman" w:eastAsia="Times New Roman" w:hAnsi="Times New Roman"/>
          <w:b w:val="0"/>
          <w:bCs w:val="0"/>
          <w:color w:val="auto"/>
          <w:sz w:val="24"/>
          <w:lang w:bidi="hu-HU"/>
        </w:rPr>
        <w:t xml:space="preserve"> a település ellátásához szükséges közmű műtárgyak, transzformátor, kapcsolószekrény, elosztószekrény, gáznyomás-szabályozó takartan, közterületi látványában esztétikus megjelenéssel helyezendő el.</w:t>
      </w:r>
    </w:p>
    <w:p w:rsidR="008F2A0B" w:rsidRPr="008F2A0B" w:rsidRDefault="008F2A0B" w:rsidP="008F2A0B">
      <w:pPr>
        <w:widowControl w:val="0"/>
        <w:ind w:left="900" w:hanging="7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(5) Védett épület és közművelődési épületek és annak közvetlenül szomszédos telkével érintett területeken</w:t>
      </w:r>
    </w:p>
    <w:p w:rsidR="008F2A0B" w:rsidRPr="008F2A0B" w:rsidRDefault="008F2A0B" w:rsidP="0071497C">
      <w:pPr>
        <w:widowControl w:val="0"/>
        <w:numPr>
          <w:ilvl w:val="0"/>
          <w:numId w:val="3"/>
        </w:numPr>
        <w:spacing w:after="160" w:line="259" w:lineRule="auto"/>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újonnan vagy átépítéskor, az energiaellátást földkábellel kell kiépíteni</w:t>
      </w:r>
    </w:p>
    <w:p w:rsidR="008F2A0B" w:rsidRPr="008F2A0B" w:rsidRDefault="008F2A0B" w:rsidP="0071497C">
      <w:pPr>
        <w:widowControl w:val="0"/>
        <w:numPr>
          <w:ilvl w:val="0"/>
          <w:numId w:val="3"/>
        </w:numPr>
        <w:spacing w:after="160" w:line="259" w:lineRule="auto"/>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kültéri világítás kialakítása csak biztonsági szempontok (különösen élet- vagyonvédelem) esetén, teljesen ernyőzött, síkburás világító eszközzel lehetséges.</w:t>
      </w:r>
    </w:p>
    <w:p w:rsidR="008F2A0B" w:rsidRPr="008F2A0B" w:rsidRDefault="008F2A0B" w:rsidP="008F2A0B">
      <w:pPr>
        <w:widowControl w:val="0"/>
        <w:rPr>
          <w:rFonts w:eastAsia="Times New Roman"/>
          <w:b w:val="0"/>
          <w:bCs w:val="0"/>
          <w:sz w:val="24"/>
          <w:lang w:bidi="hu-HU"/>
        </w:rPr>
      </w:pPr>
    </w:p>
    <w:p w:rsidR="008F2A0B" w:rsidRPr="008F2A0B" w:rsidRDefault="008F2A0B" w:rsidP="008F2A0B">
      <w:pPr>
        <w:keepNext/>
        <w:keepLines/>
        <w:widowControl w:val="0"/>
        <w:spacing w:line="230" w:lineRule="exact"/>
        <w:ind w:left="4860" w:hanging="900"/>
        <w:jc w:val="both"/>
        <w:outlineLvl w:val="4"/>
        <w:rPr>
          <w:rFonts w:ascii="Times New Roman" w:eastAsia="Times New Roman" w:hAnsi="Times New Roman"/>
          <w:sz w:val="24"/>
          <w:lang w:bidi="hu-HU"/>
        </w:rPr>
      </w:pPr>
      <w:bookmarkStart w:id="42" w:name="bookmark26"/>
      <w:r w:rsidRPr="008F2A0B">
        <w:rPr>
          <w:rFonts w:ascii="Times New Roman" w:eastAsia="Times New Roman" w:hAnsi="Times New Roman"/>
          <w:sz w:val="24"/>
          <w:lang w:bidi="hu-HU"/>
        </w:rPr>
        <w:t>VI. FEJEZET</w:t>
      </w:r>
      <w:bookmarkEnd w:id="42"/>
    </w:p>
    <w:p w:rsidR="008F2A0B" w:rsidRPr="008F2A0B" w:rsidRDefault="008F2A0B" w:rsidP="008F2A0B">
      <w:pPr>
        <w:keepNext/>
        <w:keepLines/>
        <w:widowControl w:val="0"/>
        <w:spacing w:after="239" w:line="230" w:lineRule="exact"/>
        <w:ind w:left="20"/>
        <w:jc w:val="center"/>
        <w:outlineLvl w:val="4"/>
        <w:rPr>
          <w:rFonts w:ascii="Times New Roman" w:eastAsia="Times New Roman" w:hAnsi="Times New Roman"/>
          <w:sz w:val="24"/>
          <w:lang w:bidi="hu-HU"/>
        </w:rPr>
      </w:pPr>
      <w:bookmarkStart w:id="43" w:name="bookmark27"/>
      <w:r w:rsidRPr="008F2A0B">
        <w:rPr>
          <w:rFonts w:ascii="Times New Roman" w:eastAsia="Times New Roman" w:hAnsi="Times New Roman"/>
          <w:sz w:val="24"/>
          <w:lang w:bidi="hu-HU"/>
        </w:rPr>
        <w:t>A REKLÁMHORDOZÓKRA VONATKOZÓ TELEPÜLÉSKÉPI KÖVETELMÉNYEK</w:t>
      </w:r>
    </w:p>
    <w:p w:rsidR="008F2A0B" w:rsidRPr="008F2A0B" w:rsidRDefault="008F2A0B" w:rsidP="008F2A0B">
      <w:pPr>
        <w:keepNext/>
        <w:keepLines/>
        <w:widowControl w:val="0"/>
        <w:spacing w:after="239" w:line="230" w:lineRule="exact"/>
        <w:ind w:left="360"/>
        <w:jc w:val="center"/>
        <w:outlineLvl w:val="4"/>
        <w:rPr>
          <w:rFonts w:ascii="Times New Roman" w:eastAsia="Times New Roman" w:hAnsi="Times New Roman"/>
          <w:sz w:val="24"/>
          <w:lang w:bidi="hu-HU"/>
        </w:rPr>
      </w:pPr>
      <w:r w:rsidRPr="008F2A0B">
        <w:rPr>
          <w:rFonts w:ascii="Times New Roman" w:eastAsia="Times New Roman" w:hAnsi="Times New Roman"/>
          <w:sz w:val="24"/>
          <w:lang w:bidi="hu-HU"/>
        </w:rPr>
        <w:t>23. Reklám közzétételére és reklámhordozók, reklámhordozót tartó berendezések elhelyezésével érintett területi besorolások szabályai</w:t>
      </w:r>
      <w:bookmarkEnd w:id="43"/>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28.§</w:t>
      </w:r>
    </w:p>
    <w:p w:rsidR="008F2A0B" w:rsidRPr="008F2A0B" w:rsidRDefault="008F2A0B" w:rsidP="008F2A0B">
      <w:pPr>
        <w:widowControl w:val="0"/>
        <w:tabs>
          <w:tab w:val="left" w:pos="683"/>
        </w:tabs>
        <w:ind w:right="-46"/>
        <w:jc w:val="both"/>
        <w:rPr>
          <w:rFonts w:ascii="Times New Roman" w:eastAsiaTheme="minorHAnsi" w:hAnsi="Times New Roman"/>
          <w:b w:val="0"/>
          <w:bCs w:val="0"/>
          <w:color w:val="auto"/>
          <w:spacing w:val="-1"/>
          <w:sz w:val="24"/>
          <w:lang w:eastAsia="en-US"/>
        </w:rPr>
      </w:pPr>
      <w:r w:rsidRPr="008F2A0B">
        <w:rPr>
          <w:rFonts w:ascii="Times New Roman" w:eastAsia="Times New Roman" w:hAnsi="Times New Roman"/>
          <w:b w:val="0"/>
          <w:bCs w:val="0"/>
          <w:sz w:val="24"/>
          <w:lang w:bidi="hu-HU"/>
        </w:rPr>
        <w:t xml:space="preserve"> (1) </w:t>
      </w:r>
      <w:r w:rsidRPr="008F2A0B">
        <w:rPr>
          <w:rFonts w:ascii="Times New Roman" w:eastAsiaTheme="minorHAnsi" w:hAnsi="Times New Roman"/>
          <w:b w:val="0"/>
          <w:bCs w:val="0"/>
          <w:color w:val="auto"/>
          <w:spacing w:val="-1"/>
          <w:sz w:val="24"/>
          <w:lang w:eastAsia="en-US"/>
        </w:rPr>
        <w:t xml:space="preserve">Reklámhordozó és reklám – jelen rendeletben foglalt kivételekkel – az országos érvényű jogszabályok szerint helyezhető el. </w:t>
      </w:r>
    </w:p>
    <w:p w:rsidR="008F2A0B" w:rsidRPr="008F2A0B" w:rsidRDefault="008F2A0B" w:rsidP="008F2A0B">
      <w:pPr>
        <w:widowControl w:val="0"/>
        <w:tabs>
          <w:tab w:val="left" w:pos="683"/>
        </w:tabs>
        <w:spacing w:line="274" w:lineRule="exact"/>
        <w:ind w:left="2"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(2) A területi besorolások alatt a településkép védelméről szóló törvény reklámok közzétételével kapcsolatos rendelkezéseinek végrehajtásáról szóló 104/2017. (IV.28.) Kormányrendelet (továbbiakban: Reklámrendelet) 2. § (</w:t>
      </w:r>
      <w:proofErr w:type="gramStart"/>
      <w:r w:rsidRPr="008F2A0B">
        <w:rPr>
          <w:rFonts w:ascii="Times New Roman" w:eastAsia="Times New Roman" w:hAnsi="Times New Roman"/>
          <w:b w:val="0"/>
          <w:bCs w:val="0"/>
          <w:color w:val="auto"/>
          <w:sz w:val="24"/>
          <w:lang w:bidi="hu-HU"/>
        </w:rPr>
        <w:t>4)-(</w:t>
      </w:r>
      <w:proofErr w:type="gramEnd"/>
      <w:r w:rsidRPr="008F2A0B">
        <w:rPr>
          <w:rFonts w:ascii="Times New Roman" w:eastAsia="Times New Roman" w:hAnsi="Times New Roman"/>
          <w:b w:val="0"/>
          <w:bCs w:val="0"/>
          <w:color w:val="auto"/>
          <w:sz w:val="24"/>
          <w:lang w:bidi="hu-HU"/>
        </w:rPr>
        <w:t>5) bekezdéseiben foglaltakat kell érteni. A településkép szempontjából meghatározó területeket az 3. melléklet szerint kell beazonosítani.</w:t>
      </w:r>
    </w:p>
    <w:p w:rsidR="008F2A0B" w:rsidRPr="008F2A0B" w:rsidRDefault="008F2A0B" w:rsidP="008F2A0B">
      <w:pPr>
        <w:widowControl w:val="0"/>
        <w:tabs>
          <w:tab w:val="left" w:pos="683"/>
        </w:tabs>
        <w:spacing w:line="274" w:lineRule="exact"/>
        <w:ind w:left="29"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color w:val="auto"/>
          <w:sz w:val="24"/>
          <w:lang w:bidi="hu-HU"/>
        </w:rPr>
        <w:t>(3) Helyi népszavazás, települési rendezvény</w:t>
      </w:r>
      <w:r w:rsidRPr="008F2A0B">
        <w:rPr>
          <w:rFonts w:ascii="Times New Roman" w:eastAsia="Times New Roman" w:hAnsi="Times New Roman"/>
          <w:b w:val="0"/>
          <w:bCs w:val="0"/>
          <w:sz w:val="24"/>
          <w:lang w:bidi="hu-HU"/>
        </w:rPr>
        <w:t>, vagy a település szempontjából jelentős eseményről való tájékoztatás érdekében az esemény napját megelőző legfeljebb 5 naptári hét időszakban az eseményre vonatkozó hirdetmények elhelyezhetők a településen.</w:t>
      </w:r>
    </w:p>
    <w:p w:rsidR="008F2A0B" w:rsidRPr="008F2A0B" w:rsidRDefault="008F2A0B" w:rsidP="008F2A0B">
      <w:pPr>
        <w:widowControl w:val="0"/>
        <w:tabs>
          <w:tab w:val="left" w:pos="683"/>
        </w:tabs>
        <w:spacing w:line="274" w:lineRule="exact"/>
        <w:ind w:left="29"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(4) Közterületeken és köztulajdonban álló ingatlanok esetén reklám közzététele és reklámhordozó, reklámhordozót tartó berendezések elhelyezése</w:t>
      </w:r>
    </w:p>
    <w:p w:rsidR="008F2A0B" w:rsidRPr="008F2A0B" w:rsidRDefault="008F2A0B" w:rsidP="008F2A0B">
      <w:pPr>
        <w:widowControl w:val="0"/>
        <w:spacing w:line="274" w:lineRule="exact"/>
        <w:ind w:left="720"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a) a beépítésre szánt területen belül csak az áthaladás szempontjából </w:t>
      </w:r>
      <w:proofErr w:type="gramStart"/>
      <w:r w:rsidRPr="008F2A0B">
        <w:rPr>
          <w:rFonts w:ascii="Times New Roman" w:eastAsia="Times New Roman" w:hAnsi="Times New Roman"/>
          <w:b w:val="0"/>
          <w:bCs w:val="0"/>
          <w:sz w:val="24"/>
          <w:lang w:bidi="hu-HU"/>
        </w:rPr>
        <w:t>meghatározó  területén</w:t>
      </w:r>
      <w:proofErr w:type="gramEnd"/>
      <w:r w:rsidRPr="008F2A0B">
        <w:rPr>
          <w:rFonts w:ascii="Times New Roman" w:eastAsia="Times New Roman" w:hAnsi="Times New Roman"/>
          <w:b w:val="0"/>
          <w:bCs w:val="0"/>
          <w:sz w:val="24"/>
          <w:lang w:bidi="hu-HU"/>
        </w:rPr>
        <w:t xml:space="preserve"> és csak kizárólag utcabútor igénybevételen lehetséges,</w:t>
      </w:r>
    </w:p>
    <w:p w:rsidR="008F2A0B" w:rsidRPr="008F2A0B" w:rsidRDefault="008F2A0B" w:rsidP="008F2A0B">
      <w:pPr>
        <w:widowControl w:val="0"/>
        <w:spacing w:line="274" w:lineRule="exact"/>
        <w:ind w:left="7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b)</w:t>
      </w:r>
      <w:r w:rsidR="007A3A40">
        <w:rPr>
          <w:rFonts w:ascii="Times New Roman" w:eastAsia="Times New Roman" w:hAnsi="Times New Roman"/>
          <w:b w:val="0"/>
          <w:bCs w:val="0"/>
          <w:sz w:val="24"/>
          <w:lang w:bidi="hu-HU"/>
        </w:rPr>
        <w:t xml:space="preserve"> </w:t>
      </w:r>
      <w:r w:rsidRPr="008F2A0B">
        <w:rPr>
          <w:rFonts w:ascii="Times New Roman" w:eastAsia="Times New Roman" w:hAnsi="Times New Roman"/>
          <w:b w:val="0"/>
          <w:bCs w:val="0"/>
          <w:sz w:val="24"/>
          <w:lang w:bidi="hu-HU"/>
        </w:rPr>
        <w:t>a beépítésre nem szánt területeken nem megengedett.</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(5) Magánterületen reklám közzététele és reklámhordozó, reklámhordozót tartó berendezések elhelyezése nem megengedett.</w:t>
      </w:r>
    </w:p>
    <w:p w:rsidR="008F2A0B" w:rsidRPr="008F2A0B" w:rsidRDefault="008F2A0B" w:rsidP="008F2A0B">
      <w:pPr>
        <w:widowControl w:val="0"/>
        <w:spacing w:line="274" w:lineRule="exact"/>
        <w:jc w:val="both"/>
        <w:rPr>
          <w:rFonts w:eastAsia="Times New Roman"/>
          <w:b w:val="0"/>
          <w:bCs w:val="0"/>
          <w:sz w:val="24"/>
          <w:lang w:bidi="hu-HU"/>
        </w:rPr>
      </w:pPr>
    </w:p>
    <w:p w:rsidR="008F2A0B" w:rsidRPr="008F2A0B" w:rsidRDefault="008F2A0B" w:rsidP="008F2A0B">
      <w:pPr>
        <w:keepNext/>
        <w:keepLines/>
        <w:widowControl w:val="0"/>
        <w:spacing w:line="277" w:lineRule="exact"/>
        <w:ind w:left="360"/>
        <w:jc w:val="center"/>
        <w:outlineLvl w:val="4"/>
        <w:rPr>
          <w:rFonts w:ascii="Times New Roman" w:eastAsia="Times New Roman" w:hAnsi="Times New Roman"/>
          <w:sz w:val="24"/>
          <w:lang w:bidi="hu-HU"/>
        </w:rPr>
      </w:pPr>
      <w:bookmarkStart w:id="44" w:name="bookmark28"/>
      <w:r w:rsidRPr="008F2A0B">
        <w:rPr>
          <w:rFonts w:ascii="Times New Roman" w:eastAsia="Times New Roman" w:hAnsi="Times New Roman"/>
          <w:sz w:val="24"/>
          <w:lang w:bidi="hu-HU"/>
        </w:rPr>
        <w:t>24. A reklámhordozókra vonatkozó településképi követelmények a településképi szempontból meghatározó területeken</w:t>
      </w:r>
      <w:bookmarkEnd w:id="44"/>
    </w:p>
    <w:p w:rsidR="008F2A0B" w:rsidRPr="008F2A0B" w:rsidRDefault="008F2A0B" w:rsidP="008F2A0B">
      <w:pPr>
        <w:keepNext/>
        <w:keepLines/>
        <w:widowControl w:val="0"/>
        <w:spacing w:line="277" w:lineRule="exact"/>
        <w:jc w:val="center"/>
        <w:outlineLvl w:val="4"/>
        <w:rPr>
          <w:rFonts w:ascii="Times New Roman" w:eastAsia="Times New Roman" w:hAnsi="Times New Roman"/>
          <w:sz w:val="24"/>
          <w:lang w:bidi="hu-HU"/>
        </w:rPr>
      </w:pPr>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29.§</w:t>
      </w:r>
    </w:p>
    <w:p w:rsidR="008F2A0B" w:rsidRPr="008F2A0B" w:rsidRDefault="008F2A0B" w:rsidP="008F2A0B">
      <w:pPr>
        <w:widowControl w:val="0"/>
        <w:ind w:left="284"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(1) Az épületek homlokzatain elhelyezhető cégéreket, cég- és címtáblákat napvédő ponyvákat, reklámzászlót és üzlet feliratokat egyedi tájékoztató táblákat úgy kell kialakítani, hogy azok illeszkedjenek a homlokzatok meglévő, vagy tervezett vízszintesés függőleges tagolásához, a nyílászárók kiosztásához, azok ritmusához úgy, hogy együttesen összhangban legyenek az épület építészeti részletképzésével, színezésével, építészeti hangsúlyaival. Ha cégérek, cég- és címtáblák, valamint egyedi tájékoztató táblák utólagos elhelyezésénél ez nem biztosítható, akkor az utólagos elhelyezés nem engedhető meg.</w:t>
      </w:r>
    </w:p>
    <w:p w:rsidR="008F2A0B" w:rsidRPr="008F2A0B" w:rsidRDefault="008F2A0B" w:rsidP="008F2A0B">
      <w:pPr>
        <w:widowControl w:val="0"/>
        <w:spacing w:line="274" w:lineRule="exact"/>
        <w:ind w:left="284"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lastRenderedPageBreak/>
        <w:t>(2)  Közterületről látható épületek egy-egy homlokzatának 10%-</w:t>
      </w:r>
      <w:proofErr w:type="spellStart"/>
      <w:r w:rsidRPr="008F2A0B">
        <w:rPr>
          <w:rFonts w:ascii="Times New Roman" w:eastAsia="Times New Roman" w:hAnsi="Times New Roman"/>
          <w:b w:val="0"/>
          <w:bCs w:val="0"/>
          <w:sz w:val="24"/>
          <w:lang w:bidi="hu-HU"/>
        </w:rPr>
        <w:t>ánál</w:t>
      </w:r>
      <w:proofErr w:type="spellEnd"/>
      <w:r w:rsidRPr="008F2A0B">
        <w:rPr>
          <w:rFonts w:ascii="Times New Roman" w:eastAsia="Times New Roman" w:hAnsi="Times New Roman"/>
          <w:b w:val="0"/>
          <w:bCs w:val="0"/>
          <w:sz w:val="24"/>
          <w:lang w:bidi="hu-HU"/>
        </w:rPr>
        <w:t xml:space="preserve"> nagyobb felületén nem helyezhető el cég- és címtábla, információs vagy más célú berendezés.</w:t>
      </w:r>
    </w:p>
    <w:p w:rsidR="008F2A0B" w:rsidRPr="008F2A0B" w:rsidRDefault="008F2A0B" w:rsidP="008F2A0B">
      <w:pPr>
        <w:widowControl w:val="0"/>
        <w:spacing w:line="274" w:lineRule="exact"/>
        <w:ind w:left="284"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(3) Információs vagy más célú berendezés, amennyiben reklámot is tartalmaz magánterületen nem helyezhető el.</w:t>
      </w:r>
    </w:p>
    <w:p w:rsidR="008F2A0B" w:rsidRPr="008F2A0B" w:rsidRDefault="008F2A0B" w:rsidP="008F2A0B">
      <w:pPr>
        <w:widowControl w:val="0"/>
        <w:spacing w:line="274" w:lineRule="exact"/>
        <w:ind w:left="284"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(4) Közvilágítási berendezésen, egyéb közműberendezésen, hírközlési oszlopon reklám célú felület nem helyezhető el.</w:t>
      </w:r>
    </w:p>
    <w:p w:rsidR="008F2A0B" w:rsidRPr="008F2A0B" w:rsidRDefault="008F2A0B" w:rsidP="008F2A0B">
      <w:pPr>
        <w:widowControl w:val="0"/>
        <w:spacing w:line="274" w:lineRule="exact"/>
        <w:ind w:left="115"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(5) Önkormányzati információs tábla és egyedi mobil tájékoztató tábla, oszlop</w:t>
      </w:r>
      <w:r w:rsidRPr="008F2A0B">
        <w:rPr>
          <w:rFonts w:eastAsia="Times New Roman"/>
          <w:b w:val="0"/>
          <w:bCs w:val="0"/>
          <w:sz w:val="24"/>
          <w:lang w:bidi="hu-HU"/>
        </w:rPr>
        <w:t xml:space="preserve"> </w:t>
      </w:r>
      <w:r w:rsidRPr="008F2A0B">
        <w:rPr>
          <w:rFonts w:ascii="Times New Roman" w:eastAsia="Times New Roman" w:hAnsi="Times New Roman"/>
          <w:b w:val="0"/>
          <w:bCs w:val="0"/>
          <w:sz w:val="24"/>
          <w:lang w:bidi="hu-HU"/>
        </w:rPr>
        <w:t>tartószerkezetű, másnéven: „lábonálló” tábla, továbbá egyedi tájékoztató tábla és transzparens közterületen a közlekedést nem zavaró módon helyezhető el.</w:t>
      </w:r>
    </w:p>
    <w:p w:rsidR="008F2A0B" w:rsidRPr="008F2A0B" w:rsidRDefault="008F2A0B" w:rsidP="008F2A0B">
      <w:pPr>
        <w:widowControl w:val="0"/>
        <w:spacing w:line="274" w:lineRule="exact"/>
        <w:ind w:left="284"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(6) Az épületek homlokzatain elhelyezhető cégéreket, cég- és címtáblákat és üzlet feliratokat úgy kell kialakítani, hogy azok szervesen illeszkedjenek a homlokzatok meglévő, vagy tervezett vízszintesés függőleges tagoláshoz, a nyílászárók kiosztásához, azok ritmusához úgy, hogy együttesen összhangban legyenek az épület építészeti részletképzésével, színezésével, építészeti hangsúlyaival.</w:t>
      </w:r>
    </w:p>
    <w:p w:rsidR="008F2A0B" w:rsidRPr="008F2A0B" w:rsidRDefault="008F2A0B" w:rsidP="008F2A0B">
      <w:pPr>
        <w:widowControl w:val="0"/>
        <w:spacing w:line="274" w:lineRule="exact"/>
        <w:ind w:left="284"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(7) Utólagos elhelyezésénél az (7) bekezdésben foglaltakon túl biztosítani kell, hogy a berendezés épületdíszítő tagozatot nem takarhat el.</w:t>
      </w:r>
    </w:p>
    <w:p w:rsidR="008F2A0B" w:rsidRPr="008F2A0B" w:rsidRDefault="008F2A0B" w:rsidP="008F2A0B">
      <w:pPr>
        <w:widowControl w:val="0"/>
        <w:spacing w:line="274" w:lineRule="exact"/>
        <w:ind w:right="20"/>
        <w:jc w:val="both"/>
        <w:rPr>
          <w:rFonts w:eastAsia="Times New Roman"/>
          <w:b w:val="0"/>
          <w:bCs w:val="0"/>
          <w:sz w:val="24"/>
          <w:lang w:bidi="hu-HU"/>
        </w:rPr>
      </w:pPr>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30.§</w:t>
      </w:r>
    </w:p>
    <w:p w:rsidR="008F2A0B" w:rsidRPr="008F2A0B" w:rsidRDefault="008F2A0B" w:rsidP="008F2A0B">
      <w:pPr>
        <w:widowControl w:val="0"/>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(1) </w:t>
      </w:r>
      <w:proofErr w:type="spellStart"/>
      <w:r w:rsidRPr="008F2A0B">
        <w:rPr>
          <w:rFonts w:ascii="Times New Roman" w:eastAsia="Times New Roman" w:hAnsi="Times New Roman"/>
          <w:b w:val="0"/>
          <w:bCs w:val="0"/>
          <w:sz w:val="24"/>
          <w:lang w:bidi="hu-HU"/>
        </w:rPr>
        <w:t>Üzletenként</w:t>
      </w:r>
      <w:proofErr w:type="spellEnd"/>
      <w:r w:rsidRPr="008F2A0B">
        <w:rPr>
          <w:rFonts w:ascii="Times New Roman" w:eastAsia="Times New Roman" w:hAnsi="Times New Roman"/>
          <w:b w:val="0"/>
          <w:bCs w:val="0"/>
          <w:sz w:val="24"/>
          <w:lang w:bidi="hu-HU"/>
        </w:rPr>
        <w:t xml:space="preserve"> legfeljebb két cégtábla és egy darab cégér helyezhető el. Saroktelek esetén két közterület irányába elhelyezhető legfeljebb két-két cégtábla és legfeljebb 1-1 db cégér.</w:t>
      </w:r>
    </w:p>
    <w:p w:rsidR="008F2A0B" w:rsidRPr="008F2A0B" w:rsidRDefault="008F2A0B" w:rsidP="008F2A0B">
      <w:pPr>
        <w:widowControl w:val="0"/>
        <w:spacing w:line="274" w:lineRule="exact"/>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(2)  Üzletfelirat hossza legfeljebb 3,0 m, magassága 1,0 m, vastagsága 15 cm lehet.</w:t>
      </w:r>
    </w:p>
    <w:p w:rsidR="008F2A0B" w:rsidRPr="008F2A0B" w:rsidRDefault="008F2A0B" w:rsidP="008F2A0B">
      <w:pPr>
        <w:widowControl w:val="0"/>
        <w:spacing w:after="303" w:line="277"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(3) Totemoszlop csak üzemanyag töltő állomáson és 300 m</w:t>
      </w:r>
      <w:r w:rsidRPr="008F2A0B">
        <w:rPr>
          <w:rFonts w:ascii="Times New Roman" w:eastAsia="Times New Roman" w:hAnsi="Times New Roman"/>
          <w:b w:val="0"/>
          <w:bCs w:val="0"/>
          <w:sz w:val="24"/>
          <w:vertAlign w:val="superscript"/>
          <w:lang w:bidi="hu-HU"/>
        </w:rPr>
        <w:t>2</w:t>
      </w:r>
      <w:r w:rsidRPr="008F2A0B">
        <w:rPr>
          <w:rFonts w:ascii="Times New Roman" w:eastAsia="Times New Roman" w:hAnsi="Times New Roman"/>
          <w:b w:val="0"/>
          <w:bCs w:val="0"/>
          <w:sz w:val="24"/>
          <w:lang w:bidi="hu-HU"/>
        </w:rPr>
        <w:t xml:space="preserve">-nél nagyobb ipari-, kereskedelmi- és szolgáltató egységek esetén lehet elhelyezni. </w:t>
      </w:r>
    </w:p>
    <w:p w:rsidR="008F2A0B" w:rsidRPr="008F2A0B" w:rsidRDefault="008F2A0B" w:rsidP="008F2A0B">
      <w:pPr>
        <w:widowControl w:val="0"/>
        <w:spacing w:line="274" w:lineRule="exact"/>
        <w:ind w:left="360"/>
        <w:jc w:val="center"/>
        <w:rPr>
          <w:rFonts w:ascii="Times New Roman" w:eastAsia="Times New Roman" w:hAnsi="Times New Roman"/>
          <w:sz w:val="24"/>
          <w:lang w:bidi="hu-HU"/>
        </w:rPr>
      </w:pPr>
      <w:r w:rsidRPr="008F2A0B">
        <w:rPr>
          <w:rFonts w:ascii="Times New Roman" w:eastAsia="Times New Roman" w:hAnsi="Times New Roman"/>
          <w:sz w:val="24"/>
          <w:lang w:bidi="hu-HU"/>
        </w:rPr>
        <w:t>25. Áthaladás szempontjából meghatározó területen vonatkozó kiegészítő előírások a reklámhordozókra vonatkozó településképi követelmények tekintetében</w:t>
      </w:r>
    </w:p>
    <w:p w:rsidR="008F2A0B" w:rsidRPr="008F2A0B" w:rsidRDefault="008F2A0B" w:rsidP="008F2A0B">
      <w:pPr>
        <w:widowControl w:val="0"/>
        <w:spacing w:line="274" w:lineRule="exact"/>
        <w:jc w:val="center"/>
        <w:rPr>
          <w:rFonts w:eastAsia="Times New Roman"/>
          <w:sz w:val="22"/>
          <w:szCs w:val="22"/>
          <w:lang w:bidi="hu-HU"/>
        </w:rPr>
      </w:pPr>
    </w:p>
    <w:p w:rsidR="008F2A0B" w:rsidRPr="008F2A0B" w:rsidRDefault="008F2A0B" w:rsidP="008F2A0B">
      <w:pPr>
        <w:widowControl w:val="0"/>
        <w:jc w:val="center"/>
        <w:rPr>
          <w:rFonts w:ascii="Times New Roman" w:eastAsia="Times New Roman" w:hAnsi="Times New Roman"/>
          <w:sz w:val="24"/>
          <w:lang w:bidi="hu-HU"/>
        </w:rPr>
      </w:pPr>
      <w:r w:rsidRPr="008F2A0B">
        <w:rPr>
          <w:rFonts w:ascii="Times New Roman" w:eastAsia="Times New Roman" w:hAnsi="Times New Roman"/>
          <w:sz w:val="24"/>
          <w:lang w:bidi="hu-HU"/>
        </w:rPr>
        <w:t>31.§</w:t>
      </w:r>
    </w:p>
    <w:p w:rsidR="008F2A0B" w:rsidRPr="008F2A0B" w:rsidRDefault="008F2A0B" w:rsidP="0071497C">
      <w:pPr>
        <w:widowControl w:val="0"/>
        <w:numPr>
          <w:ilvl w:val="0"/>
          <w:numId w:val="4"/>
        </w:numPr>
        <w:spacing w:after="160" w:line="259" w:lineRule="auto"/>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Tetőfelületre cégér nem helyezhető el.</w:t>
      </w:r>
    </w:p>
    <w:p w:rsidR="008F2A0B" w:rsidRPr="008F2A0B" w:rsidRDefault="008F2A0B" w:rsidP="0071497C">
      <w:pPr>
        <w:widowControl w:val="0"/>
        <w:numPr>
          <w:ilvl w:val="0"/>
          <w:numId w:val="4"/>
        </w:numPr>
        <w:spacing w:after="160" w:line="259" w:lineRule="auto"/>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Épületek homlokzataira kerülő cég- és címtábla, információs vagy más célú berendezés épületdíszítő tagozatot nem takarhat el.</w:t>
      </w:r>
    </w:p>
    <w:p w:rsidR="008F2A0B" w:rsidRPr="008F2A0B" w:rsidRDefault="008F2A0B" w:rsidP="0071497C">
      <w:pPr>
        <w:widowControl w:val="0"/>
        <w:numPr>
          <w:ilvl w:val="0"/>
          <w:numId w:val="4"/>
        </w:numPr>
        <w:spacing w:after="335"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w:t>
      </w:r>
      <w:proofErr w:type="spellStart"/>
      <w:r w:rsidRPr="008F2A0B">
        <w:rPr>
          <w:rFonts w:ascii="Times New Roman" w:eastAsia="Times New Roman" w:hAnsi="Times New Roman"/>
          <w:b w:val="0"/>
          <w:bCs w:val="0"/>
          <w:sz w:val="24"/>
          <w:lang w:bidi="hu-HU"/>
        </w:rPr>
        <w:t>Üzlethelyiségenként</w:t>
      </w:r>
      <w:proofErr w:type="spellEnd"/>
      <w:r w:rsidRPr="008F2A0B">
        <w:rPr>
          <w:rFonts w:ascii="Times New Roman" w:eastAsia="Times New Roman" w:hAnsi="Times New Roman"/>
          <w:b w:val="0"/>
          <w:bCs w:val="0"/>
          <w:sz w:val="24"/>
          <w:lang w:bidi="hu-HU"/>
        </w:rPr>
        <w:t xml:space="preserve"> legfeljebb két egyedi tájékoztató mobil tábla helyezhető el a közterületen, legfeljebb 75x150 cm méretű kialakítással, a gyalogosforgalmat nem akadályozó módon.</w:t>
      </w:r>
    </w:p>
    <w:p w:rsidR="008F2A0B" w:rsidRPr="008F2A0B" w:rsidRDefault="008F2A0B" w:rsidP="008F2A0B">
      <w:pPr>
        <w:keepNext/>
        <w:keepLines/>
        <w:widowControl w:val="0"/>
        <w:spacing w:after="208" w:line="230" w:lineRule="exact"/>
        <w:ind w:left="4900" w:right="72" w:hanging="3580"/>
        <w:outlineLvl w:val="4"/>
        <w:rPr>
          <w:rFonts w:ascii="Times New Roman" w:eastAsia="Times New Roman" w:hAnsi="Times New Roman"/>
          <w:sz w:val="24"/>
          <w:lang w:bidi="hu-HU"/>
        </w:rPr>
      </w:pPr>
      <w:bookmarkStart w:id="45" w:name="bookmark29"/>
      <w:r w:rsidRPr="008F2A0B">
        <w:rPr>
          <w:rFonts w:ascii="Times New Roman" w:eastAsia="Times New Roman" w:hAnsi="Times New Roman"/>
          <w:sz w:val="24"/>
          <w:lang w:bidi="hu-HU"/>
        </w:rPr>
        <w:t>26. Reklámhordozókra vonatkozó követelményektől való eltérés szabályai</w:t>
      </w:r>
    </w:p>
    <w:p w:rsidR="008F2A0B" w:rsidRPr="008F2A0B" w:rsidRDefault="008F2A0B" w:rsidP="008F2A0B">
      <w:pPr>
        <w:keepNext/>
        <w:keepLines/>
        <w:widowControl w:val="0"/>
        <w:ind w:right="1380"/>
        <w:jc w:val="center"/>
        <w:outlineLvl w:val="4"/>
        <w:rPr>
          <w:rFonts w:ascii="Times New Roman" w:eastAsia="Times New Roman" w:hAnsi="Times New Roman"/>
          <w:sz w:val="24"/>
          <w:lang w:bidi="hu-HU"/>
        </w:rPr>
      </w:pPr>
      <w:r w:rsidRPr="008F2A0B">
        <w:rPr>
          <w:rFonts w:ascii="Times New Roman" w:eastAsia="Times New Roman" w:hAnsi="Times New Roman"/>
          <w:sz w:val="24"/>
          <w:lang w:bidi="hu-HU"/>
        </w:rPr>
        <w:t>32. §</w:t>
      </w:r>
      <w:bookmarkEnd w:id="45"/>
    </w:p>
    <w:p w:rsidR="008F2A0B" w:rsidRPr="008F2A0B" w:rsidRDefault="008F2A0B" w:rsidP="008F2A0B">
      <w:pPr>
        <w:widowControl w:val="0"/>
        <w:ind w:right="20"/>
        <w:jc w:val="both"/>
        <w:rPr>
          <w:rFonts w:ascii="Times New Roman" w:eastAsia="Times New Roman" w:hAnsi="Times New Roman"/>
          <w:b w:val="0"/>
          <w:bCs w:val="0"/>
          <w:sz w:val="24"/>
          <w:lang w:bidi="hu-HU"/>
        </w:rPr>
      </w:pPr>
      <w:r w:rsidRPr="008F2A0B">
        <w:rPr>
          <w:rFonts w:eastAsia="Times New Roman"/>
          <w:b w:val="0"/>
          <w:bCs w:val="0"/>
          <w:sz w:val="24"/>
          <w:lang w:bidi="hu-HU"/>
        </w:rPr>
        <w:t xml:space="preserve"> (1) </w:t>
      </w:r>
      <w:r w:rsidRPr="008F2A0B">
        <w:rPr>
          <w:rFonts w:ascii="Times New Roman" w:eastAsia="Times New Roman" w:hAnsi="Times New Roman"/>
          <w:b w:val="0"/>
          <w:bCs w:val="0"/>
          <w:sz w:val="24"/>
          <w:lang w:bidi="hu-HU"/>
        </w:rPr>
        <w:t>A település szempontjából jelentős eseményről való tájékoztatás érdekében egy évben összesen 12 naptári hét időtartamra köztulajdonban álló ingatlanon lakó- és vegyes területen nem, csak utcabútor igénybevételével lehetséges reklámhordozó elhelyezése, míg a különleges- és egyéb területen utcabútor igénybevételével lehetséges.</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(2)  Beépítésre nem szánt területek közül közkertben, közparkban és egyéb burkolt vagy fásított köztéren utcabútor igénybe vételével lehetséges.</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(3) Önkormányzat által támogatott rendezvényekről tájékoztatás transzparensen vagy molinón is lehetséges.</w:t>
      </w:r>
    </w:p>
    <w:p w:rsidR="008F2A0B" w:rsidRPr="008F2A0B" w:rsidRDefault="008F2A0B" w:rsidP="008F2A0B">
      <w:pPr>
        <w:widowControl w:val="0"/>
        <w:spacing w:after="335"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 (4) Építési reklámháló kihelyezése kizárólag az építési tevékenység időtartamára megengedett amennyiben annak kihelyezését a polgármestertől kérelmezték.</w:t>
      </w:r>
    </w:p>
    <w:p w:rsidR="008F2A0B" w:rsidRPr="008F2A0B" w:rsidRDefault="008F2A0B" w:rsidP="008F2A0B">
      <w:pPr>
        <w:keepNext/>
        <w:keepLines/>
        <w:widowControl w:val="0"/>
        <w:spacing w:after="204" w:line="230" w:lineRule="exact"/>
        <w:ind w:left="4900" w:right="72" w:hanging="3580"/>
        <w:outlineLvl w:val="4"/>
        <w:rPr>
          <w:rFonts w:ascii="Times New Roman" w:eastAsia="Times New Roman" w:hAnsi="Times New Roman"/>
          <w:sz w:val="24"/>
          <w:lang w:bidi="hu-HU"/>
        </w:rPr>
      </w:pPr>
      <w:bookmarkStart w:id="46" w:name="bookmark30"/>
      <w:r w:rsidRPr="008F2A0B">
        <w:rPr>
          <w:rFonts w:ascii="Times New Roman" w:eastAsia="Times New Roman" w:hAnsi="Times New Roman"/>
          <w:sz w:val="24"/>
          <w:lang w:bidi="hu-HU"/>
        </w:rPr>
        <w:lastRenderedPageBreak/>
        <w:t xml:space="preserve">27. Egyéb műszaki berendezésekre vonatkozó településképi követelmények </w:t>
      </w:r>
    </w:p>
    <w:p w:rsidR="008F2A0B" w:rsidRPr="008F2A0B" w:rsidRDefault="008F2A0B" w:rsidP="008F2A0B">
      <w:pPr>
        <w:keepNext/>
        <w:keepLines/>
        <w:widowControl w:val="0"/>
        <w:ind w:left="4900" w:right="1240" w:hanging="4900"/>
        <w:jc w:val="center"/>
        <w:outlineLvl w:val="4"/>
        <w:rPr>
          <w:rFonts w:ascii="Times New Roman" w:eastAsia="Times New Roman" w:hAnsi="Times New Roman"/>
          <w:sz w:val="24"/>
          <w:lang w:bidi="hu-HU"/>
        </w:rPr>
      </w:pPr>
      <w:r w:rsidRPr="008F2A0B">
        <w:rPr>
          <w:rFonts w:ascii="Times New Roman" w:eastAsia="Times New Roman" w:hAnsi="Times New Roman"/>
          <w:sz w:val="24"/>
          <w:lang w:bidi="hu-HU"/>
        </w:rPr>
        <w:t>33. §</w:t>
      </w:r>
      <w:bookmarkEnd w:id="46"/>
    </w:p>
    <w:p w:rsidR="008F2A0B" w:rsidRPr="008F2A0B" w:rsidRDefault="008F2A0B" w:rsidP="008F2A0B">
      <w:pPr>
        <w:widowControl w:val="0"/>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(1) Reklámvilágítással, magán- és közterületi térvilágítással fényszennyezést, kápráztatást, vakítást, ártó fényhatást okozni, és ez által a közlekedés biztonságát, az emberi egészséget veszélyeztetni, az ingatlanbiztonságos használatát korlátozni nem szabad. Az épületek homlokzatfelületein és tetőzetén csak áttört és vonalszerű fényfelirat helyezhető el. </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(2) Kültéri világító berendezések úgy alakítandók ki, hogy azok a fényt a talaj felé sugározzák. Egyéb ferde megvilágítású berendezés csak élet és vagyonbiztonsági okból alakítható ki.</w:t>
      </w:r>
    </w:p>
    <w:p w:rsidR="008F2A0B" w:rsidRPr="008F2A0B" w:rsidRDefault="008F2A0B" w:rsidP="008F2A0B">
      <w:pPr>
        <w:widowControl w:val="0"/>
        <w:spacing w:line="274" w:lineRule="exact"/>
        <w:ind w:right="20"/>
        <w:jc w:val="both"/>
        <w:rPr>
          <w:rFonts w:ascii="Times New Roman" w:eastAsia="Times New Roman" w:hAnsi="Times New Roman"/>
          <w:b w:val="0"/>
          <w:bCs w:val="0"/>
          <w:sz w:val="24"/>
          <w:lang w:bidi="hu-HU"/>
        </w:rPr>
      </w:pPr>
      <w:r w:rsidRPr="008F2A0B">
        <w:rPr>
          <w:rFonts w:ascii="Times New Roman" w:eastAsia="Times New Roman" w:hAnsi="Times New Roman"/>
          <w:b w:val="0"/>
          <w:bCs w:val="0"/>
          <w:sz w:val="24"/>
          <w:lang w:bidi="hu-HU"/>
        </w:rPr>
        <w:t xml:space="preserve">(3) Talajszintbe épített fényverő berendezés csak akkor építhető, ha annak fénye a megvilágított építményen teljes mértékben </w:t>
      </w:r>
      <w:proofErr w:type="spellStart"/>
      <w:r w:rsidRPr="008F2A0B">
        <w:rPr>
          <w:rFonts w:ascii="Times New Roman" w:eastAsia="Times New Roman" w:hAnsi="Times New Roman"/>
          <w:b w:val="0"/>
          <w:bCs w:val="0"/>
          <w:sz w:val="24"/>
          <w:lang w:bidi="hu-HU"/>
        </w:rPr>
        <w:t>elnyelődik</w:t>
      </w:r>
      <w:proofErr w:type="spellEnd"/>
      <w:r w:rsidRPr="008F2A0B">
        <w:rPr>
          <w:rFonts w:ascii="Times New Roman" w:eastAsia="Times New Roman" w:hAnsi="Times New Roman"/>
          <w:b w:val="0"/>
          <w:bCs w:val="0"/>
          <w:sz w:val="24"/>
          <w:lang w:bidi="hu-HU"/>
        </w:rPr>
        <w:t>.</w:t>
      </w:r>
    </w:p>
    <w:p w:rsidR="008F2A0B" w:rsidRPr="008F2A0B" w:rsidRDefault="008F2A0B" w:rsidP="008F2A0B">
      <w:pPr>
        <w:widowControl w:val="0"/>
        <w:spacing w:line="274" w:lineRule="exact"/>
        <w:ind w:left="540" w:right="20" w:hanging="540"/>
        <w:jc w:val="both"/>
        <w:rPr>
          <w:rFonts w:eastAsia="Times New Roman"/>
          <w:b w:val="0"/>
          <w:bCs w:val="0"/>
          <w:sz w:val="24"/>
          <w:lang w:bidi="hu-HU"/>
        </w:rPr>
      </w:pPr>
    </w:p>
    <w:p w:rsidR="008F2A0B" w:rsidRPr="008F2A0B" w:rsidRDefault="008F2A0B" w:rsidP="008F2A0B">
      <w:pPr>
        <w:keepNext/>
        <w:keepLines/>
        <w:widowControl w:val="0"/>
        <w:spacing w:line="274" w:lineRule="exact"/>
        <w:ind w:left="360" w:hanging="360"/>
        <w:jc w:val="center"/>
        <w:outlineLvl w:val="3"/>
        <w:rPr>
          <w:rFonts w:ascii="Times New Roman" w:eastAsia="Times New Roman" w:hAnsi="Times New Roman"/>
          <w:sz w:val="24"/>
          <w:lang w:bidi="hu-HU"/>
        </w:rPr>
      </w:pPr>
      <w:bookmarkStart w:id="47" w:name="bookmark31"/>
      <w:r w:rsidRPr="008F2A0B">
        <w:rPr>
          <w:rFonts w:ascii="Times New Roman" w:eastAsia="Times New Roman" w:hAnsi="Times New Roman"/>
          <w:sz w:val="24"/>
          <w:lang w:bidi="hu-HU"/>
        </w:rPr>
        <w:t>VII.   FEJEZET</w:t>
      </w:r>
      <w:bookmarkEnd w:id="47"/>
    </w:p>
    <w:p w:rsidR="008F2A0B" w:rsidRPr="008F2A0B" w:rsidRDefault="008F2A0B" w:rsidP="008F2A0B">
      <w:pPr>
        <w:keepNext/>
        <w:keepLines/>
        <w:widowControl w:val="0"/>
        <w:spacing w:line="274" w:lineRule="exact"/>
        <w:ind w:left="360"/>
        <w:jc w:val="center"/>
        <w:outlineLvl w:val="3"/>
        <w:rPr>
          <w:rFonts w:eastAsia="Times New Roman"/>
          <w:sz w:val="21"/>
          <w:szCs w:val="21"/>
          <w:lang w:bidi="hu-HU"/>
        </w:rPr>
      </w:pPr>
      <w:r w:rsidRPr="008F2A0B">
        <w:rPr>
          <w:rFonts w:ascii="Times New Roman" w:eastAsiaTheme="minorHAnsi" w:hAnsi="Times New Roman"/>
          <w:bCs w:val="0"/>
          <w:color w:val="auto"/>
          <w:sz w:val="24"/>
          <w:lang w:eastAsia="en-US"/>
        </w:rPr>
        <w:t>TELEPÜLÉSKÉP-VÉDELMI TÁJÉKOZTATÁS ÉS SZAKMAI KONZULTÁCIÓ</w:t>
      </w:r>
      <w:r w:rsidRPr="008F2A0B">
        <w:rPr>
          <w:rFonts w:eastAsia="Times New Roman"/>
          <w:sz w:val="21"/>
          <w:szCs w:val="21"/>
          <w:lang w:bidi="hu-HU"/>
        </w:rPr>
        <w:t xml:space="preserve"> </w:t>
      </w:r>
    </w:p>
    <w:p w:rsidR="008F2A0B" w:rsidRPr="008F2A0B" w:rsidRDefault="008F2A0B" w:rsidP="008F2A0B">
      <w:pPr>
        <w:keepNext/>
        <w:keepLines/>
        <w:widowControl w:val="0"/>
        <w:spacing w:line="274" w:lineRule="exact"/>
        <w:ind w:left="4820"/>
        <w:outlineLvl w:val="3"/>
        <w:rPr>
          <w:rFonts w:eastAsia="Times New Roman"/>
          <w:sz w:val="22"/>
          <w:szCs w:val="22"/>
          <w:lang w:bidi="hu-HU"/>
        </w:rPr>
      </w:pPr>
    </w:p>
    <w:p w:rsidR="008F2A0B" w:rsidRPr="008F2A0B" w:rsidRDefault="008F2A0B" w:rsidP="008F2A0B">
      <w:pPr>
        <w:widowControl w:val="0"/>
        <w:spacing w:line="274" w:lineRule="exact"/>
        <w:ind w:left="720"/>
        <w:jc w:val="center"/>
        <w:rPr>
          <w:rFonts w:ascii="Times New Roman" w:eastAsia="Times New Roman" w:hAnsi="Times New Roman"/>
          <w:sz w:val="24"/>
          <w:lang w:bidi="hu-HU"/>
        </w:rPr>
      </w:pPr>
      <w:r w:rsidRPr="008F2A0B">
        <w:rPr>
          <w:rFonts w:ascii="Times New Roman" w:eastAsia="Times New Roman" w:hAnsi="Times New Roman"/>
          <w:sz w:val="24"/>
          <w:lang w:bidi="hu-HU"/>
        </w:rPr>
        <w:t>28. Rendelkezés a szakmai konzultációról</w:t>
      </w:r>
    </w:p>
    <w:p w:rsidR="008F2A0B" w:rsidRPr="008F2A0B" w:rsidRDefault="008F2A0B" w:rsidP="008F2A0B">
      <w:pPr>
        <w:keepNext/>
        <w:keepLines/>
        <w:widowControl w:val="0"/>
        <w:jc w:val="center"/>
        <w:outlineLvl w:val="3"/>
        <w:rPr>
          <w:rFonts w:ascii="Times New Roman" w:eastAsia="Times New Roman" w:hAnsi="Times New Roman"/>
          <w:color w:val="auto"/>
          <w:sz w:val="24"/>
          <w:lang w:bidi="hu-HU"/>
        </w:rPr>
      </w:pPr>
      <w:bookmarkStart w:id="48" w:name="bookmark33"/>
      <w:r w:rsidRPr="008F2A0B">
        <w:rPr>
          <w:rFonts w:ascii="Times New Roman" w:eastAsia="Times New Roman" w:hAnsi="Times New Roman"/>
          <w:sz w:val="24"/>
          <w:lang w:bidi="hu-HU"/>
        </w:rPr>
        <w:t>34</w:t>
      </w:r>
      <w:r w:rsidRPr="008F2A0B">
        <w:rPr>
          <w:rFonts w:ascii="Times New Roman" w:eastAsia="Times New Roman" w:hAnsi="Times New Roman"/>
          <w:color w:val="auto"/>
          <w:sz w:val="24"/>
          <w:lang w:bidi="hu-HU"/>
        </w:rPr>
        <w:t>. §</w:t>
      </w:r>
      <w:bookmarkEnd w:id="48"/>
    </w:p>
    <w:p w:rsidR="008F2A0B" w:rsidRPr="008F2A0B" w:rsidRDefault="008F2A0B" w:rsidP="008F2A0B">
      <w:pPr>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(1) A településképi követelményekről a </w:t>
      </w:r>
      <w:proofErr w:type="spellStart"/>
      <w:r w:rsidRPr="008F2A0B">
        <w:rPr>
          <w:rFonts w:ascii="Times New Roman" w:eastAsiaTheme="minorHAnsi" w:hAnsi="Times New Roman"/>
          <w:b w:val="0"/>
          <w:bCs w:val="0"/>
          <w:color w:val="auto"/>
          <w:sz w:val="24"/>
          <w:lang w:eastAsia="en-US"/>
        </w:rPr>
        <w:t>főépítész</w:t>
      </w:r>
      <w:proofErr w:type="spellEnd"/>
      <w:r w:rsidRPr="008F2A0B">
        <w:rPr>
          <w:rFonts w:ascii="Times New Roman" w:eastAsiaTheme="minorHAnsi" w:hAnsi="Times New Roman"/>
          <w:b w:val="0"/>
          <w:bCs w:val="0"/>
          <w:color w:val="auto"/>
          <w:sz w:val="24"/>
          <w:lang w:eastAsia="en-US"/>
        </w:rPr>
        <w:t>– alkalmazása hiányában a polgármester – az építéssel érintett telken tervezett építési munkák végzéséhez, kérelemre, szakmai konzultációt biztosít.</w:t>
      </w:r>
    </w:p>
    <w:p w:rsidR="008F2A0B" w:rsidRPr="008F2A0B" w:rsidRDefault="008F2A0B" w:rsidP="008F2A0B">
      <w:pPr>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(2) Szakmai konzultáció az építés megkezdése előtt legalább egyszer kötelező:</w:t>
      </w:r>
    </w:p>
    <w:p w:rsidR="008F2A0B" w:rsidRPr="008F2A0B" w:rsidRDefault="008F2A0B" w:rsidP="008F2A0B">
      <w:pPr>
        <w:ind w:left="284"/>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a) településkép szempontjából meghatározó területen</w:t>
      </w:r>
    </w:p>
    <w:p w:rsidR="008F2A0B" w:rsidRPr="008F2A0B" w:rsidRDefault="008F2A0B" w:rsidP="008F2A0B">
      <w:pPr>
        <w:ind w:left="1080"/>
        <w:contextualSpacing/>
        <w:rPr>
          <w:rFonts w:ascii="Times New Roman" w:eastAsiaTheme="minorHAnsi" w:hAnsi="Times New Roman"/>
          <w:b w:val="0"/>
          <w:bCs w:val="0"/>
          <w:color w:val="auto"/>
          <w:sz w:val="24"/>
          <w:lang w:eastAsia="en-US"/>
        </w:rPr>
      </w:pPr>
      <w:proofErr w:type="spellStart"/>
      <w:r w:rsidRPr="008F2A0B">
        <w:rPr>
          <w:rFonts w:ascii="Times New Roman" w:eastAsiaTheme="minorHAnsi" w:hAnsi="Times New Roman"/>
          <w:b w:val="0"/>
          <w:bCs w:val="0"/>
          <w:color w:val="auto"/>
          <w:sz w:val="24"/>
          <w:lang w:eastAsia="en-US"/>
        </w:rPr>
        <w:t>aa</w:t>
      </w:r>
      <w:proofErr w:type="spellEnd"/>
      <w:r w:rsidRPr="008F2A0B">
        <w:rPr>
          <w:rFonts w:ascii="Times New Roman" w:eastAsiaTheme="minorHAnsi" w:hAnsi="Times New Roman"/>
          <w:b w:val="0"/>
          <w:bCs w:val="0"/>
          <w:color w:val="auto"/>
          <w:sz w:val="24"/>
          <w:lang w:eastAsia="en-US"/>
        </w:rPr>
        <w:t>) új épület építése,</w:t>
      </w:r>
    </w:p>
    <w:p w:rsidR="008F2A0B" w:rsidRPr="008F2A0B" w:rsidRDefault="008F2A0B" w:rsidP="008F2A0B">
      <w:pPr>
        <w:ind w:left="1080"/>
        <w:contextualSpacing/>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ab) meglévő épület átalakítása, bővítése, utólagos hőszigetelése,</w:t>
      </w:r>
    </w:p>
    <w:p w:rsidR="008F2A0B" w:rsidRPr="008F2A0B" w:rsidRDefault="008F2A0B" w:rsidP="008F2A0B">
      <w:pPr>
        <w:ind w:left="1080"/>
        <w:contextualSpacing/>
        <w:rPr>
          <w:rFonts w:ascii="Times New Roman" w:eastAsiaTheme="minorHAnsi" w:hAnsi="Times New Roman"/>
          <w:b w:val="0"/>
          <w:bCs w:val="0"/>
          <w:color w:val="auto"/>
          <w:sz w:val="24"/>
          <w:lang w:eastAsia="en-US"/>
        </w:rPr>
      </w:pPr>
      <w:proofErr w:type="spellStart"/>
      <w:r w:rsidRPr="008F2A0B">
        <w:rPr>
          <w:rFonts w:ascii="Times New Roman" w:eastAsiaTheme="minorHAnsi" w:hAnsi="Times New Roman"/>
          <w:b w:val="0"/>
          <w:bCs w:val="0"/>
          <w:color w:val="auto"/>
          <w:sz w:val="24"/>
          <w:lang w:eastAsia="en-US"/>
        </w:rPr>
        <w:t>ac</w:t>
      </w:r>
      <w:proofErr w:type="spellEnd"/>
      <w:r w:rsidRPr="008F2A0B">
        <w:rPr>
          <w:rFonts w:ascii="Times New Roman" w:eastAsiaTheme="minorHAnsi" w:hAnsi="Times New Roman"/>
          <w:b w:val="0"/>
          <w:bCs w:val="0"/>
          <w:color w:val="auto"/>
          <w:sz w:val="24"/>
          <w:lang w:eastAsia="en-US"/>
        </w:rPr>
        <w:t>) meglévő épület homlokzatszínezéssel járó felújítása,</w:t>
      </w:r>
    </w:p>
    <w:p w:rsidR="008F2A0B" w:rsidRPr="008F2A0B" w:rsidRDefault="008F2A0B" w:rsidP="008F2A0B">
      <w:pPr>
        <w:ind w:left="1080"/>
        <w:contextualSpacing/>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ad) utcai kerítés építése,</w:t>
      </w:r>
    </w:p>
    <w:p w:rsidR="008F2A0B" w:rsidRPr="008F2A0B" w:rsidRDefault="008F2A0B" w:rsidP="008F2A0B">
      <w:pPr>
        <w:ind w:left="1080"/>
        <w:contextualSpacing/>
        <w:rPr>
          <w:rFonts w:ascii="Times New Roman" w:eastAsiaTheme="minorHAnsi" w:hAnsi="Times New Roman"/>
          <w:b w:val="0"/>
          <w:bCs w:val="0"/>
          <w:color w:val="auto"/>
          <w:sz w:val="24"/>
          <w:lang w:eastAsia="en-US"/>
        </w:rPr>
      </w:pPr>
      <w:proofErr w:type="spellStart"/>
      <w:r w:rsidRPr="008F2A0B">
        <w:rPr>
          <w:rFonts w:ascii="Times New Roman" w:eastAsiaTheme="minorHAnsi" w:hAnsi="Times New Roman"/>
          <w:b w:val="0"/>
          <w:bCs w:val="0"/>
          <w:color w:val="auto"/>
          <w:sz w:val="24"/>
          <w:lang w:eastAsia="en-US"/>
        </w:rPr>
        <w:t>ae</w:t>
      </w:r>
      <w:proofErr w:type="spellEnd"/>
      <w:r w:rsidRPr="008F2A0B">
        <w:rPr>
          <w:rFonts w:ascii="Times New Roman" w:eastAsiaTheme="minorHAnsi" w:hAnsi="Times New Roman"/>
          <w:b w:val="0"/>
          <w:bCs w:val="0"/>
          <w:color w:val="auto"/>
          <w:sz w:val="24"/>
          <w:lang w:eastAsia="en-US"/>
        </w:rPr>
        <w:t>) új cégér, információs és más célú berendezés elhelyezése eseteiben.</w:t>
      </w:r>
    </w:p>
    <w:p w:rsidR="008F2A0B" w:rsidRPr="008F2A0B" w:rsidRDefault="008F2A0B" w:rsidP="008F2A0B">
      <w:pPr>
        <w:ind w:left="567" w:hanging="567"/>
        <w:contextualSpacing/>
        <w:rPr>
          <w:rFonts w:eastAsiaTheme="minorHAnsi"/>
          <w:b w:val="0"/>
          <w:bCs w:val="0"/>
          <w:color w:val="auto"/>
          <w:sz w:val="24"/>
          <w:lang w:eastAsia="en-US"/>
        </w:rPr>
      </w:pPr>
    </w:p>
    <w:p w:rsidR="008F2A0B" w:rsidRPr="008F2A0B" w:rsidRDefault="008F2A0B" w:rsidP="008F2A0B">
      <w:pPr>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(3) A szakmai konzultáció iránti kérelmet a polgármester részére címezve kell benyújtani. A kérelemnek tartalmaznia kell az építtető vagy kérelmező nevét, és címét, telefonos elérhetőségét, valamint a tervezett építési tevékenység helyét, az érintett telek helyrajzi számát, az építési tevékenység rövid leírását, az építési munka jellegétől függően indokolt esetben rajzi munkarészek csatolását.</w:t>
      </w:r>
    </w:p>
    <w:p w:rsidR="008F2A0B" w:rsidRPr="008F2A0B" w:rsidRDefault="008F2A0B" w:rsidP="008F2A0B">
      <w:pPr>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(4) A településképi konzultáció során a </w:t>
      </w:r>
      <w:proofErr w:type="spellStart"/>
      <w:r w:rsidRPr="008F2A0B">
        <w:rPr>
          <w:rFonts w:ascii="Times New Roman" w:eastAsiaTheme="minorHAnsi" w:hAnsi="Times New Roman"/>
          <w:b w:val="0"/>
          <w:bCs w:val="0"/>
          <w:color w:val="auto"/>
          <w:sz w:val="24"/>
          <w:lang w:eastAsia="en-US"/>
        </w:rPr>
        <w:t>főépítész</w:t>
      </w:r>
      <w:proofErr w:type="spellEnd"/>
      <w:r w:rsidRPr="008F2A0B">
        <w:rPr>
          <w:rFonts w:ascii="Times New Roman" w:eastAsiaTheme="minorHAnsi" w:hAnsi="Times New Roman"/>
          <w:b w:val="0"/>
          <w:bCs w:val="0"/>
          <w:color w:val="auto"/>
          <w:sz w:val="24"/>
          <w:lang w:eastAsia="en-US"/>
        </w:rPr>
        <w:t xml:space="preserve"> – alkalmazása hiányában a polgármester – javaslatot tesz a településképi követelmények érvényesítése módjaira.</w:t>
      </w:r>
    </w:p>
    <w:p w:rsidR="008F2A0B" w:rsidRPr="008F2A0B" w:rsidRDefault="008F2A0B" w:rsidP="008F2A0B">
      <w:pPr>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(5) Konzultációról jegyzőkönyv készül, melyben foglaltakat az építés során be kell tartani.</w:t>
      </w:r>
    </w:p>
    <w:p w:rsidR="008F2A0B" w:rsidRPr="008F2A0B" w:rsidRDefault="008F2A0B" w:rsidP="008F2A0B">
      <w:pPr>
        <w:widowControl w:val="0"/>
        <w:spacing w:line="274" w:lineRule="exact"/>
        <w:ind w:right="20"/>
        <w:jc w:val="both"/>
        <w:rPr>
          <w:rFonts w:eastAsia="Times New Roman"/>
          <w:b w:val="0"/>
          <w:bCs w:val="0"/>
          <w:sz w:val="24"/>
          <w:lang w:bidi="hu-HU"/>
        </w:rPr>
      </w:pPr>
    </w:p>
    <w:p w:rsidR="008F2A0B" w:rsidRPr="008F2A0B" w:rsidRDefault="008F2A0B" w:rsidP="008F2A0B">
      <w:pPr>
        <w:widowControl w:val="0"/>
        <w:jc w:val="both"/>
        <w:rPr>
          <w:rFonts w:eastAsia="Arial" w:cs="Arial"/>
          <w:b w:val="0"/>
          <w:bCs w:val="0"/>
          <w:color w:val="auto"/>
          <w:sz w:val="24"/>
          <w:lang w:bidi="hu-HU"/>
        </w:rPr>
      </w:pPr>
      <w:bookmarkStart w:id="49" w:name="bookmark34"/>
    </w:p>
    <w:p w:rsidR="008F2A0B" w:rsidRPr="008F2A0B" w:rsidRDefault="008F2A0B" w:rsidP="008F2A0B">
      <w:pPr>
        <w:keepNext/>
        <w:keepLines/>
        <w:widowControl w:val="0"/>
        <w:ind w:right="74"/>
        <w:jc w:val="center"/>
        <w:outlineLvl w:val="3"/>
        <w:rPr>
          <w:rFonts w:ascii="Times New Roman" w:eastAsia="Times New Roman" w:hAnsi="Times New Roman"/>
          <w:sz w:val="24"/>
          <w:lang w:bidi="hu-HU"/>
        </w:rPr>
      </w:pPr>
      <w:r w:rsidRPr="008F2A0B">
        <w:rPr>
          <w:rFonts w:ascii="Times New Roman" w:eastAsia="Times New Roman" w:hAnsi="Times New Roman"/>
          <w:sz w:val="24"/>
          <w:lang w:bidi="hu-HU"/>
        </w:rPr>
        <w:t>VIII. FEJEZET</w:t>
      </w:r>
    </w:p>
    <w:p w:rsidR="008F2A0B" w:rsidRPr="008F2A0B" w:rsidRDefault="008F2A0B" w:rsidP="008F2A0B">
      <w:pPr>
        <w:keepNext/>
        <w:keepLines/>
        <w:widowControl w:val="0"/>
        <w:ind w:left="4460" w:right="74" w:hanging="1760"/>
        <w:outlineLvl w:val="3"/>
        <w:rPr>
          <w:rFonts w:ascii="Times New Roman" w:eastAsia="Times New Roman" w:hAnsi="Times New Roman"/>
          <w:sz w:val="24"/>
          <w:lang w:bidi="hu-HU"/>
        </w:rPr>
      </w:pPr>
      <w:r w:rsidRPr="008F2A0B">
        <w:rPr>
          <w:rFonts w:ascii="Times New Roman" w:eastAsia="Times New Roman" w:hAnsi="Times New Roman"/>
          <w:sz w:val="24"/>
          <w:lang w:bidi="hu-HU"/>
        </w:rPr>
        <w:t xml:space="preserve">TELEPÜLÉSKÉPI BEJELENTÉSI ELJÁRÁS  </w:t>
      </w:r>
    </w:p>
    <w:p w:rsidR="008F2A0B" w:rsidRPr="008F2A0B" w:rsidRDefault="008F2A0B" w:rsidP="008F2A0B">
      <w:pPr>
        <w:keepNext/>
        <w:keepLines/>
        <w:widowControl w:val="0"/>
        <w:ind w:left="4460" w:right="74" w:hanging="1760"/>
        <w:outlineLvl w:val="3"/>
        <w:rPr>
          <w:rFonts w:ascii="Times New Roman" w:eastAsia="Times New Roman" w:hAnsi="Times New Roman"/>
          <w:sz w:val="24"/>
          <w:lang w:bidi="hu-HU"/>
        </w:rPr>
      </w:pPr>
    </w:p>
    <w:p w:rsidR="008F2A0B" w:rsidRPr="008F2A0B" w:rsidRDefault="008F2A0B" w:rsidP="008F2A0B">
      <w:pPr>
        <w:keepNext/>
        <w:keepLines/>
        <w:widowControl w:val="0"/>
        <w:ind w:right="74"/>
        <w:jc w:val="center"/>
        <w:outlineLvl w:val="3"/>
        <w:rPr>
          <w:rFonts w:ascii="Times New Roman" w:eastAsia="Times New Roman" w:hAnsi="Times New Roman"/>
          <w:sz w:val="24"/>
          <w:lang w:bidi="hu-HU"/>
        </w:rPr>
      </w:pPr>
      <w:r w:rsidRPr="008F2A0B">
        <w:rPr>
          <w:rFonts w:ascii="Times New Roman" w:eastAsia="Times New Roman" w:hAnsi="Times New Roman"/>
          <w:sz w:val="24"/>
          <w:lang w:bidi="hu-HU"/>
        </w:rPr>
        <w:t>29. Településképi bejelentési eljárás részletes szabályai</w:t>
      </w:r>
    </w:p>
    <w:p w:rsidR="008F2A0B" w:rsidRPr="008F2A0B" w:rsidRDefault="008F2A0B" w:rsidP="008F2A0B">
      <w:pPr>
        <w:keepNext/>
        <w:keepLines/>
        <w:widowControl w:val="0"/>
        <w:ind w:left="4460" w:right="74" w:hanging="1400"/>
        <w:outlineLvl w:val="3"/>
        <w:rPr>
          <w:rFonts w:ascii="Times New Roman" w:eastAsia="Times New Roman" w:hAnsi="Times New Roman"/>
          <w:sz w:val="24"/>
          <w:lang w:bidi="hu-HU"/>
        </w:rPr>
      </w:pPr>
      <w:r w:rsidRPr="008F2A0B">
        <w:rPr>
          <w:rFonts w:ascii="Times New Roman" w:eastAsia="Times New Roman" w:hAnsi="Times New Roman"/>
          <w:sz w:val="24"/>
          <w:lang w:bidi="hu-HU"/>
        </w:rPr>
        <w:t xml:space="preserve">   </w:t>
      </w:r>
    </w:p>
    <w:p w:rsidR="008F2A0B" w:rsidRPr="008F2A0B" w:rsidRDefault="008F2A0B" w:rsidP="008F2A0B">
      <w:pPr>
        <w:keepNext/>
        <w:keepLines/>
        <w:widowControl w:val="0"/>
        <w:jc w:val="center"/>
        <w:outlineLvl w:val="3"/>
        <w:rPr>
          <w:rFonts w:ascii="Times New Roman" w:eastAsiaTheme="minorHAnsi" w:hAnsi="Times New Roman"/>
          <w:b w:val="0"/>
          <w:bCs w:val="0"/>
          <w:color w:val="auto"/>
          <w:sz w:val="24"/>
          <w:lang w:eastAsia="en-US"/>
        </w:rPr>
      </w:pPr>
      <w:r w:rsidRPr="008F2A0B">
        <w:rPr>
          <w:rFonts w:ascii="Times New Roman" w:eastAsia="Times New Roman" w:hAnsi="Times New Roman"/>
          <w:sz w:val="24"/>
          <w:lang w:bidi="hu-HU"/>
        </w:rPr>
        <w:t>35. §</w:t>
      </w:r>
      <w:bookmarkEnd w:id="49"/>
    </w:p>
    <w:p w:rsidR="008F2A0B" w:rsidRPr="008F2A0B" w:rsidRDefault="008F2A0B" w:rsidP="008F2A0B">
      <w:pPr>
        <w:autoSpaceDE w:val="0"/>
        <w:autoSpaceDN w:val="0"/>
        <w:adjustRightInd w:val="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sz w:val="24"/>
          <w:lang w:eastAsia="en-US"/>
        </w:rPr>
        <w:t xml:space="preserve"> </w:t>
      </w:r>
      <w:bookmarkStart w:id="50" w:name="bookmark35"/>
      <w:r w:rsidRPr="008F2A0B">
        <w:rPr>
          <w:rFonts w:ascii="Times New Roman" w:eastAsiaTheme="minorHAnsi" w:hAnsi="Times New Roman"/>
          <w:b w:val="0"/>
          <w:bCs w:val="0"/>
          <w:sz w:val="24"/>
          <w:lang w:eastAsia="en-US"/>
        </w:rPr>
        <w:t xml:space="preserve">A polgármester településképi bejelentési eljárást folytat le –a nyilvántartott műemléki értéket vagy műemléket érintő, az örökségvédelmi hatósághoz történő bejelentéshez vagy örökségvédelmi engedélyhez kötött tevékenységek kivételével – a településkép fokozottabb védelme érdekében a </w:t>
      </w:r>
      <w:r w:rsidRPr="008F2A0B">
        <w:rPr>
          <w:rFonts w:ascii="Times New Roman" w:eastAsiaTheme="minorHAnsi" w:hAnsi="Times New Roman"/>
          <w:b w:val="0"/>
          <w:bCs w:val="0"/>
          <w:color w:val="auto"/>
          <w:sz w:val="24"/>
          <w:lang w:eastAsia="en-US"/>
        </w:rPr>
        <w:t>község</w:t>
      </w:r>
      <w:r w:rsidRPr="008F2A0B">
        <w:rPr>
          <w:rFonts w:ascii="Times New Roman" w:eastAsiaTheme="minorHAnsi" w:hAnsi="Times New Roman"/>
          <w:b w:val="0"/>
          <w:bCs w:val="0"/>
          <w:sz w:val="24"/>
          <w:lang w:eastAsia="en-US"/>
        </w:rPr>
        <w:t xml:space="preserve"> közigazgatási területén levő közterületen és köztulajdonban álló ingatlanokon valamint közterületnek nem minősülő magánterületen közterületről látható esetekben reklám közzétételére, reklámhordozók, reklámhordozót tartó berendezések elhelyezéséhez.</w:t>
      </w:r>
      <w:r w:rsidRPr="008F2A0B">
        <w:rPr>
          <w:rFonts w:ascii="Times New Roman" w:eastAsiaTheme="minorHAnsi" w:hAnsi="Times New Roman"/>
          <w:b w:val="0"/>
          <w:bCs w:val="0"/>
          <w:sz w:val="24"/>
          <w:lang w:eastAsia="en-US"/>
        </w:rPr>
        <w:tab/>
      </w:r>
    </w:p>
    <w:p w:rsidR="008F2A0B" w:rsidRPr="008F2A0B" w:rsidRDefault="008F2A0B" w:rsidP="008F2A0B">
      <w:pPr>
        <w:autoSpaceDE w:val="0"/>
        <w:autoSpaceDN w:val="0"/>
        <w:adjustRightInd w:val="0"/>
        <w:ind w:left="540"/>
        <w:jc w:val="both"/>
        <w:rPr>
          <w:rFonts w:eastAsiaTheme="minorHAnsi" w:cs="Garamond"/>
          <w:b w:val="0"/>
          <w:bCs w:val="0"/>
          <w:sz w:val="24"/>
          <w:lang w:eastAsia="en-US"/>
        </w:rPr>
      </w:pPr>
    </w:p>
    <w:p w:rsidR="008F2A0B" w:rsidRPr="008F2A0B" w:rsidRDefault="008F2A0B" w:rsidP="008F2A0B">
      <w:pPr>
        <w:widowControl w:val="0"/>
        <w:ind w:right="20"/>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36. §</w:t>
      </w:r>
      <w:bookmarkEnd w:id="50"/>
    </w:p>
    <w:p w:rsidR="008F2A0B" w:rsidRPr="008F2A0B" w:rsidRDefault="008F2A0B" w:rsidP="008F2A0B">
      <w:pPr>
        <w:tabs>
          <w:tab w:val="left" w:pos="3706"/>
          <w:tab w:val="center" w:pos="4536"/>
        </w:tabs>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(1) A településképi bejelentési eljárás az ügyfél által a polgármesterhez benyújtott bejelentésre indul, a bejelentési kérelem nyomtatvány jelen rendelet 5. melléklete. A bejelentéshez papír alapú vagy a dokumentációt tartalmazó digitális adathordozót kell mellékelni. </w:t>
      </w:r>
    </w:p>
    <w:p w:rsidR="008F2A0B" w:rsidRPr="008F2A0B" w:rsidRDefault="008F2A0B" w:rsidP="008F2A0B">
      <w:pPr>
        <w:tabs>
          <w:tab w:val="left" w:pos="3706"/>
          <w:tab w:val="center" w:pos="4536"/>
        </w:tabs>
        <w:contextualSpacing/>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A településképi követelményeket igazoló építészeti-műszaki dokumentációnak – a bejelentés tárgyától függően – az alábbiakat kell tartalmaznia:</w:t>
      </w:r>
    </w:p>
    <w:p w:rsidR="008F2A0B" w:rsidRPr="008F2A0B" w:rsidRDefault="008F2A0B" w:rsidP="008F2A0B">
      <w:pPr>
        <w:ind w:left="113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a) meglévő állapotról fényképfelvételt</w:t>
      </w:r>
    </w:p>
    <w:p w:rsidR="008F2A0B" w:rsidRPr="008F2A0B" w:rsidRDefault="008F2A0B" w:rsidP="008F2A0B">
      <w:pPr>
        <w:ind w:left="113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b) műszaki leírást</w:t>
      </w:r>
    </w:p>
    <w:p w:rsidR="008F2A0B" w:rsidRPr="008F2A0B" w:rsidRDefault="008F2A0B" w:rsidP="008F2A0B">
      <w:pPr>
        <w:ind w:left="113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c) a tervezett állapot formáját, mennyiségét, méretét és technológiáját,</w:t>
      </w:r>
    </w:p>
    <w:p w:rsidR="008F2A0B" w:rsidRPr="008F2A0B" w:rsidRDefault="008F2A0B" w:rsidP="008F2A0B">
      <w:pPr>
        <w:ind w:left="113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d) a műszaki berendezés által igénybe vett helyszínt és elhelyezésének módját,</w:t>
      </w:r>
    </w:p>
    <w:p w:rsidR="008F2A0B" w:rsidRPr="008F2A0B" w:rsidRDefault="008F2A0B" w:rsidP="008F2A0B">
      <w:pPr>
        <w:ind w:left="113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e) elrendezési rajzot,</w:t>
      </w:r>
    </w:p>
    <w:p w:rsidR="008F2A0B" w:rsidRPr="008F2A0B" w:rsidRDefault="008F2A0B" w:rsidP="008F2A0B">
      <w:pPr>
        <w:ind w:left="1134"/>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f) reklám elhelyezésének helyétől – amennyibe indokolt - színtervet, környezetbe illesztett látványtervet.</w:t>
      </w:r>
    </w:p>
    <w:p w:rsidR="008F2A0B" w:rsidRPr="008F2A0B" w:rsidRDefault="008F2A0B" w:rsidP="008F2A0B">
      <w:pPr>
        <w:tabs>
          <w:tab w:val="left" w:pos="3706"/>
          <w:tab w:val="center" w:pos="4536"/>
        </w:tabs>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(2) A dokumentáció tartalmát a polgármester ellenőrzi. Amennyiben a benyújtott dokumentáció nem felel meg az (1) bekezdésben meghatározott tartalmi követelményeknek, a polgármester a tervezett tevékenységet megtiltja.</w:t>
      </w:r>
    </w:p>
    <w:p w:rsidR="008F2A0B" w:rsidRPr="008F2A0B" w:rsidRDefault="008F2A0B" w:rsidP="008F2A0B">
      <w:pPr>
        <w:tabs>
          <w:tab w:val="left" w:pos="3706"/>
          <w:tab w:val="center" w:pos="4536"/>
        </w:tabs>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(3) Amennyiben a benyújtott dokumentáció hiánytalan, a polgármester feltétellel vagy anélkül tudomásul veszi a bejelentést, illetve megtiltja, ha az nem felel meg a követelményeknek vagy nem illeszkedik a településképbe.</w:t>
      </w:r>
    </w:p>
    <w:p w:rsidR="008F2A0B" w:rsidRPr="008F2A0B" w:rsidRDefault="008F2A0B" w:rsidP="008F2A0B">
      <w:pPr>
        <w:tabs>
          <w:tab w:val="left" w:pos="3706"/>
          <w:tab w:val="center" w:pos="4536"/>
        </w:tabs>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(4) A polgármester a döntését a kérelem benyújtását követő 15 napon belül hatósági határozatban hozza meg.</w:t>
      </w:r>
    </w:p>
    <w:p w:rsidR="008F2A0B" w:rsidRPr="008F2A0B" w:rsidRDefault="008F2A0B" w:rsidP="008F2A0B">
      <w:pPr>
        <w:tabs>
          <w:tab w:val="left" w:pos="3706"/>
          <w:tab w:val="center" w:pos="4536"/>
        </w:tabs>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(5) A cégjelzések, reklám- és hirdető-berendezések esetében az igazolás időtartama 2 év, egyéb esetekben az igazolás határozatlan időtartamra szól. A bejelentéstől számított 1 éven belül kell megkezdeni a tevékenységet, ellenkező esetben azt ismételten be kell jelenteni.</w:t>
      </w:r>
    </w:p>
    <w:p w:rsidR="008F2A0B" w:rsidRPr="008F2A0B" w:rsidRDefault="008F2A0B" w:rsidP="008F2A0B">
      <w:pPr>
        <w:tabs>
          <w:tab w:val="left" w:pos="3706"/>
          <w:tab w:val="center" w:pos="4536"/>
        </w:tabs>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(6) Amennyiben a településképi bejelentési eljárás lefolytatásához kötött tevékenység közterület- használati hozzájáruláshoz is kötött, a közterület-használati hozzájárulás kiadására csak a településképi bejelentési eljárás lefolytatását követően, a megengedő határozat birtokában és az abban meghatározott kikötések figyelembe vételével kerülhet sor.</w:t>
      </w:r>
    </w:p>
    <w:p w:rsidR="008F2A0B" w:rsidRPr="008F2A0B" w:rsidRDefault="008F2A0B" w:rsidP="008F2A0B">
      <w:pPr>
        <w:tabs>
          <w:tab w:val="left" w:pos="3706"/>
          <w:tab w:val="center" w:pos="4536"/>
        </w:tabs>
        <w:jc w:val="both"/>
        <w:rPr>
          <w:rFonts w:ascii="Times New Roman" w:eastAsiaTheme="minorHAnsi" w:hAnsi="Times New Roman"/>
          <w:b w:val="0"/>
          <w:bCs w:val="0"/>
          <w:color w:val="auto"/>
          <w:sz w:val="24"/>
          <w:lang w:eastAsia="en-US"/>
        </w:rPr>
      </w:pPr>
    </w:p>
    <w:p w:rsidR="008F2A0B" w:rsidRPr="008F2A0B" w:rsidRDefault="008F2A0B" w:rsidP="008F2A0B">
      <w:pPr>
        <w:autoSpaceDE w:val="0"/>
        <w:autoSpaceDN w:val="0"/>
        <w:adjustRightInd w:val="0"/>
        <w:jc w:val="center"/>
        <w:rPr>
          <w:rFonts w:ascii="Times New Roman" w:eastAsiaTheme="minorHAnsi" w:hAnsi="Times New Roman"/>
          <w:bCs w:val="0"/>
          <w:color w:val="auto"/>
          <w:sz w:val="24"/>
          <w:lang w:eastAsia="en-US"/>
        </w:rPr>
      </w:pPr>
      <w:r w:rsidRPr="008F2A0B">
        <w:rPr>
          <w:rFonts w:ascii="Times New Roman" w:eastAsiaTheme="minorHAnsi" w:hAnsi="Times New Roman"/>
          <w:bCs w:val="0"/>
          <w:color w:val="auto"/>
          <w:sz w:val="24"/>
          <w:lang w:eastAsia="en-US"/>
        </w:rPr>
        <w:t>37. §</w:t>
      </w:r>
    </w:p>
    <w:p w:rsidR="008F2A0B" w:rsidRPr="008F2A0B" w:rsidRDefault="008F2A0B" w:rsidP="008F2A0B">
      <w:pPr>
        <w:autoSpaceDE w:val="0"/>
        <w:autoSpaceDN w:val="0"/>
        <w:adjustRightInd w:val="0"/>
        <w:jc w:val="center"/>
        <w:rPr>
          <w:rFonts w:eastAsiaTheme="minorHAnsi" w:cs="Garamond"/>
          <w:bCs w:val="0"/>
          <w:color w:val="auto"/>
          <w:sz w:val="24"/>
          <w:lang w:eastAsia="en-US"/>
        </w:rPr>
      </w:pP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(1)</w:t>
      </w:r>
      <w:r w:rsidRPr="008F2A0B">
        <w:rPr>
          <w:rFonts w:eastAsiaTheme="minorHAnsi" w:cs="Garamond"/>
          <w:b w:val="0"/>
          <w:bCs w:val="0"/>
          <w:color w:val="auto"/>
          <w:sz w:val="24"/>
          <w:lang w:eastAsia="en-US"/>
        </w:rPr>
        <w:t xml:space="preserve"> </w:t>
      </w:r>
      <w:r w:rsidRPr="008F2A0B">
        <w:rPr>
          <w:rFonts w:ascii="Times New Roman" w:eastAsiaTheme="minorHAnsi" w:hAnsi="Times New Roman"/>
          <w:b w:val="0"/>
          <w:bCs w:val="0"/>
          <w:color w:val="auto"/>
          <w:sz w:val="24"/>
          <w:lang w:eastAsia="en-US"/>
        </w:rPr>
        <w:t xml:space="preserve">A polgármester a településképi bejelentési eljárásban a tevékenység tudomásulvételéről vagy megtiltásáról szóló döntés kialakítása során - különösen - az alábbi szempontokat veszi figyelembe: </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a) jogszabályi előírásoknak való megfelelőség; </w:t>
      </w:r>
    </w:p>
    <w:p w:rsidR="008F2A0B" w:rsidRPr="008F2A0B" w:rsidRDefault="008F2A0B" w:rsidP="008F2A0B">
      <w:pPr>
        <w:autoSpaceDE w:val="0"/>
        <w:autoSpaceDN w:val="0"/>
        <w:adjustRightInd w:val="0"/>
        <w:ind w:firstLine="54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b) a kialakult településszerkezetnek és telekszerkezetnek való megfelelőség; </w:t>
      </w:r>
    </w:p>
    <w:p w:rsidR="008F2A0B" w:rsidRPr="008F2A0B" w:rsidRDefault="008F2A0B" w:rsidP="008F2A0B">
      <w:pPr>
        <w:autoSpaceDE w:val="0"/>
        <w:autoSpaceDN w:val="0"/>
        <w:adjustRightInd w:val="0"/>
        <w:ind w:left="54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c) illeszkedés, esztétika, igényesség, valamint e rendeletben foglalt követelményeknek való megfelelőség. </w:t>
      </w: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 xml:space="preserve">(2) Az ügyfél a polgármester döntésével szemben 15 napon belül a Képviselő-testülethez fellebbezéssel élhet. </w:t>
      </w: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color w:val="auto"/>
          <w:sz w:val="24"/>
          <w:lang w:eastAsia="en-US"/>
        </w:rPr>
        <w:t xml:space="preserve">(3) </w:t>
      </w:r>
      <w:r w:rsidRPr="008F2A0B">
        <w:rPr>
          <w:rFonts w:ascii="Times New Roman" w:eastAsiaTheme="minorHAnsi" w:hAnsi="Times New Roman"/>
          <w:b w:val="0"/>
          <w:bCs w:val="0"/>
          <w:sz w:val="24"/>
          <w:lang w:eastAsia="en-US"/>
        </w:rPr>
        <w:t xml:space="preserve">A településképi bejelentési kötelezettség és a bejelentett tevékenység folytatását a Polgármester ellenőrzi. </w:t>
      </w: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color w:val="auto"/>
          <w:sz w:val="24"/>
          <w:lang w:eastAsia="en-US"/>
        </w:rPr>
        <w:t xml:space="preserve">(4)  </w:t>
      </w:r>
      <w:r w:rsidRPr="008F2A0B">
        <w:rPr>
          <w:rFonts w:ascii="Times New Roman" w:eastAsiaTheme="minorHAnsi" w:hAnsi="Times New Roman"/>
          <w:b w:val="0"/>
          <w:bCs w:val="0"/>
          <w:sz w:val="24"/>
          <w:lang w:eastAsia="en-US"/>
        </w:rPr>
        <w:t xml:space="preserve">Amennyiben a Polgármester s bejelentés elmulasztását vagy eltérő végrehajtást tapasztal, akkor a XI. fejezet szerinti kötelezési eljárást lefolytatja. </w:t>
      </w:r>
    </w:p>
    <w:p w:rsidR="008F2A0B" w:rsidRPr="008F2A0B" w:rsidRDefault="008F2A0B" w:rsidP="008F2A0B">
      <w:pPr>
        <w:autoSpaceDE w:val="0"/>
        <w:autoSpaceDN w:val="0"/>
        <w:adjustRightInd w:val="0"/>
        <w:ind w:left="540" w:hanging="540"/>
        <w:jc w:val="both"/>
        <w:rPr>
          <w:rFonts w:ascii="Times New Roman" w:eastAsiaTheme="minorHAnsi" w:hAnsi="Times New Roman"/>
          <w:b w:val="0"/>
          <w:bCs w:val="0"/>
          <w:sz w:val="24"/>
          <w:lang w:eastAsia="en-US"/>
        </w:rPr>
      </w:pPr>
      <w:r w:rsidRPr="008F2A0B">
        <w:rPr>
          <w:rFonts w:ascii="Times New Roman" w:eastAsiaTheme="minorHAnsi" w:hAnsi="Times New Roman"/>
          <w:b w:val="0"/>
          <w:bCs w:val="0"/>
          <w:color w:val="auto"/>
          <w:sz w:val="24"/>
          <w:lang w:eastAsia="en-US"/>
        </w:rPr>
        <w:t xml:space="preserve">(5) </w:t>
      </w:r>
      <w:r w:rsidRPr="008F2A0B">
        <w:rPr>
          <w:rFonts w:ascii="Times New Roman" w:eastAsiaTheme="minorHAnsi" w:hAnsi="Times New Roman"/>
          <w:b w:val="0"/>
          <w:bCs w:val="0"/>
          <w:sz w:val="24"/>
          <w:lang w:eastAsia="en-US"/>
        </w:rPr>
        <w:t>Reklám és reklámhordozó elhelyezése esetén tapasztalt eltérő végrehajtás esetén a Polgármester értesíti az illetékes Kormányhivatalt.</w:t>
      </w:r>
    </w:p>
    <w:p w:rsidR="008F2A0B" w:rsidRPr="008F2A0B" w:rsidRDefault="008F2A0B" w:rsidP="008F2A0B">
      <w:pPr>
        <w:autoSpaceDE w:val="0"/>
        <w:autoSpaceDN w:val="0"/>
        <w:adjustRightInd w:val="0"/>
        <w:ind w:left="540" w:hanging="540"/>
        <w:jc w:val="both"/>
        <w:rPr>
          <w:rFonts w:eastAsiaTheme="minorHAnsi" w:cs="Garamond"/>
          <w:b w:val="0"/>
          <w:bCs w:val="0"/>
          <w:color w:val="auto"/>
          <w:sz w:val="24"/>
          <w:lang w:eastAsia="en-US"/>
        </w:rPr>
      </w:pPr>
    </w:p>
    <w:p w:rsidR="008F2A0B" w:rsidRPr="008F2A0B" w:rsidRDefault="008F2A0B" w:rsidP="008F2A0B">
      <w:pPr>
        <w:autoSpaceDE w:val="0"/>
        <w:autoSpaceDN w:val="0"/>
        <w:adjustRightInd w:val="0"/>
        <w:rPr>
          <w:rFonts w:eastAsiaTheme="minorHAnsi" w:cstheme="minorBidi"/>
          <w:b w:val="0"/>
          <w:bCs w:val="0"/>
          <w:color w:val="auto"/>
          <w:sz w:val="21"/>
          <w:szCs w:val="21"/>
          <w:lang w:eastAsia="en-US"/>
        </w:rPr>
      </w:pPr>
    </w:p>
    <w:p w:rsidR="008F2A0B" w:rsidRPr="008F2A0B" w:rsidRDefault="008F2A0B" w:rsidP="008F2A0B">
      <w:pPr>
        <w:keepNext/>
        <w:keepLines/>
        <w:widowControl w:val="0"/>
        <w:spacing w:line="230" w:lineRule="exact"/>
        <w:ind w:left="3600"/>
        <w:outlineLvl w:val="4"/>
        <w:rPr>
          <w:rFonts w:ascii="Times New Roman" w:eastAsia="Times New Roman" w:hAnsi="Times New Roman"/>
          <w:color w:val="auto"/>
          <w:sz w:val="24"/>
          <w:lang w:bidi="hu-HU"/>
        </w:rPr>
      </w:pPr>
      <w:bookmarkStart w:id="51" w:name="bookmark36"/>
      <w:r w:rsidRPr="008F2A0B">
        <w:rPr>
          <w:rFonts w:ascii="Times New Roman" w:eastAsia="Times New Roman" w:hAnsi="Times New Roman"/>
          <w:color w:val="auto"/>
          <w:sz w:val="24"/>
          <w:lang w:bidi="hu-HU"/>
        </w:rPr>
        <w:t xml:space="preserve">IX. FEJEZET </w:t>
      </w:r>
      <w:bookmarkEnd w:id="51"/>
    </w:p>
    <w:p w:rsidR="008F2A0B" w:rsidRPr="008F2A0B" w:rsidRDefault="008F2A0B" w:rsidP="008F2A0B">
      <w:pPr>
        <w:widowControl w:val="0"/>
        <w:spacing w:after="250" w:line="230" w:lineRule="exact"/>
        <w:ind w:left="40"/>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A TELEPÜLÉSKÉPI KÖTELEZÉS, TELEPÜLÉSKÉPI BÍRSÁG</w:t>
      </w:r>
    </w:p>
    <w:p w:rsidR="008F2A0B" w:rsidRPr="008F2A0B" w:rsidRDefault="008F2A0B" w:rsidP="008F2A0B">
      <w:pPr>
        <w:keepNext/>
        <w:keepLines/>
        <w:widowControl w:val="0"/>
        <w:ind w:left="360"/>
        <w:jc w:val="center"/>
        <w:outlineLvl w:val="4"/>
        <w:rPr>
          <w:rFonts w:ascii="Times New Roman" w:eastAsia="Times New Roman" w:hAnsi="Times New Roman"/>
          <w:color w:val="auto"/>
          <w:sz w:val="24"/>
          <w:lang w:bidi="hu-HU"/>
        </w:rPr>
      </w:pPr>
      <w:bookmarkStart w:id="52" w:name="bookmark37"/>
      <w:r w:rsidRPr="008F2A0B">
        <w:rPr>
          <w:rFonts w:ascii="Times New Roman" w:eastAsia="Times New Roman" w:hAnsi="Times New Roman"/>
          <w:color w:val="auto"/>
          <w:sz w:val="24"/>
          <w:lang w:bidi="hu-HU"/>
        </w:rPr>
        <w:lastRenderedPageBreak/>
        <w:t xml:space="preserve">30. A településképi kötelezési eljárás, településképi bírság kiszabásának esetei </w:t>
      </w:r>
    </w:p>
    <w:p w:rsidR="008F2A0B" w:rsidRPr="008F2A0B" w:rsidRDefault="008F2A0B" w:rsidP="008F2A0B">
      <w:pPr>
        <w:keepNext/>
        <w:keepLines/>
        <w:widowControl w:val="0"/>
        <w:ind w:left="-320"/>
        <w:jc w:val="center"/>
        <w:outlineLvl w:val="4"/>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és mértéke</w:t>
      </w:r>
      <w:bookmarkEnd w:id="52"/>
    </w:p>
    <w:p w:rsidR="008F2A0B" w:rsidRPr="008F2A0B" w:rsidRDefault="008F2A0B" w:rsidP="008F2A0B">
      <w:pPr>
        <w:keepNext/>
        <w:keepLines/>
        <w:widowControl w:val="0"/>
        <w:ind w:left="40"/>
        <w:jc w:val="center"/>
        <w:outlineLvl w:val="4"/>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38. §</w:t>
      </w:r>
    </w:p>
    <w:p w:rsidR="008F2A0B" w:rsidRPr="008F2A0B" w:rsidRDefault="008F2A0B" w:rsidP="008F2A0B">
      <w:pPr>
        <w:keepNext/>
        <w:keepLines/>
        <w:widowControl w:val="0"/>
        <w:ind w:left="40"/>
        <w:jc w:val="center"/>
        <w:outlineLvl w:val="4"/>
        <w:rPr>
          <w:rFonts w:ascii="Times New Roman" w:eastAsia="Times New Roman" w:hAnsi="Times New Roman"/>
          <w:color w:val="auto"/>
          <w:sz w:val="24"/>
          <w:lang w:bidi="hu-HU"/>
        </w:rPr>
      </w:pP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(1) A településképi követelmények teljesítése érdekében a polgármester – hivatalból vagy kérelemre – településképi kötelezési eljárást folytat le.</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(2) A településkép védelmi tájékoztatás és szakmai konzultáció betartását a </w:t>
      </w:r>
      <w:proofErr w:type="spellStart"/>
      <w:r w:rsidRPr="008F2A0B">
        <w:rPr>
          <w:rFonts w:ascii="Times New Roman" w:eastAsia="Times New Roman" w:hAnsi="Times New Roman"/>
          <w:b w:val="0"/>
          <w:bCs w:val="0"/>
          <w:color w:val="auto"/>
          <w:sz w:val="24"/>
          <w:lang w:bidi="hu-HU"/>
        </w:rPr>
        <w:t>főépítész</w:t>
      </w:r>
      <w:proofErr w:type="spellEnd"/>
      <w:r w:rsidRPr="008F2A0B">
        <w:rPr>
          <w:rFonts w:ascii="Times New Roman" w:eastAsia="Times New Roman" w:hAnsi="Times New Roman"/>
          <w:b w:val="0"/>
          <w:bCs w:val="0"/>
          <w:color w:val="auto"/>
          <w:sz w:val="24"/>
          <w:lang w:bidi="hu-HU"/>
        </w:rPr>
        <w:t xml:space="preserve"> – alkalmazásának hiányában a polgármester – ellenőrzi.</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(3) A településképi követelményekkel szembeni mulasztásokat, amennyiben tudomására jut, kivizsgálja, és az </w:t>
      </w:r>
      <w:r w:rsidRPr="008F2A0B">
        <w:rPr>
          <w:rFonts w:ascii="Times New Roman" w:eastAsiaTheme="minorHAnsi" w:hAnsi="Times New Roman"/>
          <w:b w:val="0"/>
          <w:bCs w:val="0"/>
          <w:color w:val="auto"/>
          <w:sz w:val="24"/>
          <w:shd w:val="clear" w:color="auto" w:fill="FFFFFF"/>
          <w:lang w:eastAsia="en-US"/>
        </w:rPr>
        <w:t xml:space="preserve">általános közigazgatási rendtartásról szóló 2016. évi CL. törvény (továbbiakban: </w:t>
      </w:r>
      <w:proofErr w:type="spellStart"/>
      <w:r w:rsidRPr="008F2A0B">
        <w:rPr>
          <w:rFonts w:ascii="Times New Roman" w:eastAsiaTheme="minorHAnsi" w:hAnsi="Times New Roman"/>
          <w:b w:val="0"/>
          <w:bCs w:val="0"/>
          <w:color w:val="auto"/>
          <w:sz w:val="24"/>
          <w:shd w:val="clear" w:color="auto" w:fill="FFFFFF"/>
          <w:lang w:eastAsia="en-US"/>
        </w:rPr>
        <w:t>Ákr</w:t>
      </w:r>
      <w:proofErr w:type="spellEnd"/>
      <w:r w:rsidRPr="008F2A0B">
        <w:rPr>
          <w:rFonts w:ascii="Times New Roman" w:eastAsiaTheme="minorHAnsi" w:hAnsi="Times New Roman"/>
          <w:b w:val="0"/>
          <w:bCs w:val="0"/>
          <w:color w:val="auto"/>
          <w:sz w:val="24"/>
          <w:shd w:val="clear" w:color="auto" w:fill="FFFFFF"/>
          <w:lang w:eastAsia="en-US"/>
        </w:rPr>
        <w:t>)</w:t>
      </w:r>
      <w:r w:rsidRPr="008F2A0B">
        <w:rPr>
          <w:rFonts w:ascii="Times New Roman" w:eastAsia="Times New Roman" w:hAnsi="Times New Roman"/>
          <w:b w:val="0"/>
          <w:bCs w:val="0"/>
          <w:color w:val="auto"/>
          <w:sz w:val="24"/>
          <w:lang w:bidi="hu-HU"/>
        </w:rPr>
        <w:t xml:space="preserve"> alapján jár el.</w:t>
      </w:r>
    </w:p>
    <w:p w:rsidR="008F2A0B" w:rsidRPr="008F2A0B" w:rsidRDefault="008F2A0B" w:rsidP="008F2A0B">
      <w:pPr>
        <w:widowControl w:val="0"/>
        <w:ind w:right="20"/>
        <w:jc w:val="both"/>
        <w:rPr>
          <w:rFonts w:eastAsia="Times New Roman"/>
          <w:bCs w:val="0"/>
          <w:color w:val="auto"/>
          <w:sz w:val="24"/>
          <w:lang w:bidi="hu-HU"/>
        </w:rPr>
      </w:pPr>
    </w:p>
    <w:p w:rsidR="008F2A0B" w:rsidRPr="008F2A0B" w:rsidRDefault="008F2A0B" w:rsidP="008F2A0B">
      <w:pPr>
        <w:widowControl w:val="0"/>
        <w:ind w:right="20"/>
        <w:jc w:val="center"/>
        <w:rPr>
          <w:rFonts w:ascii="Times New Roman" w:eastAsia="Times New Roman" w:hAnsi="Times New Roman"/>
          <w:bCs w:val="0"/>
          <w:color w:val="auto"/>
          <w:sz w:val="24"/>
          <w:lang w:bidi="hu-HU"/>
        </w:rPr>
      </w:pPr>
    </w:p>
    <w:p w:rsidR="008F2A0B" w:rsidRPr="008F2A0B" w:rsidRDefault="008F2A0B" w:rsidP="008F2A0B">
      <w:pPr>
        <w:widowControl w:val="0"/>
        <w:ind w:right="20"/>
        <w:jc w:val="center"/>
        <w:rPr>
          <w:rFonts w:ascii="Times New Roman" w:eastAsia="Times New Roman" w:hAnsi="Times New Roman"/>
          <w:bCs w:val="0"/>
          <w:color w:val="auto"/>
          <w:sz w:val="24"/>
          <w:lang w:bidi="hu-HU"/>
        </w:rPr>
      </w:pPr>
    </w:p>
    <w:p w:rsidR="008F2A0B" w:rsidRPr="008F2A0B" w:rsidRDefault="008F2A0B" w:rsidP="008F2A0B">
      <w:pPr>
        <w:widowControl w:val="0"/>
        <w:ind w:right="20"/>
        <w:jc w:val="center"/>
        <w:rPr>
          <w:rFonts w:ascii="Times New Roman" w:eastAsia="Times New Roman" w:hAnsi="Times New Roman"/>
          <w:bCs w:val="0"/>
          <w:color w:val="auto"/>
          <w:sz w:val="24"/>
          <w:lang w:bidi="hu-HU"/>
        </w:rPr>
      </w:pPr>
      <w:r w:rsidRPr="008F2A0B">
        <w:rPr>
          <w:rFonts w:ascii="Times New Roman" w:eastAsia="Times New Roman" w:hAnsi="Times New Roman"/>
          <w:bCs w:val="0"/>
          <w:color w:val="auto"/>
          <w:sz w:val="24"/>
          <w:lang w:bidi="hu-HU"/>
        </w:rPr>
        <w:t>39.§</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(1) A településképi követelmények be nem tartása esetén a polgármester településképi bírságot szabhat ki az építtetőre, mely többször is kivethető, amíg a jogszerűtlen állapot fennmarad.</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(2) A településképi bírság összege</w:t>
      </w:r>
    </w:p>
    <w:p w:rsidR="008F2A0B" w:rsidRPr="008F2A0B" w:rsidRDefault="008F2A0B" w:rsidP="008F2A0B">
      <w:pPr>
        <w:widowControl w:val="0"/>
        <w:ind w:left="567"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a) településképi szempontból meghatározó területeken területi és egyedi építészeti követelmények be nem tartása esetén, amennyiben az egyedi védett építményt érint 100. 000 – 200.000 forint,</w:t>
      </w:r>
    </w:p>
    <w:p w:rsidR="008F2A0B" w:rsidRPr="008F2A0B" w:rsidRDefault="008F2A0B" w:rsidP="008F2A0B">
      <w:pPr>
        <w:widowControl w:val="0"/>
        <w:ind w:left="567"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b) településképi szempontból meghatározó területeken területi és egyedi építészeti követelmények be nem tartása esetén, amennyiben az egyedi védett építményt nem érint 50.000 – 100.000 forint,</w:t>
      </w:r>
    </w:p>
    <w:p w:rsidR="008F2A0B" w:rsidRPr="008F2A0B" w:rsidRDefault="008F2A0B" w:rsidP="008F2A0B">
      <w:pPr>
        <w:widowControl w:val="0"/>
        <w:ind w:left="567"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c) egyéb településképi és egyéb műszaki berendezésekre vonatkozókövetelmény be nem tartása esetén 25.000 – 50.000 forint,</w:t>
      </w:r>
    </w:p>
    <w:p w:rsidR="008F2A0B" w:rsidRPr="008F2A0B" w:rsidRDefault="008F2A0B" w:rsidP="008F2A0B">
      <w:pPr>
        <w:widowControl w:val="0"/>
        <w:ind w:left="567"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d) minden más esetben 10.000 – 20.000 forint</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(3) A polgármester a bírság kiszabása során a következő szempontokat mérlegeli</w:t>
      </w:r>
    </w:p>
    <w:p w:rsidR="008F2A0B" w:rsidRPr="008F2A0B" w:rsidRDefault="008F2A0B" w:rsidP="008F2A0B">
      <w:pPr>
        <w:widowControl w:val="0"/>
        <w:ind w:left="567"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a) jogsértés milyen mértékben sérti vagy akadályozza a </w:t>
      </w:r>
      <w:proofErr w:type="spellStart"/>
      <w:r w:rsidRPr="008F2A0B">
        <w:rPr>
          <w:rFonts w:ascii="Times New Roman" w:eastAsia="Times New Roman" w:hAnsi="Times New Roman"/>
          <w:b w:val="0"/>
          <w:bCs w:val="0"/>
          <w:color w:val="auto"/>
          <w:sz w:val="24"/>
          <w:lang w:bidi="hu-HU"/>
        </w:rPr>
        <w:t>Tktv</w:t>
      </w:r>
      <w:proofErr w:type="spellEnd"/>
      <w:r w:rsidRPr="008F2A0B">
        <w:rPr>
          <w:rFonts w:ascii="Times New Roman" w:eastAsia="Times New Roman" w:hAnsi="Times New Roman"/>
          <w:b w:val="0"/>
          <w:bCs w:val="0"/>
          <w:color w:val="auto"/>
          <w:sz w:val="24"/>
          <w:lang w:bidi="hu-HU"/>
        </w:rPr>
        <w:t>. 11/A.§ (1) bekezdésében meghatározott értékek megőrzését vagy kialakítását,</w:t>
      </w:r>
    </w:p>
    <w:p w:rsidR="008F2A0B" w:rsidRPr="008F2A0B" w:rsidRDefault="008F2A0B" w:rsidP="008F2A0B">
      <w:pPr>
        <w:widowControl w:val="0"/>
        <w:ind w:left="567"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b) jogsértés időtartama,</w:t>
      </w:r>
    </w:p>
    <w:p w:rsidR="008F2A0B" w:rsidRPr="008F2A0B" w:rsidRDefault="008F2A0B" w:rsidP="008F2A0B">
      <w:pPr>
        <w:widowControl w:val="0"/>
        <w:ind w:left="567"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 xml:space="preserve">c) a jogsértés </w:t>
      </w:r>
      <w:proofErr w:type="spellStart"/>
      <w:r w:rsidRPr="008F2A0B">
        <w:rPr>
          <w:rFonts w:ascii="Times New Roman" w:eastAsia="Times New Roman" w:hAnsi="Times New Roman"/>
          <w:b w:val="0"/>
          <w:bCs w:val="0"/>
          <w:color w:val="auto"/>
          <w:sz w:val="24"/>
          <w:lang w:bidi="hu-HU"/>
        </w:rPr>
        <w:t>ismételtsége</w:t>
      </w:r>
      <w:proofErr w:type="spellEnd"/>
      <w:r w:rsidRPr="008F2A0B">
        <w:rPr>
          <w:rFonts w:ascii="Times New Roman" w:eastAsia="Times New Roman" w:hAnsi="Times New Roman"/>
          <w:b w:val="0"/>
          <w:bCs w:val="0"/>
          <w:color w:val="auto"/>
          <w:sz w:val="24"/>
          <w:lang w:bidi="hu-HU"/>
        </w:rPr>
        <w:t>.</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p>
    <w:p w:rsidR="008F2A0B" w:rsidRPr="008F2A0B" w:rsidRDefault="008F2A0B" w:rsidP="008F2A0B">
      <w:pPr>
        <w:widowControl w:val="0"/>
        <w:ind w:right="20"/>
        <w:jc w:val="center"/>
        <w:rPr>
          <w:rFonts w:ascii="Times New Roman" w:eastAsia="Times New Roman" w:hAnsi="Times New Roman"/>
          <w:color w:val="auto"/>
          <w:sz w:val="24"/>
          <w:lang w:bidi="hu-HU"/>
        </w:rPr>
      </w:pPr>
      <w:bookmarkStart w:id="53" w:name="bookmark38"/>
      <w:r w:rsidRPr="008F2A0B">
        <w:rPr>
          <w:rFonts w:ascii="Times New Roman" w:eastAsia="Times New Roman" w:hAnsi="Times New Roman"/>
          <w:color w:val="auto"/>
          <w:sz w:val="24"/>
          <w:lang w:bidi="hu-HU"/>
        </w:rPr>
        <w:t>31. A településképi bírság kiszabásának és befizetésének módja</w:t>
      </w:r>
      <w:bookmarkEnd w:id="53"/>
    </w:p>
    <w:p w:rsidR="008F2A0B" w:rsidRPr="008F2A0B" w:rsidRDefault="008F2A0B" w:rsidP="008F2A0B">
      <w:pPr>
        <w:widowControl w:val="0"/>
        <w:ind w:right="20"/>
        <w:jc w:val="center"/>
        <w:rPr>
          <w:rFonts w:eastAsia="Times New Roman"/>
          <w:color w:val="auto"/>
          <w:sz w:val="22"/>
          <w:szCs w:val="22"/>
          <w:lang w:bidi="hu-HU"/>
        </w:rPr>
      </w:pPr>
    </w:p>
    <w:p w:rsidR="008F2A0B" w:rsidRPr="008F2A0B" w:rsidRDefault="008F2A0B" w:rsidP="008F2A0B">
      <w:pPr>
        <w:autoSpaceDE w:val="0"/>
        <w:autoSpaceDN w:val="0"/>
        <w:adjustRightInd w:val="0"/>
        <w:jc w:val="center"/>
        <w:rPr>
          <w:rFonts w:ascii="Times New Roman" w:eastAsiaTheme="minorHAnsi" w:hAnsi="Times New Roman"/>
          <w:bCs w:val="0"/>
          <w:color w:val="auto"/>
          <w:sz w:val="24"/>
          <w:lang w:eastAsia="en-US"/>
        </w:rPr>
      </w:pPr>
      <w:r w:rsidRPr="008F2A0B">
        <w:rPr>
          <w:rFonts w:ascii="Times New Roman" w:eastAsiaTheme="minorHAnsi" w:hAnsi="Times New Roman"/>
          <w:bCs w:val="0"/>
          <w:color w:val="auto"/>
          <w:sz w:val="24"/>
          <w:lang w:eastAsia="en-US"/>
        </w:rPr>
        <w:t>40. §</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heme="minorHAnsi" w:hAnsi="Times New Roman"/>
          <w:b w:val="0"/>
          <w:bCs w:val="0"/>
          <w:color w:val="auto"/>
          <w:sz w:val="24"/>
          <w:lang w:eastAsia="en-US"/>
        </w:rPr>
        <w:t xml:space="preserve">(1)  </w:t>
      </w:r>
      <w:r w:rsidRPr="008F2A0B">
        <w:rPr>
          <w:rFonts w:ascii="Times New Roman" w:eastAsia="Times New Roman" w:hAnsi="Times New Roman"/>
          <w:b w:val="0"/>
          <w:bCs w:val="0"/>
          <w:color w:val="auto"/>
          <w:sz w:val="24"/>
          <w:lang w:bidi="hu-HU"/>
        </w:rPr>
        <w:t>A polgármester a bírság kiszabása során a következő szempontokat mérlegeli</w:t>
      </w:r>
    </w:p>
    <w:p w:rsidR="008F2A0B" w:rsidRPr="008F2A0B" w:rsidRDefault="008F2A0B" w:rsidP="008F2A0B">
      <w:pPr>
        <w:widowControl w:val="0"/>
        <w:ind w:left="851" w:right="20" w:hanging="284"/>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a)</w:t>
      </w:r>
      <w:r w:rsidRPr="008F2A0B">
        <w:rPr>
          <w:rFonts w:ascii="Times New Roman" w:eastAsia="Times New Roman" w:hAnsi="Times New Roman"/>
          <w:b w:val="0"/>
          <w:bCs w:val="0"/>
          <w:color w:val="auto"/>
          <w:sz w:val="24"/>
          <w:lang w:bidi="hu-HU"/>
        </w:rPr>
        <w:tab/>
        <w:t>jogsértés milyen mértékben sérti vagy akadályozza a településkép védelméről szóló 2016 évi LXXIV. törvény 11/A.§ (1) bekezdésében meghatározott értékek megőrzését vagy kialakítását,</w:t>
      </w:r>
    </w:p>
    <w:p w:rsidR="008F2A0B" w:rsidRPr="008F2A0B" w:rsidRDefault="008F2A0B" w:rsidP="008F2A0B">
      <w:pPr>
        <w:widowControl w:val="0"/>
        <w:ind w:left="851" w:right="20" w:hanging="284"/>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b)</w:t>
      </w:r>
      <w:r w:rsidRPr="008F2A0B">
        <w:rPr>
          <w:rFonts w:ascii="Times New Roman" w:eastAsia="Times New Roman" w:hAnsi="Times New Roman"/>
          <w:b w:val="0"/>
          <w:bCs w:val="0"/>
          <w:color w:val="auto"/>
          <w:sz w:val="24"/>
          <w:lang w:bidi="hu-HU"/>
        </w:rPr>
        <w:tab/>
        <w:t>jogsértés időtartama,</w:t>
      </w:r>
    </w:p>
    <w:p w:rsidR="008F2A0B" w:rsidRPr="008F2A0B" w:rsidRDefault="008F2A0B" w:rsidP="008F2A0B">
      <w:pPr>
        <w:widowControl w:val="0"/>
        <w:ind w:left="851" w:right="20" w:hanging="284"/>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c)</w:t>
      </w:r>
      <w:r w:rsidRPr="008F2A0B">
        <w:rPr>
          <w:rFonts w:ascii="Times New Roman" w:eastAsia="Times New Roman" w:hAnsi="Times New Roman"/>
          <w:b w:val="0"/>
          <w:bCs w:val="0"/>
          <w:color w:val="auto"/>
          <w:sz w:val="24"/>
          <w:lang w:bidi="hu-HU"/>
        </w:rPr>
        <w:tab/>
        <w:t xml:space="preserve">a jogsértés </w:t>
      </w:r>
      <w:proofErr w:type="spellStart"/>
      <w:r w:rsidRPr="008F2A0B">
        <w:rPr>
          <w:rFonts w:ascii="Times New Roman" w:eastAsia="Times New Roman" w:hAnsi="Times New Roman"/>
          <w:b w:val="0"/>
          <w:bCs w:val="0"/>
          <w:color w:val="auto"/>
          <w:sz w:val="24"/>
          <w:lang w:bidi="hu-HU"/>
        </w:rPr>
        <w:t>ismételtsége</w:t>
      </w:r>
      <w:proofErr w:type="spellEnd"/>
      <w:r w:rsidRPr="008F2A0B">
        <w:rPr>
          <w:rFonts w:ascii="Times New Roman" w:eastAsia="Times New Roman" w:hAnsi="Times New Roman"/>
          <w:b w:val="0"/>
          <w:bCs w:val="0"/>
          <w:color w:val="auto"/>
          <w:sz w:val="24"/>
          <w:lang w:bidi="hu-HU"/>
        </w:rPr>
        <w:t>.</w:t>
      </w:r>
    </w:p>
    <w:p w:rsidR="008F2A0B" w:rsidRPr="008F2A0B" w:rsidRDefault="008F2A0B" w:rsidP="008F2A0B">
      <w:pPr>
        <w:widowControl w:val="0"/>
        <w:ind w:righ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(2) A településképi bírság befizetésének módja:</w:t>
      </w:r>
    </w:p>
    <w:p w:rsidR="008F2A0B" w:rsidRPr="008F2A0B" w:rsidRDefault="008F2A0B" w:rsidP="008F2A0B">
      <w:pPr>
        <w:widowControl w:val="0"/>
        <w:ind w:left="567" w:right="20" w:hanging="567"/>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ab/>
        <w:t xml:space="preserve">a)     a bírság kiszabásáról szóló határozatban meghatározott határidőre és az   </w:t>
      </w:r>
      <w:proofErr w:type="gramStart"/>
      <w:r w:rsidRPr="008F2A0B">
        <w:rPr>
          <w:rFonts w:ascii="Times New Roman" w:eastAsia="Times New Roman" w:hAnsi="Times New Roman"/>
          <w:b w:val="0"/>
          <w:bCs w:val="0"/>
          <w:color w:val="auto"/>
          <w:sz w:val="24"/>
          <w:lang w:bidi="hu-HU"/>
        </w:rPr>
        <w:t>abban  megjelölt</w:t>
      </w:r>
      <w:proofErr w:type="gramEnd"/>
      <w:r w:rsidRPr="008F2A0B">
        <w:rPr>
          <w:rFonts w:ascii="Times New Roman" w:eastAsia="Times New Roman" w:hAnsi="Times New Roman"/>
          <w:b w:val="0"/>
          <w:bCs w:val="0"/>
          <w:color w:val="auto"/>
          <w:sz w:val="24"/>
          <w:lang w:bidi="hu-HU"/>
        </w:rPr>
        <w:t xml:space="preserve"> önkormányzati bankszámlaszámra történő befizetéssel.</w:t>
      </w:r>
    </w:p>
    <w:p w:rsidR="008F2A0B" w:rsidRPr="008F2A0B" w:rsidRDefault="008F2A0B" w:rsidP="008F2A0B">
      <w:pPr>
        <w:widowControl w:val="0"/>
        <w:ind w:left="709" w:right="20" w:hanging="709"/>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ab/>
        <w:t>b)     az a) pontban szereplő megfizetési mód elmaradása esetén – az államháztartásról szóló 2011. évi CXCV. törvény értelmében – a meg nem fizetett bírság köztartozásnak minősül, és adók módjára történik a behajtása.</w:t>
      </w:r>
    </w:p>
    <w:p w:rsidR="008F2A0B" w:rsidRPr="008F2A0B" w:rsidRDefault="008F2A0B" w:rsidP="008F2A0B">
      <w:pPr>
        <w:widowControl w:val="0"/>
        <w:ind w:right="20"/>
        <w:jc w:val="both"/>
        <w:rPr>
          <w:rFonts w:eastAsia="Times New Roman"/>
          <w:b w:val="0"/>
          <w:bCs w:val="0"/>
          <w:color w:val="auto"/>
          <w:sz w:val="24"/>
          <w:lang w:bidi="hu-HU"/>
        </w:rPr>
      </w:pPr>
    </w:p>
    <w:p w:rsidR="008F2A0B" w:rsidRPr="008F2A0B" w:rsidRDefault="008F2A0B" w:rsidP="008F2A0B">
      <w:pPr>
        <w:widowControl w:val="0"/>
        <w:ind w:right="20"/>
        <w:jc w:val="both"/>
        <w:rPr>
          <w:rFonts w:ascii="Times New Roman" w:eastAsia="Times New Roman" w:hAnsi="Times New Roman"/>
          <w:b w:val="0"/>
          <w:bCs w:val="0"/>
          <w:color w:val="auto"/>
          <w:sz w:val="21"/>
          <w:szCs w:val="21"/>
          <w:lang w:bidi="hu-HU"/>
        </w:rPr>
      </w:pPr>
    </w:p>
    <w:p w:rsidR="008F2A0B" w:rsidRPr="008F2A0B" w:rsidRDefault="008F2A0B" w:rsidP="008F2A0B">
      <w:pPr>
        <w:keepNext/>
        <w:keepLines/>
        <w:widowControl w:val="0"/>
        <w:ind w:left="3600" w:right="72"/>
        <w:outlineLvl w:val="4"/>
        <w:rPr>
          <w:rFonts w:ascii="Times New Roman" w:eastAsia="Times New Roman" w:hAnsi="Times New Roman"/>
          <w:color w:val="auto"/>
          <w:sz w:val="24"/>
          <w:lang w:bidi="hu-HU"/>
        </w:rPr>
      </w:pPr>
      <w:bookmarkStart w:id="54" w:name="bookmark39"/>
      <w:bookmarkEnd w:id="33"/>
      <w:r w:rsidRPr="008F2A0B">
        <w:rPr>
          <w:rFonts w:ascii="Times New Roman" w:eastAsia="Times New Roman" w:hAnsi="Times New Roman"/>
          <w:color w:val="auto"/>
          <w:sz w:val="24"/>
          <w:lang w:bidi="hu-HU"/>
        </w:rPr>
        <w:lastRenderedPageBreak/>
        <w:t>X. FEJEZET</w:t>
      </w:r>
    </w:p>
    <w:p w:rsidR="008F2A0B" w:rsidRPr="008F2A0B" w:rsidRDefault="008F2A0B" w:rsidP="008F2A0B">
      <w:pPr>
        <w:keepNext/>
        <w:keepLines/>
        <w:widowControl w:val="0"/>
        <w:ind w:left="5040" w:right="27" w:hanging="2160"/>
        <w:outlineLvl w:val="4"/>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ZÁRÓ RENDELKEZÉSEK</w:t>
      </w:r>
      <w:bookmarkEnd w:id="54"/>
    </w:p>
    <w:p w:rsidR="008F2A0B" w:rsidRPr="008F2A0B" w:rsidRDefault="008F2A0B" w:rsidP="008F2A0B">
      <w:pPr>
        <w:keepNext/>
        <w:keepLines/>
        <w:widowControl w:val="0"/>
        <w:ind w:left="5040" w:right="27" w:hanging="2160"/>
        <w:outlineLvl w:val="4"/>
        <w:rPr>
          <w:rFonts w:ascii="Times New Roman" w:eastAsia="Times New Roman" w:hAnsi="Times New Roman"/>
          <w:color w:val="auto"/>
          <w:sz w:val="24"/>
          <w:lang w:bidi="hu-HU"/>
        </w:rPr>
      </w:pPr>
    </w:p>
    <w:p w:rsidR="008F2A0B" w:rsidRPr="008F2A0B" w:rsidRDefault="008F2A0B" w:rsidP="008F2A0B">
      <w:pPr>
        <w:widowControl w:val="0"/>
        <w:spacing w:line="230" w:lineRule="exact"/>
        <w:ind w:right="20"/>
        <w:jc w:val="center"/>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 xml:space="preserve">  32. </w:t>
      </w:r>
      <w:r w:rsidRPr="008F2A0B">
        <w:rPr>
          <w:rFonts w:ascii="Times New Roman" w:eastAsiaTheme="minorHAnsi" w:hAnsi="Times New Roman"/>
          <w:color w:val="auto"/>
          <w:sz w:val="24"/>
          <w:lang w:eastAsia="en-US"/>
        </w:rPr>
        <w:t>Hatályba léptető rendelkezések</w:t>
      </w:r>
      <w:r w:rsidRPr="008F2A0B">
        <w:rPr>
          <w:rFonts w:ascii="Times New Roman" w:eastAsia="Times New Roman" w:hAnsi="Times New Roman"/>
          <w:color w:val="auto"/>
          <w:sz w:val="24"/>
          <w:lang w:bidi="hu-HU"/>
        </w:rPr>
        <w:t xml:space="preserve"> </w:t>
      </w:r>
      <w:bookmarkStart w:id="55" w:name="bookmark40"/>
    </w:p>
    <w:p w:rsidR="008F2A0B" w:rsidRPr="008F2A0B" w:rsidRDefault="008F2A0B" w:rsidP="008F2A0B">
      <w:pPr>
        <w:widowControl w:val="0"/>
        <w:spacing w:line="230" w:lineRule="exact"/>
        <w:ind w:right="20"/>
        <w:jc w:val="center"/>
        <w:rPr>
          <w:rFonts w:ascii="Times New Roman" w:eastAsia="Times New Roman" w:hAnsi="Times New Roman"/>
          <w:color w:val="auto"/>
          <w:sz w:val="24"/>
          <w:lang w:bidi="hu-HU"/>
        </w:rPr>
      </w:pPr>
    </w:p>
    <w:p w:rsidR="008F2A0B" w:rsidRPr="008F2A0B" w:rsidRDefault="008F2A0B" w:rsidP="008F2A0B">
      <w:pPr>
        <w:widowControl w:val="0"/>
        <w:ind w:right="23"/>
        <w:rPr>
          <w:rFonts w:ascii="Times New Roman" w:eastAsia="Times New Roman" w:hAnsi="Times New Roman"/>
          <w:b w:val="0"/>
          <w:bCs w:val="0"/>
          <w:color w:val="auto"/>
          <w:sz w:val="24"/>
          <w:lang w:bidi="hu-HU"/>
        </w:rPr>
      </w:pPr>
      <w:r w:rsidRPr="008F2A0B">
        <w:rPr>
          <w:rFonts w:ascii="Times New Roman" w:eastAsia="Times New Roman" w:hAnsi="Times New Roman"/>
          <w:color w:val="auto"/>
          <w:sz w:val="24"/>
          <w:lang w:bidi="hu-HU"/>
        </w:rPr>
        <w:t>41. §</w:t>
      </w:r>
      <w:bookmarkEnd w:id="55"/>
      <w:r w:rsidRPr="008F2A0B">
        <w:rPr>
          <w:rFonts w:ascii="Times New Roman" w:eastAsia="Times New Roman" w:hAnsi="Times New Roman"/>
          <w:b w:val="0"/>
          <w:bCs w:val="0"/>
          <w:color w:val="auto"/>
          <w:sz w:val="24"/>
          <w:lang w:bidi="hu-HU"/>
        </w:rPr>
        <w:t xml:space="preserve">     Ez a rendelet a kihirdetését követő 30. napon lép hatályba.</w:t>
      </w:r>
      <w:bookmarkStart w:id="56" w:name="bookmark41"/>
    </w:p>
    <w:p w:rsidR="008F2A0B" w:rsidRPr="008F2A0B" w:rsidRDefault="008F2A0B" w:rsidP="008F2A0B">
      <w:pPr>
        <w:widowControl w:val="0"/>
        <w:ind w:right="23"/>
        <w:rPr>
          <w:rFonts w:ascii="Times New Roman" w:eastAsiaTheme="minorHAnsi" w:hAnsi="Times New Roman"/>
          <w:b w:val="0"/>
          <w:bCs w:val="0"/>
          <w:color w:val="auto"/>
          <w:sz w:val="24"/>
          <w:lang w:eastAsia="en-US"/>
        </w:rPr>
      </w:pPr>
      <w:r w:rsidRPr="008F2A0B">
        <w:rPr>
          <w:rFonts w:ascii="Times New Roman" w:eastAsiaTheme="minorHAnsi" w:hAnsi="Times New Roman"/>
          <w:bCs w:val="0"/>
          <w:color w:val="auto"/>
          <w:sz w:val="24"/>
          <w:lang w:eastAsia="en-US"/>
        </w:rPr>
        <w:t>42. §</w:t>
      </w:r>
      <w:r w:rsidRPr="008F2A0B">
        <w:rPr>
          <w:rFonts w:ascii="Times New Roman" w:eastAsiaTheme="minorHAnsi" w:hAnsi="Times New Roman"/>
          <w:b w:val="0"/>
          <w:bCs w:val="0"/>
          <w:color w:val="auto"/>
          <w:sz w:val="24"/>
          <w:lang w:eastAsia="en-US"/>
        </w:rPr>
        <w:t xml:space="preserve">     E rendelet előírásait a hatálybalépését követően indult eljárásokban kell alkalmazni.</w:t>
      </w:r>
    </w:p>
    <w:p w:rsidR="008F2A0B" w:rsidRPr="008F2A0B" w:rsidRDefault="008F2A0B" w:rsidP="008F2A0B">
      <w:pPr>
        <w:widowControl w:val="0"/>
        <w:ind w:right="20"/>
        <w:rPr>
          <w:rFonts w:ascii="Times New Roman" w:eastAsiaTheme="minorHAnsi" w:hAnsi="Times New Roman"/>
          <w:color w:val="auto"/>
          <w:sz w:val="24"/>
          <w:lang w:eastAsia="en-US"/>
        </w:rPr>
      </w:pPr>
    </w:p>
    <w:p w:rsidR="008F2A0B" w:rsidRPr="008F2A0B" w:rsidRDefault="008F2A0B" w:rsidP="008F2A0B">
      <w:pPr>
        <w:keepNext/>
        <w:keepLines/>
        <w:widowControl w:val="0"/>
        <w:ind w:left="4900" w:right="72" w:hanging="2380"/>
        <w:outlineLvl w:val="4"/>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 xml:space="preserve">33.   Hatályon kívül helyező rendelkezések </w:t>
      </w:r>
    </w:p>
    <w:p w:rsidR="008F2A0B" w:rsidRPr="008F2A0B" w:rsidRDefault="008F2A0B" w:rsidP="008F2A0B">
      <w:pPr>
        <w:keepNext/>
        <w:keepLines/>
        <w:widowControl w:val="0"/>
        <w:ind w:left="4900" w:right="72" w:hanging="2380"/>
        <w:outlineLvl w:val="4"/>
        <w:rPr>
          <w:rFonts w:ascii="Times New Roman" w:eastAsia="Times New Roman" w:hAnsi="Times New Roman"/>
          <w:color w:val="auto"/>
          <w:sz w:val="24"/>
          <w:lang w:bidi="hu-HU"/>
        </w:rPr>
      </w:pPr>
    </w:p>
    <w:p w:rsidR="008F2A0B" w:rsidRPr="008F2A0B" w:rsidRDefault="008F2A0B" w:rsidP="008F2A0B">
      <w:pPr>
        <w:keepNext/>
        <w:keepLines/>
        <w:widowControl w:val="0"/>
        <w:ind w:left="720" w:right="72" w:hanging="720"/>
        <w:jc w:val="both"/>
        <w:outlineLvl w:val="4"/>
        <w:rPr>
          <w:rFonts w:ascii="Times New Roman" w:eastAsiaTheme="minorHAnsi" w:hAnsi="Times New Roman"/>
          <w:b w:val="0"/>
          <w:bCs w:val="0"/>
          <w:color w:val="auto"/>
          <w:sz w:val="24"/>
          <w:lang w:eastAsia="en-US"/>
        </w:rPr>
      </w:pPr>
      <w:r w:rsidRPr="008F2A0B">
        <w:rPr>
          <w:rFonts w:ascii="Times New Roman" w:eastAsia="Times New Roman" w:hAnsi="Times New Roman"/>
          <w:color w:val="auto"/>
          <w:sz w:val="24"/>
          <w:lang w:bidi="hu-HU"/>
        </w:rPr>
        <w:t>43</w:t>
      </w:r>
      <w:bookmarkEnd w:id="56"/>
      <w:r w:rsidRPr="008F2A0B">
        <w:rPr>
          <w:rFonts w:ascii="Times New Roman" w:eastAsia="Times New Roman" w:hAnsi="Times New Roman"/>
          <w:color w:val="auto"/>
          <w:sz w:val="24"/>
          <w:lang w:bidi="hu-HU"/>
        </w:rPr>
        <w:t>.</w:t>
      </w:r>
      <w:bookmarkStart w:id="57" w:name="_Hlk506292776"/>
      <w:proofErr w:type="gramStart"/>
      <w:r w:rsidRPr="008F2A0B">
        <w:rPr>
          <w:rFonts w:ascii="Times New Roman" w:eastAsia="Times New Roman" w:hAnsi="Times New Roman"/>
          <w:color w:val="auto"/>
          <w:sz w:val="24"/>
          <w:lang w:bidi="hu-HU"/>
        </w:rPr>
        <w:t xml:space="preserve">§ </w:t>
      </w:r>
      <w:bookmarkEnd w:id="57"/>
      <w:r w:rsidRPr="008F2A0B">
        <w:rPr>
          <w:rFonts w:ascii="Times New Roman" w:eastAsia="Times New Roman" w:hAnsi="Times New Roman"/>
          <w:color w:val="auto"/>
          <w:sz w:val="24"/>
          <w:lang w:bidi="hu-HU"/>
        </w:rPr>
        <w:t xml:space="preserve"> </w:t>
      </w:r>
      <w:r w:rsidRPr="008F2A0B">
        <w:rPr>
          <w:rFonts w:ascii="Times New Roman" w:eastAsia="Times New Roman" w:hAnsi="Times New Roman"/>
          <w:b w:val="0"/>
          <w:color w:val="auto"/>
          <w:sz w:val="24"/>
          <w:lang w:bidi="hu-HU"/>
        </w:rPr>
        <w:t>Hatályát</w:t>
      </w:r>
      <w:proofErr w:type="gramEnd"/>
      <w:r w:rsidRPr="008F2A0B">
        <w:rPr>
          <w:rFonts w:ascii="Times New Roman" w:eastAsia="Times New Roman" w:hAnsi="Times New Roman"/>
          <w:b w:val="0"/>
          <w:color w:val="auto"/>
          <w:sz w:val="24"/>
          <w:lang w:bidi="hu-HU"/>
        </w:rPr>
        <w:t xml:space="preserve"> veszti a</w:t>
      </w:r>
      <w:r w:rsidRPr="008F2A0B">
        <w:rPr>
          <w:rFonts w:ascii="Times New Roman" w:eastAsia="Times New Roman" w:hAnsi="Times New Roman"/>
          <w:color w:val="auto"/>
          <w:sz w:val="24"/>
          <w:lang w:bidi="hu-HU"/>
        </w:rPr>
        <w:t xml:space="preserve"> </w:t>
      </w:r>
      <w:r w:rsidRPr="008F2A0B">
        <w:rPr>
          <w:rFonts w:ascii="Times New Roman" w:eastAsiaTheme="minorHAnsi" w:hAnsi="Times New Roman"/>
          <w:b w:val="0"/>
          <w:bCs w:val="0"/>
          <w:color w:val="auto"/>
          <w:sz w:val="24"/>
          <w:lang w:eastAsia="en-US"/>
        </w:rPr>
        <w:t xml:space="preserve">reklámok, reklámhordozók és cégérek elhelyezésének, alkalmazásának követelményeiről </w:t>
      </w:r>
      <w:r w:rsidRPr="008F2A0B">
        <w:rPr>
          <w:rFonts w:ascii="Times New Roman" w:hAnsi="Times New Roman"/>
          <w:b w:val="0"/>
          <w:bCs w:val="0"/>
          <w:color w:val="auto"/>
          <w:sz w:val="24"/>
          <w:lang w:eastAsia="en-US"/>
        </w:rPr>
        <w:t>és tilalmáról, és az elhelyezésükhöz szükséges településképi bejelentési eljárás szabályairól</w:t>
      </w:r>
      <w:r w:rsidRPr="008F2A0B">
        <w:rPr>
          <w:rFonts w:ascii="Times New Roman" w:eastAsiaTheme="minorHAnsi" w:hAnsi="Times New Roman"/>
          <w:b w:val="0"/>
          <w:bCs w:val="0"/>
          <w:color w:val="auto"/>
          <w:sz w:val="24"/>
          <w:lang w:eastAsia="en-US"/>
        </w:rPr>
        <w:t xml:space="preserve"> szóló 14/2017.(XI.24.) önkormányzati rendelet.</w:t>
      </w:r>
    </w:p>
    <w:p w:rsidR="008F2A0B" w:rsidRPr="008F2A0B" w:rsidRDefault="008F2A0B" w:rsidP="008F2A0B">
      <w:pPr>
        <w:keepNext/>
        <w:keepLines/>
        <w:widowControl w:val="0"/>
        <w:ind w:left="720" w:right="72" w:hanging="720"/>
        <w:jc w:val="both"/>
        <w:outlineLvl w:val="4"/>
        <w:rPr>
          <w:rFonts w:ascii="Times New Roman" w:eastAsiaTheme="minorHAnsi" w:hAnsi="Times New Roman"/>
          <w:b w:val="0"/>
          <w:bCs w:val="0"/>
          <w:color w:val="auto"/>
          <w:sz w:val="24"/>
          <w:lang w:eastAsia="en-US"/>
        </w:rPr>
      </w:pPr>
    </w:p>
    <w:p w:rsidR="008F2A0B" w:rsidRPr="008F2A0B" w:rsidRDefault="008F2A0B" w:rsidP="008F2A0B">
      <w:pPr>
        <w:keepNext/>
        <w:keepLines/>
        <w:widowControl w:val="0"/>
        <w:ind w:left="4900" w:right="72" w:hanging="2380"/>
        <w:outlineLvl w:val="4"/>
        <w:rPr>
          <w:rFonts w:ascii="Times New Roman" w:eastAsia="Times New Roman" w:hAnsi="Times New Roman"/>
          <w:color w:val="auto"/>
          <w:sz w:val="24"/>
          <w:lang w:bidi="hu-HU"/>
        </w:rPr>
      </w:pPr>
      <w:r w:rsidRPr="008F2A0B">
        <w:rPr>
          <w:rFonts w:ascii="Times New Roman" w:eastAsia="Times New Roman" w:hAnsi="Times New Roman"/>
          <w:color w:val="auto"/>
          <w:sz w:val="24"/>
          <w:lang w:bidi="hu-HU"/>
        </w:rPr>
        <w:t xml:space="preserve">34.   Átmeneti rendelkezések </w:t>
      </w:r>
    </w:p>
    <w:p w:rsidR="008F2A0B" w:rsidRPr="008F2A0B" w:rsidRDefault="008F2A0B" w:rsidP="008F2A0B">
      <w:pPr>
        <w:keepNext/>
        <w:keepLines/>
        <w:widowControl w:val="0"/>
        <w:ind w:left="720" w:right="72" w:hanging="720"/>
        <w:jc w:val="both"/>
        <w:outlineLvl w:val="4"/>
        <w:rPr>
          <w:rFonts w:ascii="Times New Roman" w:eastAsiaTheme="minorHAnsi" w:hAnsi="Times New Roman"/>
          <w:b w:val="0"/>
          <w:bCs w:val="0"/>
          <w:color w:val="auto"/>
          <w:sz w:val="24"/>
          <w:lang w:eastAsia="en-US"/>
        </w:rPr>
      </w:pPr>
    </w:p>
    <w:p w:rsidR="008F2A0B" w:rsidRPr="008F2A0B" w:rsidRDefault="008F2A0B" w:rsidP="008F2A0B">
      <w:pPr>
        <w:widowControl w:val="0"/>
        <w:spacing w:line="274" w:lineRule="exact"/>
        <w:ind w:left="20"/>
        <w:jc w:val="both"/>
        <w:rPr>
          <w:rFonts w:ascii="Times New Roman" w:eastAsia="Times New Roman" w:hAnsi="Times New Roman"/>
          <w:b w:val="0"/>
          <w:bCs w:val="0"/>
          <w:color w:val="000000" w:themeColor="text1"/>
          <w:sz w:val="24"/>
          <w:lang w:bidi="hu-HU"/>
        </w:rPr>
      </w:pPr>
      <w:r w:rsidRPr="008F2A0B">
        <w:rPr>
          <w:rFonts w:ascii="Times New Roman" w:eastAsia="Times New Roman" w:hAnsi="Times New Roman"/>
          <w:bCs w:val="0"/>
          <w:color w:val="000000" w:themeColor="text1"/>
          <w:sz w:val="24"/>
          <w:lang w:bidi="hu-HU"/>
        </w:rPr>
        <w:t>44.</w:t>
      </w:r>
      <w:r w:rsidRPr="008F2A0B">
        <w:rPr>
          <w:rFonts w:ascii="Times New Roman" w:eastAsia="Times New Roman" w:hAnsi="Times New Roman"/>
          <w:b w:val="0"/>
          <w:bCs w:val="0"/>
          <w:color w:val="000000" w:themeColor="text1"/>
          <w:sz w:val="24"/>
          <w:lang w:bidi="hu-HU"/>
        </w:rPr>
        <w:t xml:space="preserve"> </w:t>
      </w:r>
      <w:r w:rsidRPr="008F2A0B">
        <w:rPr>
          <w:rFonts w:ascii="Times New Roman" w:eastAsia="Times New Roman" w:hAnsi="Times New Roman"/>
          <w:color w:val="000000" w:themeColor="text1"/>
          <w:sz w:val="24"/>
          <w:lang w:bidi="hu-HU"/>
        </w:rPr>
        <w:t xml:space="preserve">§ </w:t>
      </w:r>
      <w:r w:rsidRPr="008F2A0B">
        <w:rPr>
          <w:rFonts w:ascii="Times New Roman" w:eastAsia="Times New Roman" w:hAnsi="Times New Roman"/>
          <w:b w:val="0"/>
          <w:bCs w:val="0"/>
          <w:color w:val="000000" w:themeColor="text1"/>
          <w:sz w:val="24"/>
          <w:lang w:bidi="hu-HU"/>
        </w:rPr>
        <w:t xml:space="preserve">  A község településszerkezeti tervének elfogadásáig az alábbi rendelkezéseket kell figyelembe venni </w:t>
      </w:r>
    </w:p>
    <w:p w:rsidR="008F2A0B" w:rsidRPr="008F2A0B" w:rsidRDefault="008F2A0B" w:rsidP="008F2A0B">
      <w:pPr>
        <w:widowControl w:val="0"/>
        <w:spacing w:line="274" w:lineRule="exact"/>
        <w:ind w:left="851" w:hanging="142"/>
        <w:jc w:val="both"/>
        <w:rPr>
          <w:rFonts w:ascii="Times New Roman" w:eastAsia="Times New Roman" w:hAnsi="Times New Roman"/>
          <w:b w:val="0"/>
          <w:bCs w:val="0"/>
          <w:color w:val="000000" w:themeColor="text1"/>
          <w:sz w:val="24"/>
          <w:lang w:bidi="hu-HU"/>
        </w:rPr>
      </w:pPr>
      <w:r w:rsidRPr="008F2A0B">
        <w:rPr>
          <w:rFonts w:ascii="Times New Roman" w:eastAsia="Times New Roman" w:hAnsi="Times New Roman"/>
          <w:b w:val="0"/>
          <w:bCs w:val="0"/>
          <w:color w:val="000000" w:themeColor="text1"/>
          <w:sz w:val="24"/>
          <w:lang w:bidi="hu-HU"/>
        </w:rPr>
        <w:t xml:space="preserve">- a védett természeti területek lehatárolást </w:t>
      </w:r>
      <w:r w:rsidRPr="008F2A0B">
        <w:rPr>
          <w:rFonts w:ascii="Times New Roman" w:eastAsia="Times New Roman" w:hAnsi="Times New Roman"/>
          <w:b w:val="0"/>
          <w:bCs w:val="0"/>
          <w:sz w:val="24"/>
          <w:lang w:bidi="hu-HU"/>
        </w:rPr>
        <w:t xml:space="preserve">az erre irányadó magasabb szintű </w:t>
      </w:r>
      <w:r w:rsidRPr="008F2A0B">
        <w:rPr>
          <w:rFonts w:ascii="Times New Roman" w:eastAsia="Times New Roman" w:hAnsi="Times New Roman"/>
          <w:b w:val="0"/>
          <w:bCs w:val="0"/>
          <w:color w:val="000000" w:themeColor="text1"/>
          <w:sz w:val="24"/>
          <w:lang w:bidi="hu-HU"/>
        </w:rPr>
        <w:t xml:space="preserve">jogszabályok figyelembevételével, </w:t>
      </w:r>
    </w:p>
    <w:p w:rsidR="008F2A0B" w:rsidRPr="008F2A0B" w:rsidRDefault="008F2A0B" w:rsidP="008F2A0B">
      <w:pPr>
        <w:widowControl w:val="0"/>
        <w:spacing w:line="274" w:lineRule="exact"/>
        <w:ind w:left="20" w:firstLine="689"/>
        <w:jc w:val="both"/>
        <w:rPr>
          <w:rFonts w:ascii="Times New Roman" w:eastAsia="Times New Roman" w:hAnsi="Times New Roman"/>
          <w:b w:val="0"/>
          <w:bCs w:val="0"/>
          <w:color w:val="000000" w:themeColor="text1"/>
          <w:sz w:val="24"/>
          <w:lang w:bidi="hu-HU"/>
        </w:rPr>
      </w:pPr>
      <w:r w:rsidRPr="008F2A0B">
        <w:rPr>
          <w:rFonts w:ascii="Times New Roman" w:eastAsia="Times New Roman" w:hAnsi="Times New Roman"/>
          <w:b w:val="0"/>
          <w:bCs w:val="0"/>
          <w:color w:val="000000" w:themeColor="text1"/>
          <w:sz w:val="24"/>
          <w:lang w:bidi="hu-HU"/>
        </w:rPr>
        <w:t xml:space="preserve">- Beépítésre szánt területeket a kialakult állapot és a 3. melléklet figyelembevételével, </w:t>
      </w:r>
    </w:p>
    <w:p w:rsidR="008F2A0B" w:rsidRPr="008F2A0B" w:rsidRDefault="008F2A0B" w:rsidP="008F2A0B">
      <w:pPr>
        <w:widowControl w:val="0"/>
        <w:spacing w:line="274" w:lineRule="exact"/>
        <w:ind w:left="20" w:firstLine="689"/>
        <w:jc w:val="both"/>
        <w:rPr>
          <w:rFonts w:ascii="Times New Roman" w:eastAsia="Times New Roman" w:hAnsi="Times New Roman"/>
          <w:b w:val="0"/>
          <w:bCs w:val="0"/>
          <w:color w:val="000000" w:themeColor="text1"/>
          <w:sz w:val="24"/>
          <w:lang w:bidi="hu-HU"/>
        </w:rPr>
      </w:pPr>
      <w:r w:rsidRPr="008F2A0B">
        <w:rPr>
          <w:rFonts w:ascii="Times New Roman" w:eastAsia="Times New Roman" w:hAnsi="Times New Roman"/>
          <w:b w:val="0"/>
          <w:bCs w:val="0"/>
          <w:color w:val="000000" w:themeColor="text1"/>
          <w:sz w:val="24"/>
          <w:lang w:bidi="hu-HU"/>
        </w:rPr>
        <w:t xml:space="preserve">-a régészeti lelőhelyek területeit az egyéb jogszabályok és a 4. melléklet figyelembevételével </w:t>
      </w:r>
    </w:p>
    <w:p w:rsidR="008F2A0B" w:rsidRPr="008F2A0B" w:rsidRDefault="008F2A0B" w:rsidP="008F2A0B">
      <w:pPr>
        <w:widowControl w:val="0"/>
        <w:spacing w:line="274" w:lineRule="exact"/>
        <w:ind w:left="20" w:firstLine="689"/>
        <w:jc w:val="both"/>
        <w:rPr>
          <w:rFonts w:ascii="Times New Roman" w:eastAsia="Times New Roman" w:hAnsi="Times New Roman"/>
          <w:b w:val="0"/>
          <w:bCs w:val="0"/>
          <w:color w:val="000000" w:themeColor="text1"/>
          <w:sz w:val="24"/>
          <w:lang w:bidi="hu-HU"/>
        </w:rPr>
      </w:pPr>
      <w:r w:rsidRPr="008F2A0B">
        <w:rPr>
          <w:rFonts w:ascii="Times New Roman" w:eastAsia="Times New Roman" w:hAnsi="Times New Roman"/>
          <w:b w:val="0"/>
          <w:bCs w:val="0"/>
          <w:color w:val="000000" w:themeColor="text1"/>
          <w:sz w:val="24"/>
          <w:lang w:bidi="hu-HU"/>
        </w:rPr>
        <w:t>kell meghatározni.</w:t>
      </w:r>
    </w:p>
    <w:p w:rsidR="008F2A0B" w:rsidRPr="008F2A0B" w:rsidRDefault="008F2A0B" w:rsidP="008F2A0B">
      <w:pPr>
        <w:widowControl w:val="0"/>
        <w:spacing w:line="274" w:lineRule="exact"/>
        <w:ind w:left="20" w:firstLine="689"/>
        <w:jc w:val="both"/>
        <w:rPr>
          <w:rFonts w:ascii="Times New Roman" w:eastAsia="Times New Roman" w:hAnsi="Times New Roman"/>
          <w:b w:val="0"/>
          <w:bCs w:val="0"/>
          <w:color w:val="FF0000"/>
          <w:sz w:val="21"/>
          <w:szCs w:val="21"/>
          <w:lang w:bidi="hu-HU"/>
        </w:rPr>
      </w:pPr>
    </w:p>
    <w:p w:rsidR="008F2A0B" w:rsidRPr="008F2A0B" w:rsidRDefault="008F2A0B" w:rsidP="008F2A0B">
      <w:pPr>
        <w:widowControl w:val="0"/>
        <w:spacing w:line="274" w:lineRule="exact"/>
        <w:ind w:left="20"/>
        <w:jc w:val="both"/>
        <w:rPr>
          <w:rFonts w:ascii="Times New Roman" w:eastAsia="Times New Roman" w:hAnsi="Times New Roman"/>
          <w:b w:val="0"/>
          <w:bCs w:val="0"/>
          <w:color w:val="FF0000"/>
          <w:sz w:val="21"/>
          <w:szCs w:val="21"/>
          <w:lang w:bidi="hu-HU"/>
        </w:rPr>
      </w:pPr>
    </w:p>
    <w:p w:rsidR="008F2A0B" w:rsidRPr="008F2A0B" w:rsidRDefault="008F2A0B" w:rsidP="008F2A0B">
      <w:pPr>
        <w:widowControl w:val="0"/>
        <w:spacing w:line="274" w:lineRule="exact"/>
        <w:jc w:val="both"/>
        <w:rPr>
          <w:rFonts w:ascii="Times New Roman" w:eastAsia="Times New Roman" w:hAnsi="Times New Roman"/>
          <w:b w:val="0"/>
          <w:bCs w:val="0"/>
          <w:color w:val="FF0000"/>
          <w:sz w:val="21"/>
          <w:szCs w:val="21"/>
          <w:lang w:bidi="hu-HU"/>
        </w:rPr>
      </w:pPr>
    </w:p>
    <w:p w:rsidR="008F2A0B" w:rsidRPr="008F2A0B" w:rsidRDefault="008F2A0B" w:rsidP="008F2A0B">
      <w:pPr>
        <w:widowControl w:val="0"/>
        <w:spacing w:line="274" w:lineRule="exact"/>
        <w:ind w:left="20"/>
        <w:jc w:val="both"/>
        <w:rPr>
          <w:rFonts w:ascii="Times New Roman" w:eastAsia="Times New Roman" w:hAnsi="Times New Roman"/>
          <w:b w:val="0"/>
          <w:bCs w:val="0"/>
          <w:color w:val="auto"/>
          <w:sz w:val="24"/>
          <w:lang w:bidi="hu-HU"/>
        </w:rPr>
      </w:pPr>
      <w:r w:rsidRPr="008F2A0B">
        <w:rPr>
          <w:rFonts w:ascii="Times New Roman" w:eastAsia="Times New Roman" w:hAnsi="Times New Roman"/>
          <w:b w:val="0"/>
          <w:bCs w:val="0"/>
          <w:color w:val="auto"/>
          <w:sz w:val="24"/>
          <w:lang w:bidi="hu-HU"/>
        </w:rPr>
        <w:t>Tiszagyulaháza, 2018. február 20.</w:t>
      </w:r>
    </w:p>
    <w:p w:rsidR="008F2A0B" w:rsidRPr="008F2A0B" w:rsidRDefault="008F2A0B" w:rsidP="008F2A0B">
      <w:pPr>
        <w:widowControl w:val="0"/>
        <w:spacing w:line="274" w:lineRule="exact"/>
        <w:ind w:left="20"/>
        <w:jc w:val="both"/>
        <w:rPr>
          <w:rFonts w:ascii="Times New Roman" w:eastAsia="Times New Roman" w:hAnsi="Times New Roman"/>
          <w:b w:val="0"/>
          <w:bCs w:val="0"/>
          <w:color w:val="FF0000"/>
          <w:sz w:val="21"/>
          <w:szCs w:val="21"/>
          <w:lang w:bidi="hu-HU"/>
        </w:rPr>
      </w:pPr>
    </w:p>
    <w:p w:rsidR="008F2A0B" w:rsidRPr="008F2A0B" w:rsidRDefault="008F2A0B" w:rsidP="008F2A0B">
      <w:pPr>
        <w:widowControl w:val="0"/>
        <w:spacing w:line="274" w:lineRule="exact"/>
        <w:ind w:left="20"/>
        <w:jc w:val="both"/>
        <w:rPr>
          <w:rFonts w:ascii="Times New Roman" w:eastAsia="Times New Roman" w:hAnsi="Times New Roman"/>
          <w:b w:val="0"/>
          <w:bCs w:val="0"/>
          <w:color w:val="FF0000"/>
          <w:sz w:val="21"/>
          <w:szCs w:val="21"/>
          <w:lang w:bidi="hu-HU"/>
        </w:rPr>
      </w:pPr>
    </w:p>
    <w:p w:rsidR="008F2A0B" w:rsidRPr="008F2A0B" w:rsidRDefault="008F2A0B" w:rsidP="008F2A0B">
      <w:pPr>
        <w:widowControl w:val="0"/>
        <w:spacing w:line="274" w:lineRule="exact"/>
        <w:ind w:left="20"/>
        <w:jc w:val="both"/>
        <w:rPr>
          <w:rFonts w:ascii="Times New Roman" w:eastAsia="Times New Roman" w:hAnsi="Times New Roman"/>
          <w:b w:val="0"/>
          <w:bCs w:val="0"/>
          <w:color w:val="FF0000"/>
          <w:sz w:val="21"/>
          <w:szCs w:val="21"/>
          <w:lang w:bidi="hu-HU"/>
        </w:rPr>
      </w:pPr>
    </w:p>
    <w:p w:rsidR="008F2A0B" w:rsidRPr="008F2A0B" w:rsidRDefault="008F2A0B" w:rsidP="008F2A0B">
      <w:pPr>
        <w:spacing w:line="259" w:lineRule="auto"/>
        <w:jc w:val="both"/>
        <w:rPr>
          <w:rFonts w:ascii="Times New Roman" w:eastAsiaTheme="minorHAnsi" w:hAnsi="Times New Roman"/>
          <w:bCs w:val="0"/>
          <w:color w:val="auto"/>
          <w:sz w:val="24"/>
          <w:szCs w:val="22"/>
          <w:lang w:eastAsia="en-US"/>
        </w:rPr>
      </w:pPr>
      <w:r w:rsidRPr="008F2A0B">
        <w:rPr>
          <w:rFonts w:ascii="Times New Roman" w:eastAsiaTheme="minorHAnsi" w:hAnsi="Times New Roman"/>
          <w:bCs w:val="0"/>
          <w:color w:val="auto"/>
          <w:sz w:val="24"/>
          <w:szCs w:val="22"/>
          <w:lang w:eastAsia="en-US"/>
        </w:rPr>
        <w:t>Mikó Zoltán</w:t>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t>Dr. Kiss Imre</w:t>
      </w:r>
    </w:p>
    <w:p w:rsidR="008F2A0B" w:rsidRPr="008F2A0B" w:rsidRDefault="008F2A0B" w:rsidP="008F2A0B">
      <w:pPr>
        <w:spacing w:line="259" w:lineRule="auto"/>
        <w:jc w:val="both"/>
        <w:rPr>
          <w:rFonts w:ascii="Times New Roman" w:eastAsiaTheme="minorHAnsi" w:hAnsi="Times New Roman"/>
          <w:bCs w:val="0"/>
          <w:color w:val="auto"/>
          <w:sz w:val="24"/>
          <w:szCs w:val="22"/>
          <w:lang w:eastAsia="en-US"/>
        </w:rPr>
      </w:pPr>
      <w:r w:rsidRPr="008F2A0B">
        <w:rPr>
          <w:rFonts w:ascii="Times New Roman" w:eastAsiaTheme="minorHAnsi" w:hAnsi="Times New Roman"/>
          <w:bCs w:val="0"/>
          <w:color w:val="auto"/>
          <w:sz w:val="24"/>
          <w:szCs w:val="22"/>
          <w:lang w:eastAsia="en-US"/>
        </w:rPr>
        <w:t>polgármester</w:t>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r>
      <w:r w:rsidRPr="008F2A0B">
        <w:rPr>
          <w:rFonts w:ascii="Times New Roman" w:eastAsiaTheme="minorHAnsi" w:hAnsi="Times New Roman"/>
          <w:bCs w:val="0"/>
          <w:color w:val="auto"/>
          <w:sz w:val="24"/>
          <w:szCs w:val="22"/>
          <w:lang w:eastAsia="en-US"/>
        </w:rPr>
        <w:tab/>
        <w:t xml:space="preserve">       jegyző</w:t>
      </w:r>
    </w:p>
    <w:p w:rsidR="008F2A0B" w:rsidRPr="008F2A0B" w:rsidRDefault="008F2A0B" w:rsidP="008F2A0B">
      <w:pPr>
        <w:spacing w:line="259" w:lineRule="auto"/>
        <w:jc w:val="both"/>
        <w:rPr>
          <w:rFonts w:ascii="Times New Roman" w:eastAsiaTheme="minorHAnsi" w:hAnsi="Times New Roman"/>
          <w:b w:val="0"/>
          <w:bCs w:val="0"/>
          <w:color w:val="auto"/>
          <w:sz w:val="24"/>
          <w:szCs w:val="22"/>
          <w:lang w:eastAsia="en-US"/>
        </w:rPr>
      </w:pPr>
    </w:p>
    <w:p w:rsidR="008F2A0B" w:rsidRPr="008F2A0B" w:rsidRDefault="008F2A0B" w:rsidP="008F2A0B">
      <w:pPr>
        <w:spacing w:line="259" w:lineRule="auto"/>
        <w:jc w:val="both"/>
        <w:rPr>
          <w:rFonts w:ascii="Times New Roman" w:eastAsiaTheme="minorHAnsi" w:hAnsi="Times New Roman"/>
          <w:b w:val="0"/>
          <w:bCs w:val="0"/>
          <w:color w:val="auto"/>
          <w:sz w:val="24"/>
          <w:szCs w:val="22"/>
          <w:lang w:eastAsia="en-US"/>
        </w:rPr>
      </w:pPr>
    </w:p>
    <w:p w:rsidR="008F2A0B" w:rsidRPr="008F2A0B" w:rsidRDefault="008F2A0B" w:rsidP="008F2A0B">
      <w:pPr>
        <w:spacing w:line="259" w:lineRule="auto"/>
        <w:jc w:val="both"/>
        <w:rPr>
          <w:rFonts w:ascii="Times New Roman" w:eastAsiaTheme="minorHAnsi" w:hAnsi="Times New Roman"/>
          <w:b w:val="0"/>
          <w:bCs w:val="0"/>
          <w:color w:val="auto"/>
          <w:sz w:val="24"/>
          <w:szCs w:val="22"/>
          <w:lang w:eastAsia="en-US"/>
        </w:rPr>
      </w:pPr>
    </w:p>
    <w:p w:rsidR="008F2A0B" w:rsidRPr="008F2A0B" w:rsidRDefault="008F2A0B" w:rsidP="008F2A0B">
      <w:pPr>
        <w:tabs>
          <w:tab w:val="center" w:pos="1985"/>
          <w:tab w:val="center" w:pos="7088"/>
        </w:tabs>
        <w:spacing w:line="259" w:lineRule="auto"/>
        <w:rPr>
          <w:rFonts w:ascii="Times New Roman" w:eastAsiaTheme="minorHAnsi" w:hAnsi="Times New Roman"/>
          <w:bCs w:val="0"/>
          <w:color w:val="auto"/>
          <w:sz w:val="24"/>
          <w:lang w:eastAsia="en-US"/>
        </w:rPr>
      </w:pPr>
      <w:r w:rsidRPr="008F2A0B">
        <w:rPr>
          <w:rFonts w:ascii="Times New Roman" w:eastAsiaTheme="minorHAnsi" w:hAnsi="Times New Roman"/>
          <w:bCs w:val="0"/>
          <w:color w:val="auto"/>
          <w:sz w:val="24"/>
          <w:lang w:eastAsia="en-US"/>
        </w:rPr>
        <w:t>A rendelet kihirdetése megtörtént.</w:t>
      </w:r>
    </w:p>
    <w:p w:rsidR="008F2A0B" w:rsidRPr="008F2A0B" w:rsidRDefault="008F2A0B" w:rsidP="008F2A0B">
      <w:pPr>
        <w:tabs>
          <w:tab w:val="center" w:pos="1985"/>
          <w:tab w:val="center" w:pos="7088"/>
        </w:tabs>
        <w:spacing w:line="259" w:lineRule="auto"/>
        <w:rPr>
          <w:rFonts w:ascii="Times New Roman" w:eastAsiaTheme="minorHAnsi" w:hAnsi="Times New Roman"/>
          <w:b w:val="0"/>
          <w:bCs w:val="0"/>
          <w:color w:val="auto"/>
          <w:sz w:val="24"/>
          <w:lang w:eastAsia="en-US"/>
        </w:rPr>
      </w:pPr>
    </w:p>
    <w:p w:rsidR="008F2A0B" w:rsidRPr="008F2A0B" w:rsidRDefault="008F2A0B" w:rsidP="008F2A0B">
      <w:pPr>
        <w:tabs>
          <w:tab w:val="center" w:pos="1985"/>
          <w:tab w:val="center" w:pos="7088"/>
        </w:tabs>
        <w:spacing w:line="259" w:lineRule="auto"/>
        <w:rPr>
          <w:rFonts w:ascii="Times New Roman" w:eastAsiaTheme="minorHAnsi" w:hAnsi="Times New Roman"/>
          <w:b w:val="0"/>
          <w:bCs w:val="0"/>
          <w:color w:val="auto"/>
          <w:sz w:val="24"/>
          <w:lang w:eastAsia="en-US"/>
        </w:rPr>
      </w:pPr>
      <w:r w:rsidRPr="008F2A0B">
        <w:rPr>
          <w:rFonts w:ascii="Times New Roman" w:eastAsiaTheme="minorHAnsi" w:hAnsi="Times New Roman"/>
          <w:b w:val="0"/>
          <w:bCs w:val="0"/>
          <w:color w:val="auto"/>
          <w:sz w:val="24"/>
          <w:lang w:eastAsia="en-US"/>
        </w:rPr>
        <w:t>Tiszagyulaháza, 2018. február 21.</w:t>
      </w:r>
    </w:p>
    <w:p w:rsidR="008F2A0B" w:rsidRPr="008F2A0B" w:rsidRDefault="008F2A0B" w:rsidP="008F2A0B">
      <w:pPr>
        <w:tabs>
          <w:tab w:val="center" w:pos="1985"/>
          <w:tab w:val="center" w:pos="7088"/>
        </w:tabs>
        <w:spacing w:line="259" w:lineRule="auto"/>
        <w:rPr>
          <w:rFonts w:ascii="Times New Roman" w:eastAsiaTheme="minorHAnsi" w:hAnsi="Times New Roman"/>
          <w:b w:val="0"/>
          <w:bCs w:val="0"/>
          <w:color w:val="auto"/>
          <w:sz w:val="24"/>
          <w:lang w:eastAsia="en-US"/>
        </w:rPr>
      </w:pPr>
    </w:p>
    <w:p w:rsidR="008F2A0B" w:rsidRPr="008F2A0B" w:rsidRDefault="008F2A0B" w:rsidP="008F2A0B">
      <w:pPr>
        <w:tabs>
          <w:tab w:val="center" w:pos="1985"/>
          <w:tab w:val="center" w:pos="7088"/>
        </w:tabs>
        <w:spacing w:line="259" w:lineRule="auto"/>
        <w:rPr>
          <w:rFonts w:ascii="Times New Roman" w:eastAsiaTheme="minorHAnsi" w:hAnsi="Times New Roman"/>
          <w:bCs w:val="0"/>
          <w:color w:val="auto"/>
          <w:sz w:val="24"/>
          <w:lang w:eastAsia="en-US"/>
        </w:rPr>
      </w:pPr>
      <w:r w:rsidRPr="008F2A0B">
        <w:rPr>
          <w:rFonts w:ascii="Times New Roman" w:eastAsiaTheme="minorHAnsi" w:hAnsi="Times New Roman"/>
          <w:b w:val="0"/>
          <w:bCs w:val="0"/>
          <w:color w:val="auto"/>
          <w:sz w:val="24"/>
          <w:lang w:eastAsia="en-US"/>
        </w:rPr>
        <w:t xml:space="preserve">            </w:t>
      </w:r>
      <w:r w:rsidRPr="008F2A0B">
        <w:rPr>
          <w:rFonts w:ascii="Times New Roman" w:eastAsiaTheme="minorHAnsi" w:hAnsi="Times New Roman"/>
          <w:bCs w:val="0"/>
          <w:color w:val="auto"/>
          <w:sz w:val="24"/>
          <w:lang w:eastAsia="en-US"/>
        </w:rPr>
        <w:t>Dr. Kiss Imre</w:t>
      </w:r>
    </w:p>
    <w:p w:rsidR="008F2A0B" w:rsidRPr="008F2A0B" w:rsidRDefault="008F2A0B" w:rsidP="008F2A0B">
      <w:pPr>
        <w:tabs>
          <w:tab w:val="center" w:pos="1985"/>
          <w:tab w:val="center" w:pos="7088"/>
        </w:tabs>
        <w:spacing w:line="259" w:lineRule="auto"/>
        <w:rPr>
          <w:rFonts w:ascii="Times New Roman" w:eastAsiaTheme="minorHAnsi" w:hAnsi="Times New Roman"/>
          <w:b w:val="0"/>
          <w:bCs w:val="0"/>
          <w:color w:val="auto"/>
          <w:sz w:val="24"/>
          <w:lang w:eastAsia="en-US"/>
        </w:rPr>
      </w:pPr>
      <w:r w:rsidRPr="008F2A0B">
        <w:rPr>
          <w:rFonts w:ascii="Times New Roman" w:eastAsiaTheme="minorHAnsi" w:hAnsi="Times New Roman"/>
          <w:bCs w:val="0"/>
          <w:color w:val="auto"/>
          <w:sz w:val="24"/>
          <w:lang w:eastAsia="en-US"/>
        </w:rPr>
        <w:t xml:space="preserve">                   jegyző</w:t>
      </w:r>
    </w:p>
    <w:p w:rsidR="00837708" w:rsidRDefault="00837708" w:rsidP="00837708">
      <w:pPr>
        <w:jc w:val="both"/>
        <w:rPr>
          <w:rFonts w:ascii="Times New Roman" w:hAnsi="Times New Roman"/>
          <w:sz w:val="24"/>
        </w:rPr>
      </w:pPr>
    </w:p>
    <w:p w:rsidR="00837708" w:rsidRDefault="00837708" w:rsidP="00AF2A5B">
      <w:pPr>
        <w:jc w:val="both"/>
        <w:rPr>
          <w:rFonts w:ascii="Times New Roman" w:eastAsia="Times New Roman" w:hAnsi="Times New Roman"/>
          <w:b w:val="0"/>
          <w:bCs w:val="0"/>
          <w:color w:val="auto"/>
          <w:sz w:val="24"/>
        </w:rPr>
      </w:pPr>
    </w:p>
    <w:p w:rsidR="00837708" w:rsidRPr="008A3C02" w:rsidRDefault="00837708" w:rsidP="00AF2A5B">
      <w:pPr>
        <w:jc w:val="both"/>
        <w:rPr>
          <w:rFonts w:ascii="Times New Roman" w:eastAsia="Times New Roman" w:hAnsi="Times New Roman"/>
          <w:b w:val="0"/>
          <w:bCs w:val="0"/>
          <w:color w:val="auto"/>
          <w:sz w:val="24"/>
        </w:rPr>
      </w:pPr>
    </w:p>
    <w:p w:rsidR="00AF2A5B" w:rsidRDefault="00AF2A5B" w:rsidP="009B32FD">
      <w:pPr>
        <w:jc w:val="both"/>
        <w:rPr>
          <w:rFonts w:ascii="Times New Roman" w:eastAsia="Times New Roman" w:hAnsi="Times New Roman"/>
          <w:bCs w:val="0"/>
          <w:color w:val="auto"/>
          <w:sz w:val="24"/>
        </w:rPr>
      </w:pPr>
    </w:p>
    <w:p w:rsidR="00AF2A5B" w:rsidRDefault="00AF2A5B" w:rsidP="009B32FD">
      <w:pPr>
        <w:jc w:val="both"/>
        <w:rPr>
          <w:rFonts w:ascii="Times New Roman" w:eastAsia="Times New Roman" w:hAnsi="Times New Roman"/>
          <w:bCs w:val="0"/>
          <w:color w:val="auto"/>
          <w:sz w:val="24"/>
        </w:rPr>
      </w:pPr>
    </w:p>
    <w:p w:rsidR="00AF2A5B" w:rsidRDefault="00AF2A5B" w:rsidP="009B32FD">
      <w:pPr>
        <w:jc w:val="both"/>
        <w:rPr>
          <w:rFonts w:ascii="Times New Roman" w:eastAsia="Times New Roman" w:hAnsi="Times New Roman"/>
          <w:bCs w:val="0"/>
          <w:color w:val="auto"/>
          <w:sz w:val="24"/>
        </w:rPr>
      </w:pPr>
    </w:p>
    <w:p w:rsidR="00AF2A5B" w:rsidRDefault="00AF2A5B"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Pr="001641F4" w:rsidRDefault="001641F4" w:rsidP="001641F4">
      <w:pPr>
        <w:autoSpaceDE w:val="0"/>
        <w:autoSpaceDN w:val="0"/>
        <w:adjustRightInd w:val="0"/>
        <w:jc w:val="right"/>
        <w:rPr>
          <w:rFonts w:ascii="Times New Roman" w:eastAsiaTheme="minorHAnsi" w:hAnsi="Times New Roman"/>
          <w:b w:val="0"/>
          <w:bCs w:val="0"/>
          <w:sz w:val="24"/>
          <w:lang w:eastAsia="en-US"/>
        </w:rPr>
      </w:pPr>
      <w:r w:rsidRPr="001641F4">
        <w:rPr>
          <w:rFonts w:ascii="Times New Roman" w:eastAsiaTheme="minorHAnsi" w:hAnsi="Times New Roman"/>
          <w:sz w:val="24"/>
          <w:lang w:eastAsia="en-US"/>
        </w:rPr>
        <w:lastRenderedPageBreak/>
        <w:t xml:space="preserve">1. melléklet a </w:t>
      </w:r>
      <w:r w:rsidRPr="001641F4">
        <w:rPr>
          <w:rFonts w:ascii="Times New Roman" w:eastAsiaTheme="minorHAnsi" w:hAnsi="Times New Roman"/>
          <w:bCs w:val="0"/>
          <w:sz w:val="24"/>
          <w:lang w:eastAsia="en-US"/>
        </w:rPr>
        <w:t>2/2018. (II. 21.)</w:t>
      </w:r>
      <w:r w:rsidRPr="001641F4">
        <w:rPr>
          <w:rFonts w:ascii="Times New Roman" w:eastAsiaTheme="minorHAnsi" w:hAnsi="Times New Roman"/>
          <w:b w:val="0"/>
          <w:bCs w:val="0"/>
          <w:sz w:val="24"/>
          <w:lang w:eastAsia="en-US"/>
        </w:rPr>
        <w:t xml:space="preserve"> </w:t>
      </w:r>
      <w:r w:rsidRPr="001641F4">
        <w:rPr>
          <w:rFonts w:ascii="Times New Roman" w:eastAsiaTheme="minorHAnsi" w:hAnsi="Times New Roman"/>
          <w:sz w:val="24"/>
          <w:lang w:eastAsia="en-US"/>
        </w:rPr>
        <w:t xml:space="preserve">önkormányzati rendelethez </w:t>
      </w:r>
    </w:p>
    <w:p w:rsidR="001641F4" w:rsidRPr="001641F4" w:rsidRDefault="001641F4" w:rsidP="001641F4">
      <w:pPr>
        <w:autoSpaceDE w:val="0"/>
        <w:autoSpaceDN w:val="0"/>
        <w:adjustRightInd w:val="0"/>
        <w:rPr>
          <w:rFonts w:ascii="Times New Roman" w:eastAsiaTheme="minorHAnsi" w:hAnsi="Times New Roman"/>
          <w:sz w:val="24"/>
          <w:lang w:eastAsia="en-US"/>
        </w:rPr>
      </w:pPr>
    </w:p>
    <w:p w:rsidR="001641F4" w:rsidRPr="001641F4" w:rsidRDefault="001641F4" w:rsidP="001641F4">
      <w:pPr>
        <w:autoSpaceDE w:val="0"/>
        <w:autoSpaceDN w:val="0"/>
        <w:adjustRightInd w:val="0"/>
        <w:rPr>
          <w:rFonts w:ascii="Times New Roman" w:eastAsiaTheme="minorHAnsi" w:hAnsi="Times New Roman"/>
          <w:bCs w:val="0"/>
          <w:sz w:val="24"/>
          <w:lang w:eastAsia="en-US"/>
        </w:rPr>
      </w:pPr>
      <w:r w:rsidRPr="001641F4">
        <w:rPr>
          <w:rFonts w:ascii="Times New Roman" w:eastAsiaTheme="minorHAnsi" w:hAnsi="Times New Roman"/>
          <w:bCs w:val="0"/>
          <w:sz w:val="24"/>
          <w:lang w:eastAsia="en-US"/>
        </w:rPr>
        <w:t>A település helyi védelem alatt álló építészeti örökségeinek jegyzéke:</w:t>
      </w:r>
    </w:p>
    <w:p w:rsidR="001641F4" w:rsidRPr="001641F4" w:rsidRDefault="001641F4" w:rsidP="001641F4">
      <w:pPr>
        <w:autoSpaceDE w:val="0"/>
        <w:autoSpaceDN w:val="0"/>
        <w:adjustRightInd w:val="0"/>
        <w:rPr>
          <w:rFonts w:ascii="Times New Roman" w:eastAsiaTheme="minorHAnsi" w:hAnsi="Times New Roman"/>
          <w:bCs w:val="0"/>
          <w:sz w:val="24"/>
          <w:lang w:eastAsia="en-US"/>
        </w:rPr>
      </w:pPr>
    </w:p>
    <w:p w:rsidR="001641F4" w:rsidRPr="001641F4" w:rsidRDefault="001641F4" w:rsidP="0071497C">
      <w:pPr>
        <w:numPr>
          <w:ilvl w:val="0"/>
          <w:numId w:val="7"/>
        </w:numPr>
        <w:autoSpaceDE w:val="0"/>
        <w:autoSpaceDN w:val="0"/>
        <w:adjustRightInd w:val="0"/>
        <w:spacing w:after="160" w:line="259" w:lineRule="auto"/>
        <w:ind w:left="360"/>
        <w:rPr>
          <w:rFonts w:ascii="Times New Roman" w:eastAsiaTheme="minorHAnsi" w:hAnsi="Times New Roman"/>
          <w:sz w:val="24"/>
          <w:lang w:eastAsia="en-US"/>
        </w:rPr>
      </w:pPr>
      <w:r w:rsidRPr="001641F4">
        <w:rPr>
          <w:rFonts w:ascii="Times New Roman" w:eastAsiaTheme="minorHAnsi" w:hAnsi="Times New Roman"/>
          <w:sz w:val="24"/>
          <w:lang w:eastAsia="en-US"/>
        </w:rPr>
        <w:t>fejezet:</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ind w:left="360"/>
        <w:rPr>
          <w:rFonts w:ascii="Times New Roman" w:eastAsiaTheme="minorHAnsi" w:hAnsi="Times New Roman"/>
          <w:b w:val="0"/>
          <w:sz w:val="24"/>
          <w:lang w:eastAsia="en-US"/>
        </w:rPr>
      </w:pPr>
      <w:r w:rsidRPr="001641F4">
        <w:rPr>
          <w:rFonts w:ascii="Times New Roman" w:eastAsiaTheme="minorHAnsi" w:hAnsi="Times New Roman"/>
          <w:b w:val="0"/>
          <w:sz w:val="24"/>
          <w:lang w:eastAsia="en-US"/>
        </w:rPr>
        <w:t>A helyi területi védelem alatt álló területek elnevezése és lehatárolása:</w:t>
      </w:r>
    </w:p>
    <w:p w:rsidR="001641F4" w:rsidRPr="001641F4" w:rsidRDefault="001641F4" w:rsidP="001641F4">
      <w:pPr>
        <w:autoSpaceDE w:val="0"/>
        <w:autoSpaceDN w:val="0"/>
        <w:adjustRightInd w:val="0"/>
        <w:ind w:left="360"/>
        <w:rPr>
          <w:rFonts w:ascii="Times New Roman" w:eastAsiaTheme="minorHAnsi" w:hAnsi="Times New Roman"/>
          <w:b w:val="0"/>
          <w:sz w:val="24"/>
          <w:lang w:eastAsia="en-US"/>
        </w:rPr>
      </w:pPr>
    </w:p>
    <w:p w:rsidR="001641F4" w:rsidRPr="001641F4" w:rsidRDefault="001641F4" w:rsidP="001641F4">
      <w:pPr>
        <w:autoSpaceDE w:val="0"/>
        <w:autoSpaceDN w:val="0"/>
        <w:adjustRightInd w:val="0"/>
        <w:ind w:left="36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HTV- 1.:    --</w:t>
      </w:r>
    </w:p>
    <w:p w:rsidR="001641F4" w:rsidRPr="001641F4" w:rsidRDefault="001641F4" w:rsidP="001641F4">
      <w:pPr>
        <w:autoSpaceDE w:val="0"/>
        <w:autoSpaceDN w:val="0"/>
        <w:adjustRightInd w:val="0"/>
        <w:ind w:left="36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spacing w:after="87"/>
        <w:ind w:left="36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Lehatárolás: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spacing w:line="259" w:lineRule="auto"/>
        <w:jc w:val="both"/>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2.  fejezet</w:t>
      </w:r>
    </w:p>
    <w:p w:rsidR="001641F4" w:rsidRPr="001641F4" w:rsidRDefault="001641F4" w:rsidP="001641F4">
      <w:pPr>
        <w:spacing w:line="259" w:lineRule="auto"/>
        <w:ind w:firstLine="708"/>
        <w:jc w:val="both"/>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A helyi területi védelem alatt álló területek lehatárolásának térképi bemutatása:</w:t>
      </w:r>
    </w:p>
    <w:p w:rsidR="001641F4" w:rsidRPr="001641F4" w:rsidRDefault="001641F4" w:rsidP="001641F4">
      <w:pPr>
        <w:autoSpaceDE w:val="0"/>
        <w:autoSpaceDN w:val="0"/>
        <w:adjustRightInd w:val="0"/>
        <w:rPr>
          <w:rFonts w:ascii="Times New Roman" w:eastAsiaTheme="minorHAnsi" w:hAnsi="Times New Roman"/>
          <w:b w:val="0"/>
          <w:sz w:val="24"/>
          <w:lang w:eastAsia="en-US"/>
        </w:rPr>
      </w:pPr>
    </w:p>
    <w:p w:rsidR="001641F4" w:rsidRPr="001641F4" w:rsidRDefault="001641F4" w:rsidP="001641F4">
      <w:pPr>
        <w:autoSpaceDE w:val="0"/>
        <w:autoSpaceDN w:val="0"/>
        <w:adjustRightInd w:val="0"/>
        <w:ind w:left="360"/>
        <w:rPr>
          <w:rFonts w:ascii="Times New Roman" w:eastAsiaTheme="minorHAnsi" w:hAnsi="Times New Roman"/>
          <w:b w:val="0"/>
          <w:bCs w:val="0"/>
          <w:sz w:val="23"/>
          <w:szCs w:val="23"/>
          <w:lang w:eastAsia="en-US"/>
        </w:rPr>
      </w:pPr>
      <w:r w:rsidRPr="001641F4">
        <w:rPr>
          <w:rFonts w:ascii="Times New Roman" w:eastAsiaTheme="minorHAnsi" w:hAnsi="Times New Roman"/>
          <w:b w:val="0"/>
          <w:bCs w:val="0"/>
          <w:sz w:val="24"/>
          <w:lang w:eastAsia="en-US"/>
        </w:rPr>
        <w:t>HTV- 1.:    --</w:t>
      </w:r>
    </w:p>
    <w:p w:rsidR="001641F4" w:rsidRPr="001641F4" w:rsidRDefault="001641F4" w:rsidP="001641F4">
      <w:pPr>
        <w:spacing w:line="259" w:lineRule="auto"/>
        <w:jc w:val="both"/>
        <w:rPr>
          <w:rFonts w:ascii="Times New Roman" w:eastAsiaTheme="minorHAnsi" w:hAnsi="Times New Roman"/>
          <w:b w:val="0"/>
          <w:bCs w:val="0"/>
          <w:color w:val="auto"/>
          <w:sz w:val="24"/>
          <w:lang w:eastAsia="en-US"/>
        </w:rPr>
      </w:pPr>
    </w:p>
    <w:p w:rsidR="001641F4" w:rsidRPr="001641F4" w:rsidRDefault="001641F4" w:rsidP="001641F4">
      <w:pPr>
        <w:spacing w:line="259" w:lineRule="auto"/>
        <w:jc w:val="both"/>
        <w:rPr>
          <w:rFonts w:ascii="Times New Roman" w:eastAsiaTheme="minorHAnsi" w:hAnsi="Times New Roman"/>
          <w:b w:val="0"/>
          <w:bCs w:val="0"/>
          <w:color w:val="auto"/>
          <w:sz w:val="24"/>
          <w:lang w:eastAsia="en-US"/>
        </w:rPr>
      </w:pPr>
    </w:p>
    <w:p w:rsidR="001641F4" w:rsidRPr="001641F4" w:rsidRDefault="001641F4" w:rsidP="001641F4">
      <w:pPr>
        <w:spacing w:line="259" w:lineRule="auto"/>
        <w:jc w:val="both"/>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3.  fejezet</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sz w:val="24"/>
          <w:lang w:eastAsia="en-US"/>
        </w:rPr>
      </w:pPr>
      <w:r w:rsidRPr="001641F4">
        <w:rPr>
          <w:rFonts w:ascii="Times New Roman" w:eastAsiaTheme="minorHAnsi" w:hAnsi="Times New Roman"/>
          <w:b w:val="0"/>
          <w:sz w:val="24"/>
          <w:lang w:eastAsia="en-US"/>
        </w:rPr>
        <w:t xml:space="preserve">A helyi egyedi védelem alatt álló elemek: </w:t>
      </w:r>
    </w:p>
    <w:p w:rsidR="001641F4" w:rsidRPr="001641F4" w:rsidRDefault="001641F4" w:rsidP="001641F4">
      <w:pPr>
        <w:autoSpaceDE w:val="0"/>
        <w:autoSpaceDN w:val="0"/>
        <w:adjustRightInd w:val="0"/>
        <w:rPr>
          <w:rFonts w:ascii="Times New Roman" w:eastAsiaTheme="minorHAnsi" w:hAnsi="Times New Roman"/>
          <w:b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sz w:val="24"/>
          <w:lang w:eastAsia="en-US"/>
        </w:rPr>
      </w:pPr>
    </w:p>
    <w:p w:rsidR="001641F4" w:rsidRPr="001641F4" w:rsidRDefault="001641F4" w:rsidP="0071497C">
      <w:pPr>
        <w:numPr>
          <w:ilvl w:val="0"/>
          <w:numId w:val="6"/>
        </w:numPr>
        <w:autoSpaceDE w:val="0"/>
        <w:autoSpaceDN w:val="0"/>
        <w:adjustRightInd w:val="0"/>
        <w:spacing w:after="160" w:line="259" w:lineRule="auto"/>
        <w:rPr>
          <w:rFonts w:ascii="Times New Roman" w:eastAsiaTheme="minorHAnsi" w:hAnsi="Times New Roman"/>
          <w:b w:val="0"/>
          <w:bCs w:val="0"/>
          <w:sz w:val="24"/>
          <w:lang w:eastAsia="en-US"/>
        </w:rPr>
      </w:pPr>
      <w:r w:rsidRPr="001641F4">
        <w:rPr>
          <w:rFonts w:ascii="Times New Roman" w:eastAsiaTheme="minorHAnsi" w:hAnsi="Times New Roman"/>
          <w:b w:val="0"/>
          <w:sz w:val="24"/>
          <w:lang w:eastAsia="en-US"/>
        </w:rPr>
        <w:t>Helyi védett épület, építmény, épületrészlet,</w:t>
      </w:r>
    </w:p>
    <w:p w:rsidR="001641F4" w:rsidRPr="001641F4" w:rsidRDefault="001641F4" w:rsidP="0071497C">
      <w:pPr>
        <w:numPr>
          <w:ilvl w:val="0"/>
          <w:numId w:val="12"/>
        </w:numPr>
        <w:spacing w:after="160" w:line="259" w:lineRule="auto"/>
        <w:contextualSpacing/>
        <w:rPr>
          <w:rFonts w:ascii="Times New Roman" w:eastAsiaTheme="minorHAnsi" w:hAnsi="Times New Roman"/>
          <w:b w:val="0"/>
          <w:bCs w:val="0"/>
          <w:color w:val="FF0000"/>
          <w:sz w:val="24"/>
          <w:lang w:eastAsia="en-US"/>
        </w:rPr>
      </w:pPr>
      <w:r w:rsidRPr="001641F4">
        <w:rPr>
          <w:rFonts w:ascii="Times New Roman" w:eastAsiaTheme="minorHAnsi" w:hAnsi="Times New Roman"/>
          <w:b w:val="0"/>
          <w:bCs w:val="0"/>
          <w:color w:val="auto"/>
          <w:sz w:val="24"/>
          <w:lang w:eastAsia="en-US"/>
        </w:rPr>
        <w:t>HÉ-</w:t>
      </w:r>
      <w:proofErr w:type="gramStart"/>
      <w:r w:rsidRPr="001641F4">
        <w:rPr>
          <w:rFonts w:ascii="Times New Roman" w:eastAsiaTheme="minorHAnsi" w:hAnsi="Times New Roman"/>
          <w:b w:val="0"/>
          <w:bCs w:val="0"/>
          <w:color w:val="auto"/>
          <w:sz w:val="24"/>
          <w:lang w:eastAsia="en-US"/>
        </w:rPr>
        <w:t>1.:-</w:t>
      </w:r>
      <w:proofErr w:type="gramEnd"/>
      <w:r w:rsidRPr="001641F4">
        <w:rPr>
          <w:rFonts w:ascii="Times New Roman" w:eastAsiaTheme="minorHAnsi" w:hAnsi="Times New Roman"/>
          <w:b w:val="0"/>
          <w:bCs w:val="0"/>
          <w:color w:val="auto"/>
          <w:sz w:val="24"/>
          <w:lang w:eastAsia="en-US"/>
        </w:rPr>
        <w:t xml:space="preserve">  </w:t>
      </w:r>
    </w:p>
    <w:p w:rsidR="001641F4" w:rsidRPr="001641F4" w:rsidRDefault="001641F4" w:rsidP="001641F4">
      <w:pPr>
        <w:rPr>
          <w:rFonts w:ascii="Times New Roman" w:eastAsiaTheme="minorHAnsi" w:hAnsi="Times New Roman"/>
          <w:b w:val="0"/>
          <w:bCs w:val="0"/>
          <w:noProof/>
          <w:color w:val="auto"/>
          <w:sz w:val="24"/>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71497C">
      <w:pPr>
        <w:numPr>
          <w:ilvl w:val="0"/>
          <w:numId w:val="6"/>
        </w:numPr>
        <w:autoSpaceDE w:val="0"/>
        <w:autoSpaceDN w:val="0"/>
        <w:adjustRightInd w:val="0"/>
        <w:spacing w:after="160" w:line="259" w:lineRule="auto"/>
        <w:rPr>
          <w:rFonts w:ascii="Times New Roman" w:eastAsiaTheme="minorHAnsi" w:hAnsi="Times New Roman"/>
          <w:b w:val="0"/>
          <w:sz w:val="24"/>
          <w:lang w:eastAsia="en-US"/>
        </w:rPr>
      </w:pPr>
      <w:r w:rsidRPr="001641F4">
        <w:rPr>
          <w:rFonts w:ascii="Times New Roman" w:eastAsiaTheme="minorHAnsi" w:hAnsi="Times New Roman"/>
          <w:b w:val="0"/>
          <w:sz w:val="24"/>
          <w:lang w:eastAsia="en-US"/>
        </w:rPr>
        <w:t xml:space="preserve">Helyi védett műtárgyak, szobrok, emlékművek, síremlékek, vallási jelképek, köztéri kutak tárgyak </w:t>
      </w:r>
    </w:p>
    <w:p w:rsidR="001641F4" w:rsidRPr="001641F4" w:rsidRDefault="001641F4" w:rsidP="001641F4">
      <w:pPr>
        <w:autoSpaceDE w:val="0"/>
        <w:autoSpaceDN w:val="0"/>
        <w:adjustRightInd w:val="0"/>
        <w:rPr>
          <w:rFonts w:ascii="Times New Roman" w:eastAsiaTheme="minorHAnsi" w:hAnsi="Times New Roman"/>
          <w:b w:val="0"/>
          <w:sz w:val="24"/>
          <w:lang w:eastAsia="en-US"/>
        </w:rPr>
      </w:pPr>
    </w:p>
    <w:p w:rsidR="001641F4" w:rsidRPr="001641F4" w:rsidRDefault="001641F4" w:rsidP="001641F4">
      <w:pPr>
        <w:rPr>
          <w:rFonts w:ascii="Times New Roman" w:eastAsiaTheme="minorHAnsi" w:hAnsi="Times New Roman"/>
          <w:b w:val="0"/>
          <w:bCs w:val="0"/>
          <w:noProof/>
          <w:color w:val="FF0000"/>
          <w:sz w:val="24"/>
        </w:rPr>
      </w:pPr>
      <w:r w:rsidRPr="001641F4">
        <w:rPr>
          <w:rFonts w:ascii="Times New Roman" w:eastAsiaTheme="minorHAnsi" w:hAnsi="Times New Roman"/>
          <w:b w:val="0"/>
          <w:bCs w:val="0"/>
          <w:noProof/>
          <w:color w:val="auto"/>
          <w:sz w:val="24"/>
        </w:rPr>
        <w:t xml:space="preserve">      1.   HM-1:-  </w:t>
      </w:r>
    </w:p>
    <w:p w:rsidR="001641F4" w:rsidRPr="001641F4" w:rsidRDefault="001641F4" w:rsidP="001641F4">
      <w:pPr>
        <w:rPr>
          <w:rFonts w:ascii="Times New Roman" w:eastAsiaTheme="minorHAnsi" w:hAnsi="Times New Roman"/>
          <w:b w:val="0"/>
          <w:bCs w:val="0"/>
          <w:noProof/>
          <w:color w:val="auto"/>
          <w:sz w:val="24"/>
        </w:rPr>
      </w:pPr>
      <w:r w:rsidRPr="001641F4">
        <w:rPr>
          <w:rFonts w:ascii="Times New Roman" w:eastAsiaTheme="minorHAnsi" w:hAnsi="Times New Roman"/>
          <w:b w:val="0"/>
          <w:bCs w:val="0"/>
          <w:noProof/>
          <w:color w:val="auto"/>
          <w:sz w:val="24"/>
        </w:rPr>
        <w:t xml:space="preserve"> </w:t>
      </w:r>
    </w:p>
    <w:p w:rsidR="001641F4" w:rsidRPr="001641F4" w:rsidRDefault="001641F4" w:rsidP="001641F4">
      <w:pPr>
        <w:autoSpaceDE w:val="0"/>
        <w:autoSpaceDN w:val="0"/>
        <w:adjustRightInd w:val="0"/>
        <w:rPr>
          <w:rFonts w:ascii="Times New Roman" w:eastAsiaTheme="minorHAnsi" w:hAnsi="Times New Roman"/>
          <w:b w:val="0"/>
          <w:sz w:val="23"/>
          <w:szCs w:val="23"/>
          <w:lang w:eastAsia="en-US"/>
        </w:rPr>
      </w:pPr>
    </w:p>
    <w:p w:rsidR="001641F4" w:rsidRPr="001641F4" w:rsidRDefault="001641F4" w:rsidP="0071497C">
      <w:pPr>
        <w:numPr>
          <w:ilvl w:val="0"/>
          <w:numId w:val="6"/>
        </w:numPr>
        <w:autoSpaceDE w:val="0"/>
        <w:autoSpaceDN w:val="0"/>
        <w:adjustRightInd w:val="0"/>
        <w:spacing w:after="160" w:line="259" w:lineRule="auto"/>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Helyi védett természeti érték, táj- és kertépítészeti alkotás, egyedi tájérték, növényzet.</w:t>
      </w:r>
    </w:p>
    <w:p w:rsidR="001641F4" w:rsidRPr="001641F4" w:rsidRDefault="001641F4" w:rsidP="001641F4">
      <w:pPr>
        <w:autoSpaceDE w:val="0"/>
        <w:autoSpaceDN w:val="0"/>
        <w:adjustRightInd w:val="0"/>
        <w:spacing w:after="90"/>
        <w:rPr>
          <w:rFonts w:ascii="Times New Roman" w:eastAsiaTheme="minorHAnsi" w:hAnsi="Times New Roman"/>
          <w:b w:val="0"/>
          <w:bCs w:val="0"/>
          <w:sz w:val="23"/>
          <w:szCs w:val="23"/>
          <w:lang w:eastAsia="en-US"/>
        </w:rPr>
      </w:pPr>
      <w:r w:rsidRPr="001641F4">
        <w:rPr>
          <w:rFonts w:ascii="Times New Roman" w:eastAsiaTheme="minorHAnsi" w:hAnsi="Times New Roman"/>
          <w:b w:val="0"/>
          <w:bCs w:val="0"/>
          <w:sz w:val="23"/>
          <w:szCs w:val="23"/>
          <w:lang w:eastAsia="en-US"/>
        </w:rPr>
        <w:t xml:space="preserve"> </w:t>
      </w:r>
    </w:p>
    <w:p w:rsidR="001641F4" w:rsidRPr="001641F4" w:rsidRDefault="001641F4" w:rsidP="0071497C">
      <w:pPr>
        <w:numPr>
          <w:ilvl w:val="0"/>
          <w:numId w:val="11"/>
        </w:numPr>
        <w:autoSpaceDE w:val="0"/>
        <w:autoSpaceDN w:val="0"/>
        <w:adjustRightInd w:val="0"/>
        <w:spacing w:after="160" w:line="259" w:lineRule="auto"/>
        <w:ind w:left="170" w:firstLine="190"/>
        <w:rPr>
          <w:rFonts w:ascii="Times New Roman" w:eastAsiaTheme="minorHAnsi" w:hAnsi="Times New Roman"/>
          <w:b w:val="0"/>
          <w:bCs w:val="0"/>
          <w:sz w:val="23"/>
          <w:szCs w:val="23"/>
          <w:lang w:eastAsia="en-US"/>
        </w:rPr>
      </w:pPr>
      <w:r w:rsidRPr="001641F4">
        <w:rPr>
          <w:rFonts w:ascii="Times New Roman" w:eastAsiaTheme="minorHAnsi" w:hAnsi="Times New Roman"/>
          <w:b w:val="0"/>
          <w:sz w:val="24"/>
          <w:lang w:eastAsia="en-US"/>
        </w:rPr>
        <w:t>HTE: -</w:t>
      </w:r>
    </w:p>
    <w:p w:rsidR="001641F4" w:rsidRPr="001641F4" w:rsidRDefault="001641F4" w:rsidP="001641F4">
      <w:pPr>
        <w:autoSpaceDE w:val="0"/>
        <w:autoSpaceDN w:val="0"/>
        <w:adjustRightInd w:val="0"/>
        <w:rPr>
          <w:rFonts w:ascii="Times New Roman" w:eastAsiaTheme="minorHAnsi" w:hAnsi="Times New Roman"/>
          <w:b w:val="0"/>
          <w:bCs w:val="0"/>
          <w:sz w:val="23"/>
          <w:szCs w:val="23"/>
          <w:lang w:eastAsia="en-US"/>
        </w:rPr>
      </w:pPr>
    </w:p>
    <w:p w:rsidR="001641F4" w:rsidRPr="001641F4" w:rsidRDefault="001641F4" w:rsidP="001641F4">
      <w:pPr>
        <w:spacing w:after="160" w:line="259" w:lineRule="auto"/>
        <w:rPr>
          <w:rFonts w:asciiTheme="minorHAnsi" w:eastAsiaTheme="minorHAnsi" w:hAnsiTheme="minorHAnsi" w:cstheme="minorBidi"/>
          <w:b w:val="0"/>
          <w:bCs w:val="0"/>
          <w:color w:val="auto"/>
          <w:sz w:val="22"/>
          <w:szCs w:val="22"/>
          <w:lang w:eastAsia="en-US"/>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Pr="001641F4" w:rsidRDefault="001641F4" w:rsidP="001641F4">
      <w:pPr>
        <w:autoSpaceDE w:val="0"/>
        <w:autoSpaceDN w:val="0"/>
        <w:adjustRightInd w:val="0"/>
        <w:ind w:left="720"/>
        <w:jc w:val="right"/>
        <w:rPr>
          <w:rFonts w:ascii="Times New Roman" w:eastAsiaTheme="minorHAnsi" w:hAnsi="Times New Roman"/>
          <w:bCs w:val="0"/>
          <w:color w:val="auto"/>
          <w:sz w:val="24"/>
          <w:lang w:eastAsia="en-US"/>
        </w:rPr>
      </w:pPr>
      <w:r w:rsidRPr="001641F4">
        <w:rPr>
          <w:rFonts w:ascii="Times New Roman" w:eastAsiaTheme="minorHAnsi" w:hAnsi="Times New Roman"/>
          <w:bCs w:val="0"/>
          <w:color w:val="auto"/>
          <w:sz w:val="24"/>
          <w:lang w:eastAsia="en-US"/>
        </w:rPr>
        <w:lastRenderedPageBreak/>
        <w:t>2. melléklet a 2/2018. (II. 21.)</w:t>
      </w:r>
      <w:r w:rsidRPr="001641F4">
        <w:rPr>
          <w:rFonts w:ascii="Times New Roman" w:eastAsiaTheme="minorHAnsi" w:hAnsi="Times New Roman"/>
          <w:b w:val="0"/>
          <w:bCs w:val="0"/>
          <w:color w:val="auto"/>
          <w:sz w:val="24"/>
          <w:lang w:eastAsia="en-US"/>
        </w:rPr>
        <w:t xml:space="preserve"> </w:t>
      </w:r>
      <w:r w:rsidRPr="001641F4">
        <w:rPr>
          <w:rFonts w:ascii="Times New Roman" w:eastAsiaTheme="minorHAnsi" w:hAnsi="Times New Roman"/>
          <w:bCs w:val="0"/>
          <w:color w:val="auto"/>
          <w:sz w:val="24"/>
          <w:lang w:eastAsia="en-US"/>
        </w:rPr>
        <w:t xml:space="preserve">önkormányzati rendelethez </w:t>
      </w:r>
    </w:p>
    <w:p w:rsidR="001641F4" w:rsidRPr="001641F4" w:rsidRDefault="001641F4" w:rsidP="001641F4">
      <w:pPr>
        <w:autoSpaceDE w:val="0"/>
        <w:autoSpaceDN w:val="0"/>
        <w:adjustRightInd w:val="0"/>
        <w:rPr>
          <w:rFonts w:ascii="Times New Roman" w:eastAsiaTheme="minorHAnsi" w:hAnsi="Times New Roman"/>
          <w:color w:val="auto"/>
          <w:sz w:val="22"/>
          <w:szCs w:val="22"/>
          <w:lang w:eastAsia="en-US"/>
        </w:rPr>
      </w:pPr>
    </w:p>
    <w:p w:rsidR="001641F4" w:rsidRPr="001641F4" w:rsidRDefault="001641F4" w:rsidP="001641F4">
      <w:pPr>
        <w:widowControl w:val="0"/>
        <w:spacing w:line="274" w:lineRule="exact"/>
        <w:jc w:val="both"/>
        <w:rPr>
          <w:rFonts w:ascii="Times New Roman" w:eastAsia="Times New Roman" w:hAnsi="Times New Roman"/>
          <w:bCs w:val="0"/>
          <w:sz w:val="24"/>
          <w:lang w:bidi="hu-HU"/>
        </w:rPr>
      </w:pPr>
      <w:r w:rsidRPr="001641F4">
        <w:rPr>
          <w:rFonts w:ascii="Times New Roman" w:eastAsia="Times New Roman" w:hAnsi="Times New Roman"/>
          <w:bCs w:val="0"/>
          <w:sz w:val="24"/>
          <w:lang w:bidi="hu-HU"/>
        </w:rPr>
        <w:t>Tiszagyulaháza község településkép szempontjából meghatározó területeinek lehatárolása:</w:t>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r>
        <w:rPr>
          <w:noProof/>
        </w:rPr>
        <w:drawing>
          <wp:inline distT="0" distB="0" distL="0" distR="0" wp14:anchorId="516910F5" wp14:editId="46BC78BF">
            <wp:extent cx="2675255" cy="303847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9323" cy="3077169"/>
                    </a:xfrm>
                    <a:prstGeom prst="rect">
                      <a:avLst/>
                    </a:prstGeom>
                    <a:noFill/>
                    <a:ln>
                      <a:noFill/>
                    </a:ln>
                  </pic:spPr>
                </pic:pic>
              </a:graphicData>
            </a:graphic>
          </wp:inline>
        </w:drawing>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r>
        <w:rPr>
          <w:noProof/>
        </w:rPr>
        <w:drawing>
          <wp:inline distT="0" distB="0" distL="0" distR="0" wp14:anchorId="72012E5A" wp14:editId="325C1561">
            <wp:extent cx="5759450" cy="4006602"/>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006602"/>
                    </a:xfrm>
                    <a:prstGeom prst="rect">
                      <a:avLst/>
                    </a:prstGeom>
                    <a:noFill/>
                    <a:ln>
                      <a:noFill/>
                    </a:ln>
                  </pic:spPr>
                </pic:pic>
              </a:graphicData>
            </a:graphic>
          </wp:inline>
        </w:drawing>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Pr="001641F4" w:rsidRDefault="001641F4" w:rsidP="001641F4">
      <w:pPr>
        <w:autoSpaceDE w:val="0"/>
        <w:autoSpaceDN w:val="0"/>
        <w:adjustRightInd w:val="0"/>
        <w:ind w:left="1080"/>
        <w:jc w:val="right"/>
        <w:rPr>
          <w:rFonts w:ascii="Times New Roman" w:eastAsiaTheme="minorHAnsi" w:hAnsi="Times New Roman"/>
          <w:bCs w:val="0"/>
          <w:color w:val="auto"/>
          <w:sz w:val="24"/>
          <w:lang w:eastAsia="en-US"/>
        </w:rPr>
      </w:pPr>
      <w:r>
        <w:rPr>
          <w:rFonts w:ascii="Times New Roman" w:eastAsiaTheme="minorHAnsi" w:hAnsi="Times New Roman"/>
          <w:bCs w:val="0"/>
          <w:color w:val="auto"/>
          <w:sz w:val="24"/>
          <w:lang w:eastAsia="en-US"/>
        </w:rPr>
        <w:lastRenderedPageBreak/>
        <w:t>3.</w:t>
      </w:r>
      <w:r w:rsidRPr="001641F4">
        <w:rPr>
          <w:rFonts w:ascii="Times New Roman" w:eastAsiaTheme="minorHAnsi" w:hAnsi="Times New Roman"/>
          <w:bCs w:val="0"/>
          <w:color w:val="auto"/>
          <w:sz w:val="24"/>
          <w:lang w:eastAsia="en-US"/>
        </w:rPr>
        <w:t>melléklet a 2/2018. (II. 21.)</w:t>
      </w:r>
      <w:r w:rsidRPr="001641F4">
        <w:rPr>
          <w:rFonts w:ascii="Times New Roman" w:eastAsiaTheme="minorHAnsi" w:hAnsi="Times New Roman"/>
          <w:b w:val="0"/>
          <w:bCs w:val="0"/>
          <w:color w:val="auto"/>
          <w:sz w:val="24"/>
          <w:lang w:eastAsia="en-US"/>
        </w:rPr>
        <w:t xml:space="preserve"> </w:t>
      </w:r>
      <w:r w:rsidRPr="001641F4">
        <w:rPr>
          <w:rFonts w:ascii="Times New Roman" w:eastAsiaTheme="minorHAnsi" w:hAnsi="Times New Roman"/>
          <w:bCs w:val="0"/>
          <w:color w:val="auto"/>
          <w:sz w:val="24"/>
          <w:lang w:eastAsia="en-US"/>
        </w:rPr>
        <w:t xml:space="preserve">önkormányzati rendelethez </w:t>
      </w:r>
    </w:p>
    <w:p w:rsidR="001641F4" w:rsidRPr="001641F4" w:rsidRDefault="001641F4" w:rsidP="001641F4">
      <w:pPr>
        <w:autoSpaceDE w:val="0"/>
        <w:autoSpaceDN w:val="0"/>
        <w:adjustRightInd w:val="0"/>
        <w:jc w:val="right"/>
        <w:rPr>
          <w:rFonts w:ascii="Times New Roman" w:eastAsiaTheme="minorHAnsi" w:hAnsi="Times New Roman"/>
          <w:b w:val="0"/>
          <w:bCs w:val="0"/>
          <w:color w:val="auto"/>
          <w:sz w:val="20"/>
          <w:szCs w:val="20"/>
          <w:lang w:eastAsia="en-US"/>
        </w:rPr>
      </w:pPr>
    </w:p>
    <w:p w:rsidR="001641F4" w:rsidRPr="001641F4" w:rsidRDefault="001641F4" w:rsidP="001641F4">
      <w:pPr>
        <w:autoSpaceDE w:val="0"/>
        <w:autoSpaceDN w:val="0"/>
        <w:adjustRightInd w:val="0"/>
        <w:jc w:val="both"/>
        <w:rPr>
          <w:rFonts w:ascii="Times New Roman" w:eastAsiaTheme="minorHAnsi" w:hAnsi="Times New Roman"/>
          <w:bCs w:val="0"/>
          <w:color w:val="auto"/>
          <w:sz w:val="20"/>
          <w:szCs w:val="20"/>
          <w:lang w:eastAsia="en-US"/>
        </w:rPr>
      </w:pPr>
      <w:r w:rsidRPr="001641F4">
        <w:rPr>
          <w:rFonts w:ascii="Times New Roman" w:eastAsia="Times New Roman" w:hAnsi="Times New Roman"/>
          <w:bCs w:val="0"/>
          <w:sz w:val="24"/>
          <w:lang w:bidi="hu-HU"/>
        </w:rPr>
        <w:t>Tiszagyulaháza településszerkezet, településkarakter, tájképi elem és egyéb helyi adottság alapján a településképi szempontból meghatározó terület belterületi térképi lehatárolása:</w:t>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r>
        <w:rPr>
          <w:noProof/>
        </w:rPr>
        <w:drawing>
          <wp:inline distT="0" distB="0" distL="0" distR="0" wp14:anchorId="11992D81" wp14:editId="3C736ADB">
            <wp:extent cx="5759450" cy="6993618"/>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993618"/>
                    </a:xfrm>
                    <a:prstGeom prst="rect">
                      <a:avLst/>
                    </a:prstGeom>
                    <a:noFill/>
                    <a:ln>
                      <a:noFill/>
                    </a:ln>
                  </pic:spPr>
                </pic:pic>
              </a:graphicData>
            </a:graphic>
          </wp:inline>
        </w:drawing>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7C5BB5" w:rsidRDefault="007C5BB5">
      <w:pPr>
        <w:spacing w:after="160" w:line="259" w:lineRule="auto"/>
        <w:rPr>
          <w:rFonts w:ascii="Times New Roman" w:eastAsia="Times New Roman" w:hAnsi="Times New Roman"/>
          <w:bCs w:val="0"/>
          <w:color w:val="auto"/>
          <w:sz w:val="24"/>
        </w:rPr>
      </w:pPr>
      <w:r>
        <w:rPr>
          <w:rFonts w:ascii="Times New Roman" w:eastAsia="Times New Roman" w:hAnsi="Times New Roman"/>
          <w:bCs w:val="0"/>
          <w:color w:val="auto"/>
          <w:sz w:val="24"/>
        </w:rPr>
        <w:br w:type="page"/>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Pr="001641F4" w:rsidRDefault="001641F4" w:rsidP="001641F4">
      <w:pPr>
        <w:autoSpaceDE w:val="0"/>
        <w:autoSpaceDN w:val="0"/>
        <w:adjustRightInd w:val="0"/>
        <w:ind w:left="720"/>
        <w:jc w:val="right"/>
        <w:rPr>
          <w:rFonts w:ascii="Times New Roman" w:eastAsiaTheme="minorHAnsi" w:hAnsi="Times New Roman"/>
          <w:bCs w:val="0"/>
          <w:iCs/>
          <w:sz w:val="24"/>
          <w:lang w:eastAsia="en-US"/>
        </w:rPr>
      </w:pPr>
      <w:r w:rsidRPr="001641F4">
        <w:rPr>
          <w:rFonts w:ascii="Times New Roman" w:eastAsiaTheme="minorHAnsi" w:hAnsi="Times New Roman"/>
          <w:bCs w:val="0"/>
          <w:iCs/>
          <w:sz w:val="24"/>
          <w:lang w:eastAsia="en-US"/>
        </w:rPr>
        <w:t xml:space="preserve">4. melléklet a </w:t>
      </w:r>
      <w:r w:rsidRPr="001641F4">
        <w:rPr>
          <w:rFonts w:ascii="Times New Roman" w:eastAsiaTheme="minorHAnsi" w:hAnsi="Times New Roman"/>
          <w:bCs w:val="0"/>
          <w:sz w:val="24"/>
          <w:lang w:eastAsia="en-US"/>
        </w:rPr>
        <w:t>2/2018. (II. 21.)</w:t>
      </w:r>
      <w:r w:rsidRPr="001641F4">
        <w:rPr>
          <w:rFonts w:ascii="Times New Roman" w:eastAsiaTheme="minorHAnsi" w:hAnsi="Times New Roman"/>
          <w:b w:val="0"/>
          <w:bCs w:val="0"/>
          <w:sz w:val="24"/>
          <w:lang w:eastAsia="en-US"/>
        </w:rPr>
        <w:t xml:space="preserve"> </w:t>
      </w:r>
      <w:r w:rsidRPr="001641F4">
        <w:rPr>
          <w:rFonts w:ascii="Times New Roman" w:eastAsiaTheme="minorHAnsi" w:hAnsi="Times New Roman"/>
          <w:bCs w:val="0"/>
          <w:iCs/>
          <w:sz w:val="24"/>
          <w:lang w:eastAsia="en-US"/>
        </w:rPr>
        <w:t xml:space="preserve">önkormányzati rendelethez </w:t>
      </w:r>
    </w:p>
    <w:p w:rsidR="001641F4" w:rsidRPr="001641F4" w:rsidRDefault="001641F4" w:rsidP="001641F4">
      <w:pPr>
        <w:autoSpaceDE w:val="0"/>
        <w:autoSpaceDN w:val="0"/>
        <w:adjustRightInd w:val="0"/>
        <w:ind w:left="360"/>
        <w:jc w:val="right"/>
        <w:rPr>
          <w:rFonts w:eastAsiaTheme="minorHAnsi" w:cs="Garamond"/>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sz w:val="24"/>
          <w:lang w:eastAsia="en-US"/>
        </w:rPr>
      </w:pPr>
      <w:r w:rsidRPr="001641F4">
        <w:rPr>
          <w:rFonts w:ascii="Times New Roman" w:eastAsia="Times New Roman" w:hAnsi="Times New Roman"/>
          <w:bCs w:val="0"/>
          <w:sz w:val="24"/>
          <w:lang w:bidi="hu-HU"/>
        </w:rPr>
        <w:t>Tiszagyulaháza község területén a régészeti érdekű terület és a régészeti lelőhely területe</w:t>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r w:rsidRPr="004A7019">
        <w:rPr>
          <w:noProof/>
        </w:rPr>
        <w:drawing>
          <wp:anchor distT="0" distB="0" distL="114300" distR="114300" simplePos="0" relativeHeight="251659264" behindDoc="0" locked="0" layoutInCell="1" allowOverlap="1" wp14:anchorId="7CDBC557" wp14:editId="162E8CF3">
            <wp:simplePos x="0" y="0"/>
            <wp:positionH relativeFrom="column">
              <wp:posOffset>0</wp:posOffset>
            </wp:positionH>
            <wp:positionV relativeFrom="page">
              <wp:posOffset>2118995</wp:posOffset>
            </wp:positionV>
            <wp:extent cx="6515100" cy="5224780"/>
            <wp:effectExtent l="0" t="0" r="0" b="0"/>
            <wp:wrapSquare wrapText="bothSides"/>
            <wp:docPr id="488" name="Kép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15100" cy="522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Pr="001641F4" w:rsidRDefault="001641F4" w:rsidP="001641F4">
      <w:pPr>
        <w:autoSpaceDE w:val="0"/>
        <w:autoSpaceDN w:val="0"/>
        <w:adjustRightInd w:val="0"/>
        <w:jc w:val="right"/>
        <w:rPr>
          <w:rFonts w:ascii="Times New Roman" w:eastAsiaTheme="minorHAnsi" w:hAnsi="Times New Roman"/>
          <w:bCs w:val="0"/>
          <w:color w:val="auto"/>
          <w:sz w:val="24"/>
          <w:lang w:eastAsia="en-US"/>
        </w:rPr>
      </w:pPr>
      <w:r w:rsidRPr="001641F4">
        <w:rPr>
          <w:rFonts w:ascii="Times New Roman" w:eastAsiaTheme="minorHAnsi" w:hAnsi="Times New Roman"/>
          <w:bCs w:val="0"/>
          <w:iCs/>
          <w:color w:val="auto"/>
          <w:sz w:val="24"/>
          <w:lang w:eastAsia="en-US"/>
        </w:rPr>
        <w:t xml:space="preserve">5. melléklet a </w:t>
      </w:r>
      <w:r w:rsidRPr="001641F4">
        <w:rPr>
          <w:rFonts w:ascii="Times New Roman" w:eastAsiaTheme="minorHAnsi" w:hAnsi="Times New Roman"/>
          <w:bCs w:val="0"/>
          <w:sz w:val="24"/>
          <w:lang w:eastAsia="en-US"/>
        </w:rPr>
        <w:t>2/2018. (II. 21.)</w:t>
      </w:r>
      <w:r w:rsidRPr="001641F4">
        <w:rPr>
          <w:rFonts w:ascii="Times New Roman" w:eastAsiaTheme="minorHAnsi" w:hAnsi="Times New Roman"/>
          <w:b w:val="0"/>
          <w:bCs w:val="0"/>
          <w:sz w:val="24"/>
          <w:lang w:eastAsia="en-US"/>
        </w:rPr>
        <w:t xml:space="preserve"> </w:t>
      </w:r>
      <w:r w:rsidRPr="001641F4">
        <w:rPr>
          <w:rFonts w:ascii="Times New Roman" w:eastAsiaTheme="minorHAnsi" w:hAnsi="Times New Roman"/>
          <w:bCs w:val="0"/>
          <w:iCs/>
          <w:color w:val="auto"/>
          <w:sz w:val="24"/>
          <w:lang w:eastAsia="en-US"/>
        </w:rPr>
        <w:t xml:space="preserve">önkormányzati rendelethez </w:t>
      </w:r>
    </w:p>
    <w:p w:rsidR="001641F4" w:rsidRPr="001641F4" w:rsidRDefault="001641F4" w:rsidP="001641F4">
      <w:pPr>
        <w:autoSpaceDE w:val="0"/>
        <w:autoSpaceDN w:val="0"/>
        <w:adjustRightInd w:val="0"/>
        <w:rPr>
          <w:rFonts w:ascii="Times New Roman" w:eastAsiaTheme="minorHAnsi" w:hAnsi="Times New Roman"/>
          <w:sz w:val="24"/>
          <w:lang w:eastAsia="en-US"/>
        </w:rPr>
      </w:pPr>
    </w:p>
    <w:p w:rsidR="001641F4" w:rsidRPr="001641F4" w:rsidRDefault="001641F4" w:rsidP="001641F4">
      <w:pPr>
        <w:autoSpaceDE w:val="0"/>
        <w:autoSpaceDN w:val="0"/>
        <w:adjustRightInd w:val="0"/>
        <w:rPr>
          <w:rFonts w:ascii="Times New Roman" w:eastAsiaTheme="minorHAnsi" w:hAnsi="Times New Roman"/>
          <w:color w:val="auto"/>
          <w:szCs w:val="28"/>
          <w:lang w:eastAsia="en-US"/>
        </w:rPr>
      </w:pPr>
    </w:p>
    <w:p w:rsidR="001641F4" w:rsidRPr="001641F4" w:rsidRDefault="001641F4" w:rsidP="001641F4">
      <w:pPr>
        <w:autoSpaceDE w:val="0"/>
        <w:autoSpaceDN w:val="0"/>
        <w:adjustRightInd w:val="0"/>
        <w:jc w:val="center"/>
        <w:rPr>
          <w:rFonts w:ascii="Times New Roman" w:eastAsiaTheme="minorHAnsi" w:hAnsi="Times New Roman"/>
          <w:b w:val="0"/>
          <w:bCs w:val="0"/>
          <w:sz w:val="24"/>
          <w:lang w:eastAsia="en-US"/>
        </w:rPr>
      </w:pPr>
      <w:r w:rsidRPr="001641F4">
        <w:rPr>
          <w:rFonts w:ascii="Times New Roman" w:eastAsiaTheme="minorHAnsi" w:hAnsi="Times New Roman"/>
          <w:sz w:val="24"/>
          <w:lang w:eastAsia="en-US"/>
        </w:rPr>
        <w:t>BEJELENTÉS</w:t>
      </w:r>
    </w:p>
    <w:p w:rsidR="001641F4" w:rsidRPr="001641F4" w:rsidRDefault="001641F4" w:rsidP="001641F4">
      <w:pPr>
        <w:autoSpaceDE w:val="0"/>
        <w:autoSpaceDN w:val="0"/>
        <w:adjustRightInd w:val="0"/>
        <w:jc w:val="center"/>
        <w:rPr>
          <w:rFonts w:ascii="Times New Roman" w:eastAsiaTheme="minorHAnsi" w:hAnsi="Times New Roman"/>
          <w:sz w:val="24"/>
          <w:lang w:eastAsia="en-US"/>
        </w:rPr>
      </w:pPr>
      <w:r w:rsidRPr="001641F4">
        <w:rPr>
          <w:rFonts w:ascii="Times New Roman" w:eastAsiaTheme="minorHAnsi" w:hAnsi="Times New Roman"/>
          <w:sz w:val="24"/>
          <w:lang w:eastAsia="en-US"/>
        </w:rPr>
        <w:t>Településképi bejelentési eljáráshoz</w:t>
      </w:r>
    </w:p>
    <w:p w:rsidR="001641F4" w:rsidRPr="001641F4" w:rsidRDefault="001641F4" w:rsidP="001641F4">
      <w:pPr>
        <w:autoSpaceDE w:val="0"/>
        <w:autoSpaceDN w:val="0"/>
        <w:adjustRightInd w:val="0"/>
        <w:jc w:val="center"/>
        <w:rPr>
          <w:rFonts w:ascii="Times New Roman" w:eastAsiaTheme="minorHAnsi" w:hAnsi="Times New Roman"/>
          <w:sz w:val="24"/>
          <w:lang w:eastAsia="en-US"/>
        </w:rPr>
      </w:pPr>
    </w:p>
    <w:p w:rsidR="001641F4" w:rsidRPr="001641F4" w:rsidRDefault="001641F4" w:rsidP="001641F4">
      <w:pPr>
        <w:autoSpaceDE w:val="0"/>
        <w:autoSpaceDN w:val="0"/>
        <w:adjustRightInd w:val="0"/>
        <w:jc w:val="center"/>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A Bejelentő </w:t>
      </w:r>
      <w:r w:rsidRPr="001641F4">
        <w:rPr>
          <w:rFonts w:ascii="Times New Roman" w:eastAsiaTheme="minorHAnsi" w:hAnsi="Times New Roman"/>
          <w:b w:val="0"/>
          <w:bCs w:val="0"/>
          <w:sz w:val="24"/>
          <w:lang w:eastAsia="en-US"/>
        </w:rPr>
        <w:tab/>
        <w:t>neve: ..............................................................................................................</w:t>
      </w:r>
    </w:p>
    <w:p w:rsidR="001641F4" w:rsidRPr="001641F4" w:rsidRDefault="001641F4" w:rsidP="001641F4">
      <w:pPr>
        <w:autoSpaceDE w:val="0"/>
        <w:autoSpaceDN w:val="0"/>
        <w:adjustRightInd w:val="0"/>
        <w:ind w:left="708" w:firstLine="708"/>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lakcíme: .......................................................................................................... </w:t>
      </w:r>
    </w:p>
    <w:p w:rsidR="001641F4" w:rsidRPr="001641F4" w:rsidRDefault="001641F4" w:rsidP="001641F4">
      <w:pPr>
        <w:autoSpaceDE w:val="0"/>
        <w:autoSpaceDN w:val="0"/>
        <w:adjustRightInd w:val="0"/>
        <w:ind w:left="708" w:firstLine="708"/>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telefonszáma*: ................................................................................................</w:t>
      </w:r>
    </w:p>
    <w:p w:rsidR="001641F4" w:rsidRPr="001641F4" w:rsidRDefault="001641F4" w:rsidP="001641F4">
      <w:pPr>
        <w:autoSpaceDE w:val="0"/>
        <w:autoSpaceDN w:val="0"/>
        <w:adjustRightInd w:val="0"/>
        <w:ind w:left="708" w:firstLine="708"/>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e-mail címe*: ..................................................................................................</w:t>
      </w:r>
    </w:p>
    <w:p w:rsidR="001641F4" w:rsidRPr="001641F4" w:rsidRDefault="001641F4" w:rsidP="001641F4">
      <w:pPr>
        <w:autoSpaceDE w:val="0"/>
        <w:autoSpaceDN w:val="0"/>
        <w:adjustRightInd w:val="0"/>
        <w:ind w:left="708" w:firstLine="708"/>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Szervezet székhelye: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A folytatni kívánt építési tevékenység, rendeltetés-módosítás, vagy reklámelhelyezés megnevezése**: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A folytatni kívánt építési tevékenység, rendeltetés-módosítás, vagy reklámelhelyezés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helye: ..................................................................................................................Hrsz: ...............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A folytatni kívánt építési tevékenység, rendeltetés-módosítás, vagy reklámelhelyezés tervezett időtartama: ....................................................................................................................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 xml:space="preserve">Dátum: ..................................................... </w:t>
      </w:r>
    </w:p>
    <w:p w:rsidR="001641F4" w:rsidRPr="001641F4" w:rsidRDefault="001641F4" w:rsidP="001641F4">
      <w:pPr>
        <w:autoSpaceDE w:val="0"/>
        <w:autoSpaceDN w:val="0"/>
        <w:adjustRightInd w:val="0"/>
        <w:rPr>
          <w:rFonts w:ascii="Times New Roman" w:eastAsiaTheme="minorHAnsi" w:hAnsi="Times New Roman"/>
          <w:b w:val="0"/>
          <w:bCs w:val="0"/>
          <w:iCs/>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iCs/>
          <w:sz w:val="24"/>
          <w:lang w:eastAsia="en-US"/>
        </w:rPr>
      </w:pP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iCs/>
          <w:sz w:val="24"/>
          <w:lang w:eastAsia="en-US"/>
        </w:rPr>
        <w:t xml:space="preserve">* nem kötelező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r w:rsidRPr="001641F4">
        <w:rPr>
          <w:rFonts w:ascii="Times New Roman" w:eastAsiaTheme="minorHAnsi" w:hAnsi="Times New Roman"/>
          <w:b w:val="0"/>
          <w:bCs w:val="0"/>
          <w:iCs/>
          <w:sz w:val="24"/>
          <w:lang w:eastAsia="en-US"/>
        </w:rPr>
        <w:t xml:space="preserve">** a megfelelő aláhúzandó </w:t>
      </w:r>
    </w:p>
    <w:p w:rsidR="001641F4" w:rsidRPr="001641F4" w:rsidRDefault="001641F4" w:rsidP="001641F4">
      <w:pPr>
        <w:autoSpaceDE w:val="0"/>
        <w:autoSpaceDN w:val="0"/>
        <w:adjustRightInd w:val="0"/>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jc w:val="center"/>
        <w:rPr>
          <w:rFonts w:ascii="Times New Roman" w:eastAsiaTheme="minorHAnsi" w:hAnsi="Times New Roman"/>
          <w:b w:val="0"/>
          <w:bCs w:val="0"/>
          <w:sz w:val="24"/>
          <w:lang w:eastAsia="en-US"/>
        </w:rPr>
      </w:pPr>
    </w:p>
    <w:p w:rsidR="001641F4" w:rsidRPr="001641F4" w:rsidRDefault="001641F4" w:rsidP="001641F4">
      <w:pPr>
        <w:autoSpaceDE w:val="0"/>
        <w:autoSpaceDN w:val="0"/>
        <w:adjustRightInd w:val="0"/>
        <w:jc w:val="center"/>
        <w:rPr>
          <w:rFonts w:ascii="Times New Roman" w:eastAsiaTheme="minorHAnsi" w:hAnsi="Times New Roman"/>
          <w:b w:val="0"/>
          <w:bCs w:val="0"/>
          <w:sz w:val="24"/>
          <w:lang w:eastAsia="en-US"/>
        </w:rPr>
      </w:pPr>
      <w:r w:rsidRPr="001641F4">
        <w:rPr>
          <w:rFonts w:ascii="Times New Roman" w:eastAsiaTheme="minorHAnsi" w:hAnsi="Times New Roman"/>
          <w:b w:val="0"/>
          <w:bCs w:val="0"/>
          <w:sz w:val="24"/>
          <w:lang w:eastAsia="en-US"/>
        </w:rPr>
        <w:t>.....................................................................</w:t>
      </w:r>
    </w:p>
    <w:p w:rsidR="001641F4" w:rsidRPr="001641F4" w:rsidRDefault="001641F4" w:rsidP="001641F4">
      <w:pPr>
        <w:spacing w:after="160" w:line="259" w:lineRule="auto"/>
        <w:rPr>
          <w:rFonts w:ascii="Times New Roman" w:eastAsiaTheme="minorHAnsi" w:hAnsi="Times New Roman"/>
          <w:b w:val="0"/>
          <w:bCs w:val="0"/>
          <w:color w:val="auto"/>
          <w:sz w:val="24"/>
          <w:lang w:eastAsia="en-US"/>
        </w:rPr>
      </w:pPr>
      <w:r w:rsidRPr="001641F4">
        <w:rPr>
          <w:rFonts w:asciiTheme="minorHAnsi" w:eastAsiaTheme="minorHAnsi" w:hAnsiTheme="minorHAnsi" w:cstheme="minorBidi"/>
          <w:b w:val="0"/>
          <w:bCs w:val="0"/>
          <w:color w:val="auto"/>
          <w:sz w:val="22"/>
          <w:szCs w:val="22"/>
          <w:lang w:eastAsia="en-US"/>
        </w:rPr>
        <w:t xml:space="preserve">                                                                                      </w:t>
      </w:r>
      <w:r w:rsidRPr="001641F4">
        <w:rPr>
          <w:rFonts w:ascii="Times New Roman" w:eastAsiaTheme="minorHAnsi" w:hAnsi="Times New Roman"/>
          <w:b w:val="0"/>
          <w:bCs w:val="0"/>
          <w:color w:val="auto"/>
          <w:sz w:val="24"/>
          <w:lang w:eastAsia="en-US"/>
        </w:rPr>
        <w:t>aláírás</w:t>
      </w: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Default="001641F4" w:rsidP="009B32FD">
      <w:pPr>
        <w:jc w:val="both"/>
        <w:rPr>
          <w:rFonts w:ascii="Times New Roman" w:eastAsia="Times New Roman" w:hAnsi="Times New Roman"/>
          <w:bCs w:val="0"/>
          <w:color w:val="auto"/>
          <w:sz w:val="24"/>
        </w:rPr>
      </w:pPr>
    </w:p>
    <w:p w:rsidR="001641F4" w:rsidRPr="007C5BB5" w:rsidRDefault="001641F4" w:rsidP="001641F4">
      <w:pPr>
        <w:autoSpaceDE w:val="0"/>
        <w:autoSpaceDN w:val="0"/>
        <w:adjustRightInd w:val="0"/>
        <w:jc w:val="right"/>
        <w:rPr>
          <w:rFonts w:ascii="Times New Roman" w:eastAsiaTheme="minorHAnsi" w:hAnsi="Times New Roman"/>
          <w:bCs w:val="0"/>
          <w:color w:val="auto"/>
          <w:sz w:val="22"/>
          <w:szCs w:val="22"/>
          <w:lang w:eastAsia="en-US"/>
        </w:rPr>
      </w:pPr>
      <w:r w:rsidRPr="001641F4">
        <w:rPr>
          <w:rFonts w:ascii="Times New Roman" w:eastAsiaTheme="minorHAnsi" w:hAnsi="Times New Roman"/>
          <w:bCs w:val="0"/>
          <w:color w:val="auto"/>
          <w:sz w:val="22"/>
          <w:szCs w:val="22"/>
          <w:lang w:eastAsia="en-US"/>
        </w:rPr>
        <w:t xml:space="preserve">1. </w:t>
      </w:r>
      <w:r w:rsidRPr="007C5BB5">
        <w:rPr>
          <w:rFonts w:ascii="Times New Roman" w:eastAsiaTheme="minorHAnsi" w:hAnsi="Times New Roman"/>
          <w:bCs w:val="0"/>
          <w:color w:val="auto"/>
          <w:sz w:val="22"/>
          <w:szCs w:val="22"/>
          <w:lang w:eastAsia="en-US"/>
        </w:rPr>
        <w:t xml:space="preserve">függelék a 2/2018. (II. 21.) önkormányzati rendelethez </w:t>
      </w:r>
    </w:p>
    <w:p w:rsidR="001641F4" w:rsidRPr="001641F4" w:rsidRDefault="001641F4" w:rsidP="001641F4">
      <w:pPr>
        <w:widowControl w:val="0"/>
        <w:ind w:left="20" w:right="-108"/>
        <w:jc w:val="both"/>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A tájidegen, agresszíven </w:t>
      </w:r>
      <w:proofErr w:type="spellStart"/>
      <w:r w:rsidRPr="001641F4">
        <w:rPr>
          <w:rFonts w:ascii="Times New Roman" w:eastAsia="Arial" w:hAnsi="Times New Roman"/>
          <w:b w:val="0"/>
          <w:bCs w:val="0"/>
          <w:color w:val="auto"/>
          <w:sz w:val="22"/>
          <w:szCs w:val="22"/>
          <w:lang w:bidi="hu-HU"/>
        </w:rPr>
        <w:t>gyomosító</w:t>
      </w:r>
      <w:proofErr w:type="spellEnd"/>
      <w:r w:rsidRPr="001641F4">
        <w:rPr>
          <w:rFonts w:ascii="Times New Roman" w:eastAsia="Arial" w:hAnsi="Times New Roman"/>
          <w:b w:val="0"/>
          <w:bCs w:val="0"/>
          <w:color w:val="auto"/>
          <w:sz w:val="22"/>
          <w:szCs w:val="22"/>
          <w:lang w:bidi="hu-HU"/>
        </w:rPr>
        <w:t xml:space="preserve">, </w:t>
      </w:r>
      <w:proofErr w:type="spellStart"/>
      <w:r w:rsidRPr="001641F4">
        <w:rPr>
          <w:rFonts w:ascii="Times New Roman" w:eastAsia="Arial" w:hAnsi="Times New Roman"/>
          <w:b w:val="0"/>
          <w:bCs w:val="0"/>
          <w:color w:val="auto"/>
          <w:sz w:val="22"/>
          <w:szCs w:val="22"/>
          <w:lang w:bidi="hu-HU"/>
        </w:rPr>
        <w:t>invazív</w:t>
      </w:r>
      <w:proofErr w:type="spellEnd"/>
      <w:r w:rsidRPr="001641F4">
        <w:rPr>
          <w:rFonts w:ascii="Times New Roman" w:eastAsia="Arial" w:hAnsi="Times New Roman"/>
          <w:b w:val="0"/>
          <w:bCs w:val="0"/>
          <w:color w:val="auto"/>
          <w:sz w:val="22"/>
          <w:szCs w:val="22"/>
          <w:lang w:bidi="hu-HU"/>
        </w:rPr>
        <w:t>, így telepítésre nem ajánlott növényfajok listája a következő:</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mirigyes bálványfa (</w:t>
      </w:r>
      <w:proofErr w:type="spellStart"/>
      <w:r w:rsidRPr="001641F4">
        <w:rPr>
          <w:rFonts w:ascii="Times New Roman" w:eastAsia="Arial" w:hAnsi="Times New Roman"/>
          <w:b w:val="0"/>
          <w:bCs w:val="0"/>
          <w:color w:val="auto"/>
          <w:sz w:val="22"/>
          <w:szCs w:val="22"/>
          <w:lang w:bidi="hu-HU"/>
        </w:rPr>
        <w:t>Ailanthusaltissima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zöld juhar (</w:t>
      </w:r>
      <w:proofErr w:type="spellStart"/>
      <w:r w:rsidRPr="001641F4">
        <w:rPr>
          <w:rFonts w:ascii="Times New Roman" w:eastAsia="Arial" w:hAnsi="Times New Roman"/>
          <w:b w:val="0"/>
          <w:bCs w:val="0"/>
          <w:color w:val="auto"/>
          <w:sz w:val="22"/>
          <w:szCs w:val="22"/>
          <w:lang w:bidi="hu-HU"/>
        </w:rPr>
        <w:t>Acernegundo</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amerikai kőris (</w:t>
      </w:r>
      <w:proofErr w:type="spellStart"/>
      <w:r w:rsidRPr="001641F4">
        <w:rPr>
          <w:rFonts w:ascii="Times New Roman" w:eastAsia="Arial" w:hAnsi="Times New Roman"/>
          <w:b w:val="0"/>
          <w:bCs w:val="0"/>
          <w:color w:val="auto"/>
          <w:sz w:val="22"/>
          <w:szCs w:val="22"/>
          <w:lang w:bidi="hu-HU"/>
        </w:rPr>
        <w:t>Fraxinuspennsylvanica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kései meggy (</w:t>
      </w:r>
      <w:proofErr w:type="spellStart"/>
      <w:r w:rsidRPr="001641F4">
        <w:rPr>
          <w:rFonts w:ascii="Times New Roman" w:eastAsia="Arial" w:hAnsi="Times New Roman"/>
          <w:b w:val="0"/>
          <w:bCs w:val="0"/>
          <w:color w:val="auto"/>
          <w:sz w:val="22"/>
          <w:szCs w:val="22"/>
          <w:lang w:bidi="hu-HU"/>
        </w:rPr>
        <w:t>Prunusserotina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kanadai nyár (</w:t>
      </w:r>
      <w:proofErr w:type="spellStart"/>
      <w:r w:rsidRPr="001641F4">
        <w:rPr>
          <w:rFonts w:ascii="Times New Roman" w:eastAsia="Arial" w:hAnsi="Times New Roman"/>
          <w:b w:val="0"/>
          <w:bCs w:val="0"/>
          <w:color w:val="auto"/>
          <w:sz w:val="22"/>
          <w:szCs w:val="22"/>
          <w:lang w:bidi="hu-HU"/>
        </w:rPr>
        <w:t>Populus</w:t>
      </w:r>
      <w:proofErr w:type="spellEnd"/>
      <w:r w:rsidRPr="001641F4">
        <w:rPr>
          <w:rFonts w:ascii="Times New Roman" w:eastAsia="Arial" w:hAnsi="Times New Roman"/>
          <w:b w:val="0"/>
          <w:bCs w:val="0"/>
          <w:color w:val="auto"/>
          <w:sz w:val="22"/>
          <w:szCs w:val="22"/>
          <w:lang w:bidi="hu-HU"/>
        </w:rPr>
        <w:t xml:space="preserve"> x </w:t>
      </w:r>
      <w:proofErr w:type="spellStart"/>
      <w:r w:rsidRPr="001641F4">
        <w:rPr>
          <w:rFonts w:ascii="Times New Roman" w:eastAsia="Arial" w:hAnsi="Times New Roman"/>
          <w:b w:val="0"/>
          <w:bCs w:val="0"/>
          <w:color w:val="auto"/>
          <w:sz w:val="22"/>
          <w:szCs w:val="22"/>
          <w:lang w:bidi="hu-HU"/>
        </w:rPr>
        <w:t>canadensis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nyugati ostorfa (</w:t>
      </w:r>
      <w:proofErr w:type="spellStart"/>
      <w:r w:rsidRPr="001641F4">
        <w:rPr>
          <w:rFonts w:ascii="Times New Roman" w:eastAsia="Arial" w:hAnsi="Times New Roman"/>
          <w:b w:val="0"/>
          <w:bCs w:val="0"/>
          <w:color w:val="auto"/>
          <w:sz w:val="22"/>
          <w:szCs w:val="22"/>
          <w:lang w:bidi="hu-HU"/>
        </w:rPr>
        <w:t>Celtisoccidentalis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cserjés gyalogakác (</w:t>
      </w:r>
      <w:proofErr w:type="spellStart"/>
      <w:r w:rsidRPr="001641F4">
        <w:rPr>
          <w:rFonts w:ascii="Times New Roman" w:eastAsia="Arial" w:hAnsi="Times New Roman"/>
          <w:b w:val="0"/>
          <w:bCs w:val="0"/>
          <w:color w:val="auto"/>
          <w:sz w:val="22"/>
          <w:szCs w:val="22"/>
          <w:lang w:bidi="hu-HU"/>
        </w:rPr>
        <w:t>Amorphafruticosa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kisvirágú nebáncsvirág (</w:t>
      </w:r>
      <w:proofErr w:type="spellStart"/>
      <w:r w:rsidRPr="001641F4">
        <w:rPr>
          <w:rFonts w:ascii="Times New Roman" w:eastAsia="Arial" w:hAnsi="Times New Roman"/>
          <w:b w:val="0"/>
          <w:bCs w:val="0"/>
          <w:color w:val="auto"/>
          <w:sz w:val="22"/>
          <w:szCs w:val="22"/>
          <w:lang w:bidi="hu-HU"/>
        </w:rPr>
        <w:t>Impatiensparviflora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bíbor nebáncsvirág (</w:t>
      </w:r>
      <w:proofErr w:type="spellStart"/>
      <w:r w:rsidRPr="001641F4">
        <w:rPr>
          <w:rFonts w:ascii="Times New Roman" w:eastAsia="Arial" w:hAnsi="Times New Roman"/>
          <w:b w:val="0"/>
          <w:bCs w:val="0"/>
          <w:color w:val="auto"/>
          <w:sz w:val="22"/>
          <w:szCs w:val="22"/>
          <w:lang w:bidi="hu-HU"/>
        </w:rPr>
        <w:t>Impatiensgrandiflora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japánkeserűfű-fajok (</w:t>
      </w:r>
      <w:proofErr w:type="spellStart"/>
      <w:r w:rsidRPr="001641F4">
        <w:rPr>
          <w:rFonts w:ascii="Times New Roman" w:eastAsia="Arial" w:hAnsi="Times New Roman"/>
          <w:b w:val="0"/>
          <w:bCs w:val="0"/>
          <w:color w:val="auto"/>
          <w:sz w:val="22"/>
          <w:szCs w:val="22"/>
          <w:lang w:bidi="hu-HU"/>
        </w:rPr>
        <w:t>Fallopiaspp</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magas aranyvessző (</w:t>
      </w:r>
      <w:proofErr w:type="spellStart"/>
      <w:r w:rsidRPr="001641F4">
        <w:rPr>
          <w:rFonts w:ascii="Times New Roman" w:eastAsia="Arial" w:hAnsi="Times New Roman"/>
          <w:b w:val="0"/>
          <w:bCs w:val="0"/>
          <w:color w:val="auto"/>
          <w:sz w:val="22"/>
          <w:szCs w:val="22"/>
          <w:lang w:bidi="hu-HU"/>
        </w:rPr>
        <w:t>Solidagogigantea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kanadai aranyvessző (</w:t>
      </w:r>
      <w:proofErr w:type="spellStart"/>
      <w:r w:rsidRPr="001641F4">
        <w:rPr>
          <w:rFonts w:ascii="Times New Roman" w:eastAsia="Arial" w:hAnsi="Times New Roman"/>
          <w:b w:val="0"/>
          <w:bCs w:val="0"/>
          <w:color w:val="auto"/>
          <w:sz w:val="22"/>
          <w:szCs w:val="22"/>
          <w:lang w:bidi="hu-HU"/>
        </w:rPr>
        <w:t>Solidagocanadensis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közönséges selyemkóró (</w:t>
      </w:r>
      <w:proofErr w:type="spellStart"/>
      <w:r w:rsidRPr="001641F4">
        <w:rPr>
          <w:rFonts w:ascii="Times New Roman" w:eastAsia="Arial" w:hAnsi="Times New Roman"/>
          <w:b w:val="0"/>
          <w:bCs w:val="0"/>
          <w:color w:val="auto"/>
          <w:sz w:val="22"/>
          <w:szCs w:val="22"/>
          <w:lang w:bidi="hu-HU"/>
        </w:rPr>
        <w:t>Asclepiassyriaca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w:t>
      </w:r>
      <w:proofErr w:type="spellStart"/>
      <w:r w:rsidRPr="001641F4">
        <w:rPr>
          <w:rFonts w:ascii="Times New Roman" w:eastAsia="Arial" w:hAnsi="Times New Roman"/>
          <w:b w:val="0"/>
          <w:bCs w:val="0"/>
          <w:color w:val="auto"/>
          <w:sz w:val="22"/>
          <w:szCs w:val="22"/>
          <w:lang w:bidi="hu-HU"/>
        </w:rPr>
        <w:t>ürömlevelű</w:t>
      </w:r>
      <w:proofErr w:type="spellEnd"/>
      <w:r w:rsidRPr="001641F4">
        <w:rPr>
          <w:rFonts w:ascii="Times New Roman" w:eastAsia="Arial" w:hAnsi="Times New Roman"/>
          <w:b w:val="0"/>
          <w:bCs w:val="0"/>
          <w:color w:val="auto"/>
          <w:sz w:val="22"/>
          <w:szCs w:val="22"/>
          <w:lang w:bidi="hu-HU"/>
        </w:rPr>
        <w:t xml:space="preserve"> parlagfű (</w:t>
      </w:r>
      <w:proofErr w:type="spellStart"/>
      <w:r w:rsidRPr="001641F4">
        <w:rPr>
          <w:rFonts w:ascii="Times New Roman" w:eastAsia="Arial" w:hAnsi="Times New Roman"/>
          <w:b w:val="0"/>
          <w:bCs w:val="0"/>
          <w:color w:val="auto"/>
          <w:sz w:val="22"/>
          <w:szCs w:val="22"/>
          <w:lang w:bidi="hu-HU"/>
        </w:rPr>
        <w:t>Ambrosiaartemisiiflora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arany ribiszke (</w:t>
      </w:r>
      <w:proofErr w:type="spellStart"/>
      <w:r w:rsidRPr="001641F4">
        <w:rPr>
          <w:rFonts w:ascii="Times New Roman" w:eastAsia="Arial" w:hAnsi="Times New Roman"/>
          <w:b w:val="0"/>
          <w:bCs w:val="0"/>
          <w:color w:val="auto"/>
          <w:sz w:val="22"/>
          <w:szCs w:val="22"/>
          <w:lang w:bidi="hu-HU"/>
        </w:rPr>
        <w:t>Ribesaureum</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adventív szőlőfajok (</w:t>
      </w:r>
      <w:proofErr w:type="spellStart"/>
      <w:r w:rsidRPr="001641F4">
        <w:rPr>
          <w:rFonts w:ascii="Times New Roman" w:eastAsia="Arial" w:hAnsi="Times New Roman"/>
          <w:b w:val="0"/>
          <w:bCs w:val="0"/>
          <w:color w:val="auto"/>
          <w:sz w:val="22"/>
          <w:szCs w:val="22"/>
          <w:lang w:bidi="hu-HU"/>
        </w:rPr>
        <w:t>Vitis</w:t>
      </w:r>
      <w:proofErr w:type="spellEnd"/>
      <w:r w:rsidRPr="001641F4">
        <w:rPr>
          <w:rFonts w:ascii="Times New Roman" w:eastAsia="Arial" w:hAnsi="Times New Roman"/>
          <w:b w:val="0"/>
          <w:bCs w:val="0"/>
          <w:color w:val="auto"/>
          <w:sz w:val="22"/>
          <w:szCs w:val="22"/>
          <w:lang w:bidi="hu-HU"/>
        </w:rPr>
        <w:t>-hibridek)</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süntök (</w:t>
      </w:r>
      <w:proofErr w:type="spellStart"/>
      <w:r w:rsidRPr="001641F4">
        <w:rPr>
          <w:rFonts w:ascii="Times New Roman" w:eastAsia="Arial" w:hAnsi="Times New Roman"/>
          <w:b w:val="0"/>
          <w:bCs w:val="0"/>
          <w:color w:val="auto"/>
          <w:sz w:val="22"/>
          <w:szCs w:val="22"/>
          <w:lang w:bidi="hu-HU"/>
        </w:rPr>
        <w:t>Echinocystislobata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észak-amerikai őszirózsák (</w:t>
      </w:r>
      <w:proofErr w:type="spellStart"/>
      <w:r w:rsidRPr="001641F4">
        <w:rPr>
          <w:rFonts w:ascii="Times New Roman" w:eastAsia="Arial" w:hAnsi="Times New Roman"/>
          <w:b w:val="0"/>
          <w:bCs w:val="0"/>
          <w:color w:val="auto"/>
          <w:sz w:val="22"/>
          <w:szCs w:val="22"/>
          <w:lang w:bidi="hu-HU"/>
        </w:rPr>
        <w:t>Asterspp</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magas kúpvirág (</w:t>
      </w:r>
      <w:proofErr w:type="spellStart"/>
      <w:r w:rsidRPr="001641F4">
        <w:rPr>
          <w:rFonts w:ascii="Times New Roman" w:eastAsia="Arial" w:hAnsi="Times New Roman"/>
          <w:b w:val="0"/>
          <w:bCs w:val="0"/>
          <w:color w:val="auto"/>
          <w:sz w:val="22"/>
          <w:szCs w:val="22"/>
          <w:lang w:bidi="hu-HU"/>
        </w:rPr>
        <w:t>Rudbeckialaciniata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vadcsicsóka (</w:t>
      </w:r>
      <w:proofErr w:type="spellStart"/>
      <w:r w:rsidRPr="001641F4">
        <w:rPr>
          <w:rFonts w:ascii="Times New Roman" w:eastAsia="Arial" w:hAnsi="Times New Roman"/>
          <w:b w:val="0"/>
          <w:bCs w:val="0"/>
          <w:color w:val="auto"/>
          <w:sz w:val="22"/>
          <w:szCs w:val="22"/>
          <w:lang w:bidi="hu-HU"/>
        </w:rPr>
        <w:t>Helianthustuberosus</w:t>
      </w:r>
      <w:proofErr w:type="spellEnd"/>
      <w:r w:rsidRPr="001641F4">
        <w:rPr>
          <w:rFonts w:ascii="Times New Roman" w:eastAsia="Arial" w:hAnsi="Times New Roman"/>
          <w:b w:val="0"/>
          <w:bCs w:val="0"/>
          <w:color w:val="auto"/>
          <w:sz w:val="22"/>
          <w:szCs w:val="22"/>
          <w:lang w:bidi="hu-HU"/>
        </w:rPr>
        <w:t xml:space="preserve"> s. I.)</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olasz szerbtövis (</w:t>
      </w:r>
      <w:proofErr w:type="spellStart"/>
      <w:r w:rsidRPr="001641F4">
        <w:rPr>
          <w:rFonts w:ascii="Times New Roman" w:eastAsia="Arial" w:hAnsi="Times New Roman"/>
          <w:b w:val="0"/>
          <w:bCs w:val="0"/>
          <w:color w:val="auto"/>
          <w:sz w:val="22"/>
          <w:szCs w:val="22"/>
          <w:lang w:bidi="hu-HU"/>
        </w:rPr>
        <w:t>Xanthiumstrumaiumsubsp</w:t>
      </w:r>
      <w:proofErr w:type="spellEnd"/>
      <w:r w:rsidRPr="001641F4">
        <w:rPr>
          <w:rFonts w:ascii="Times New Roman" w:eastAsia="Arial" w:hAnsi="Times New Roman"/>
          <w:b w:val="0"/>
          <w:bCs w:val="0"/>
          <w:color w:val="auto"/>
          <w:sz w:val="22"/>
          <w:szCs w:val="22"/>
          <w:lang w:bidi="hu-HU"/>
        </w:rPr>
        <w:t>. italicum)</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amerikai karmazsinbogyó/amerikai alkörmös (</w:t>
      </w:r>
      <w:proofErr w:type="spellStart"/>
      <w:r w:rsidRPr="001641F4">
        <w:rPr>
          <w:rFonts w:ascii="Times New Roman" w:eastAsia="Arial" w:hAnsi="Times New Roman"/>
          <w:b w:val="0"/>
          <w:bCs w:val="0"/>
          <w:color w:val="auto"/>
          <w:sz w:val="22"/>
          <w:szCs w:val="22"/>
          <w:lang w:bidi="hu-HU"/>
        </w:rPr>
        <w:t>Phytholaccaamericana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kínai karmazsinbogyó/kínai alkörmös (</w:t>
      </w:r>
      <w:proofErr w:type="spellStart"/>
      <w:r w:rsidRPr="001641F4">
        <w:rPr>
          <w:rFonts w:ascii="Times New Roman" w:eastAsia="Arial" w:hAnsi="Times New Roman"/>
          <w:b w:val="0"/>
          <w:bCs w:val="0"/>
          <w:color w:val="auto"/>
          <w:sz w:val="22"/>
          <w:szCs w:val="22"/>
          <w:lang w:bidi="hu-HU"/>
        </w:rPr>
        <w:t>Phytholaccaesculenta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japán komló (</w:t>
      </w:r>
      <w:proofErr w:type="spellStart"/>
      <w:r w:rsidRPr="001641F4">
        <w:rPr>
          <w:rFonts w:ascii="Times New Roman" w:eastAsia="Arial" w:hAnsi="Times New Roman"/>
          <w:b w:val="0"/>
          <w:bCs w:val="0"/>
          <w:color w:val="auto"/>
          <w:sz w:val="22"/>
          <w:szCs w:val="22"/>
          <w:lang w:bidi="hu-HU"/>
        </w:rPr>
        <w:t>Humulusjaponicus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átoktüske (</w:t>
      </w:r>
      <w:proofErr w:type="spellStart"/>
      <w:r w:rsidRPr="001641F4">
        <w:rPr>
          <w:rFonts w:ascii="Times New Roman" w:eastAsia="Arial" w:hAnsi="Times New Roman"/>
          <w:b w:val="0"/>
          <w:bCs w:val="0"/>
          <w:color w:val="auto"/>
          <w:sz w:val="22"/>
          <w:szCs w:val="22"/>
          <w:lang w:bidi="hu-HU"/>
        </w:rPr>
        <w:t>Cenchrusincertus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nem hazai tündérrózsa fajok</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kanadai átokhínár (</w:t>
      </w:r>
      <w:proofErr w:type="spellStart"/>
      <w:r w:rsidRPr="001641F4">
        <w:rPr>
          <w:rFonts w:ascii="Times New Roman" w:eastAsia="Arial" w:hAnsi="Times New Roman"/>
          <w:b w:val="0"/>
          <w:bCs w:val="0"/>
          <w:color w:val="auto"/>
          <w:sz w:val="22"/>
          <w:szCs w:val="22"/>
          <w:lang w:bidi="hu-HU"/>
        </w:rPr>
        <w:t>Elodeacanadensis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w:t>
      </w:r>
      <w:proofErr w:type="spellStart"/>
      <w:r w:rsidRPr="001641F4">
        <w:rPr>
          <w:rFonts w:ascii="Times New Roman" w:eastAsia="Arial" w:hAnsi="Times New Roman"/>
          <w:b w:val="0"/>
          <w:bCs w:val="0"/>
          <w:color w:val="auto"/>
          <w:sz w:val="22"/>
          <w:szCs w:val="22"/>
          <w:lang w:bidi="hu-HU"/>
        </w:rPr>
        <w:t>aprólevelű</w:t>
      </w:r>
      <w:proofErr w:type="spellEnd"/>
      <w:r w:rsidRPr="001641F4">
        <w:rPr>
          <w:rFonts w:ascii="Times New Roman" w:eastAsia="Arial" w:hAnsi="Times New Roman"/>
          <w:b w:val="0"/>
          <w:bCs w:val="0"/>
          <w:color w:val="auto"/>
          <w:sz w:val="22"/>
          <w:szCs w:val="22"/>
          <w:lang w:bidi="hu-HU"/>
        </w:rPr>
        <w:t xml:space="preserve"> átokhínár/</w:t>
      </w:r>
      <w:proofErr w:type="spellStart"/>
      <w:r w:rsidRPr="001641F4">
        <w:rPr>
          <w:rFonts w:ascii="Times New Roman" w:eastAsia="Arial" w:hAnsi="Times New Roman"/>
          <w:b w:val="0"/>
          <w:bCs w:val="0"/>
          <w:color w:val="auto"/>
          <w:sz w:val="22"/>
          <w:szCs w:val="22"/>
          <w:lang w:bidi="hu-HU"/>
        </w:rPr>
        <w:t>vékonylevelű</w:t>
      </w:r>
      <w:proofErr w:type="spellEnd"/>
      <w:r w:rsidRPr="001641F4">
        <w:rPr>
          <w:rFonts w:ascii="Times New Roman" w:eastAsia="Arial" w:hAnsi="Times New Roman"/>
          <w:b w:val="0"/>
          <w:bCs w:val="0"/>
          <w:color w:val="auto"/>
          <w:sz w:val="22"/>
          <w:szCs w:val="22"/>
          <w:lang w:bidi="hu-HU"/>
        </w:rPr>
        <w:t xml:space="preserve"> átokhínár (</w:t>
      </w:r>
      <w:proofErr w:type="spellStart"/>
      <w:r w:rsidRPr="001641F4">
        <w:rPr>
          <w:rFonts w:ascii="Times New Roman" w:eastAsia="Arial" w:hAnsi="Times New Roman"/>
          <w:b w:val="0"/>
          <w:bCs w:val="0"/>
          <w:color w:val="auto"/>
          <w:sz w:val="22"/>
          <w:szCs w:val="22"/>
          <w:lang w:bidi="hu-HU"/>
        </w:rPr>
        <w:t>Elodeanuttallii</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moszatpáfrányfajok (</w:t>
      </w:r>
      <w:proofErr w:type="spellStart"/>
      <w:r w:rsidRPr="001641F4">
        <w:rPr>
          <w:rFonts w:ascii="Times New Roman" w:eastAsia="Arial" w:hAnsi="Times New Roman"/>
          <w:b w:val="0"/>
          <w:bCs w:val="0"/>
          <w:color w:val="auto"/>
          <w:sz w:val="22"/>
          <w:szCs w:val="22"/>
          <w:lang w:bidi="hu-HU"/>
        </w:rPr>
        <w:t>Azollamexicana</w:t>
      </w:r>
      <w:proofErr w:type="spellEnd"/>
      <w:r w:rsidRPr="001641F4">
        <w:rPr>
          <w:rFonts w:ascii="Times New Roman" w:eastAsia="Arial" w:hAnsi="Times New Roman"/>
          <w:b w:val="0"/>
          <w:bCs w:val="0"/>
          <w:color w:val="auto"/>
          <w:sz w:val="22"/>
          <w:szCs w:val="22"/>
          <w:lang w:bidi="hu-HU"/>
        </w:rPr>
        <w:t xml:space="preserve">, </w:t>
      </w:r>
      <w:proofErr w:type="spellStart"/>
      <w:r w:rsidRPr="001641F4">
        <w:rPr>
          <w:rFonts w:ascii="Times New Roman" w:eastAsia="Arial" w:hAnsi="Times New Roman"/>
          <w:b w:val="0"/>
          <w:bCs w:val="0"/>
          <w:color w:val="auto"/>
          <w:sz w:val="22"/>
          <w:szCs w:val="22"/>
          <w:lang w:bidi="hu-HU"/>
        </w:rPr>
        <w:t>Azollafiliculoides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w:t>
      </w:r>
      <w:proofErr w:type="spellStart"/>
      <w:r w:rsidRPr="001641F4">
        <w:rPr>
          <w:rFonts w:ascii="Times New Roman" w:eastAsia="Arial" w:hAnsi="Times New Roman"/>
          <w:b w:val="0"/>
          <w:bCs w:val="0"/>
          <w:color w:val="auto"/>
          <w:sz w:val="22"/>
          <w:szCs w:val="22"/>
          <w:lang w:bidi="hu-HU"/>
        </w:rPr>
        <w:t>borfa</w:t>
      </w:r>
      <w:proofErr w:type="spellEnd"/>
      <w:r w:rsidRPr="001641F4">
        <w:rPr>
          <w:rFonts w:ascii="Times New Roman" w:eastAsia="Arial" w:hAnsi="Times New Roman"/>
          <w:b w:val="0"/>
          <w:bCs w:val="0"/>
          <w:color w:val="auto"/>
          <w:sz w:val="22"/>
          <w:szCs w:val="22"/>
          <w:lang w:bidi="hu-HU"/>
        </w:rPr>
        <w:t>/ tengerparti seprűcserje (</w:t>
      </w:r>
      <w:proofErr w:type="spellStart"/>
      <w:r w:rsidRPr="001641F4">
        <w:rPr>
          <w:rFonts w:ascii="Times New Roman" w:eastAsia="Arial" w:hAnsi="Times New Roman"/>
          <w:b w:val="0"/>
          <w:bCs w:val="0"/>
          <w:color w:val="auto"/>
          <w:sz w:val="22"/>
          <w:szCs w:val="22"/>
          <w:lang w:bidi="hu-HU"/>
        </w:rPr>
        <w:t>Baccharishalimifolia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w:t>
      </w:r>
      <w:proofErr w:type="spellStart"/>
      <w:r w:rsidRPr="001641F4">
        <w:rPr>
          <w:rFonts w:ascii="Times New Roman" w:eastAsia="Arial" w:hAnsi="Times New Roman"/>
          <w:b w:val="0"/>
          <w:bCs w:val="0"/>
          <w:color w:val="auto"/>
          <w:sz w:val="22"/>
          <w:szCs w:val="22"/>
          <w:lang w:bidi="hu-HU"/>
        </w:rPr>
        <w:t>karolinai</w:t>
      </w:r>
      <w:proofErr w:type="spellEnd"/>
      <w:r w:rsidRPr="001641F4">
        <w:rPr>
          <w:rFonts w:ascii="Times New Roman" w:eastAsia="Arial" w:hAnsi="Times New Roman"/>
          <w:b w:val="0"/>
          <w:bCs w:val="0"/>
          <w:color w:val="auto"/>
          <w:sz w:val="22"/>
          <w:szCs w:val="22"/>
          <w:lang w:bidi="hu-HU"/>
        </w:rPr>
        <w:t xml:space="preserve"> tündérhínár (</w:t>
      </w:r>
      <w:proofErr w:type="spellStart"/>
      <w:r w:rsidRPr="001641F4">
        <w:rPr>
          <w:rFonts w:ascii="Times New Roman" w:eastAsia="Arial" w:hAnsi="Times New Roman"/>
          <w:b w:val="0"/>
          <w:bCs w:val="0"/>
          <w:color w:val="auto"/>
          <w:sz w:val="22"/>
          <w:szCs w:val="22"/>
          <w:lang w:bidi="hu-HU"/>
        </w:rPr>
        <w:t>Cabombacaroliniana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közönséges vízijácint (</w:t>
      </w:r>
      <w:proofErr w:type="spellStart"/>
      <w:r w:rsidRPr="001641F4">
        <w:rPr>
          <w:rFonts w:ascii="Times New Roman" w:eastAsia="Arial" w:hAnsi="Times New Roman"/>
          <w:b w:val="0"/>
          <w:bCs w:val="0"/>
          <w:color w:val="auto"/>
          <w:sz w:val="22"/>
          <w:szCs w:val="22"/>
          <w:lang w:bidi="hu-HU"/>
        </w:rPr>
        <w:t>Eichhorniacrassipes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perzsa medvetalp (</w:t>
      </w:r>
      <w:proofErr w:type="spellStart"/>
      <w:r w:rsidRPr="001641F4">
        <w:rPr>
          <w:rFonts w:ascii="Times New Roman" w:eastAsia="Arial" w:hAnsi="Times New Roman"/>
          <w:b w:val="0"/>
          <w:bCs w:val="0"/>
          <w:color w:val="auto"/>
          <w:sz w:val="22"/>
          <w:szCs w:val="22"/>
          <w:lang w:bidi="hu-HU"/>
        </w:rPr>
        <w:t>Heracleumpersicum</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kaukázusi medvetalp (</w:t>
      </w:r>
      <w:proofErr w:type="spellStart"/>
      <w:r w:rsidRPr="001641F4">
        <w:rPr>
          <w:rFonts w:ascii="Times New Roman" w:eastAsia="Arial" w:hAnsi="Times New Roman"/>
          <w:b w:val="0"/>
          <w:bCs w:val="0"/>
          <w:color w:val="auto"/>
          <w:sz w:val="22"/>
          <w:szCs w:val="22"/>
          <w:lang w:bidi="hu-HU"/>
        </w:rPr>
        <w:t>Heracleummantegazzianum</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w:t>
      </w:r>
      <w:proofErr w:type="spellStart"/>
      <w:r w:rsidRPr="001641F4">
        <w:rPr>
          <w:rFonts w:ascii="Times New Roman" w:eastAsia="Arial" w:hAnsi="Times New Roman"/>
          <w:b w:val="0"/>
          <w:bCs w:val="0"/>
          <w:color w:val="auto"/>
          <w:sz w:val="22"/>
          <w:szCs w:val="22"/>
          <w:lang w:bidi="hu-HU"/>
        </w:rPr>
        <w:t>Szosznovszkij</w:t>
      </w:r>
      <w:proofErr w:type="spellEnd"/>
      <w:r w:rsidRPr="001641F4">
        <w:rPr>
          <w:rFonts w:ascii="Times New Roman" w:eastAsia="Arial" w:hAnsi="Times New Roman"/>
          <w:b w:val="0"/>
          <w:bCs w:val="0"/>
          <w:color w:val="auto"/>
          <w:sz w:val="22"/>
          <w:szCs w:val="22"/>
          <w:lang w:bidi="hu-HU"/>
        </w:rPr>
        <w:t>-medvetalp (</w:t>
      </w:r>
      <w:proofErr w:type="spellStart"/>
      <w:r w:rsidRPr="001641F4">
        <w:rPr>
          <w:rFonts w:ascii="Times New Roman" w:eastAsia="Arial" w:hAnsi="Times New Roman"/>
          <w:b w:val="0"/>
          <w:bCs w:val="0"/>
          <w:color w:val="auto"/>
          <w:sz w:val="22"/>
          <w:szCs w:val="22"/>
          <w:lang w:bidi="hu-HU"/>
        </w:rPr>
        <w:t>Heracleumsosnowskyi</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hévízi gázló (</w:t>
      </w:r>
      <w:proofErr w:type="spellStart"/>
      <w:r w:rsidRPr="001641F4">
        <w:rPr>
          <w:rFonts w:ascii="Times New Roman" w:eastAsia="Arial" w:hAnsi="Times New Roman"/>
          <w:b w:val="0"/>
          <w:bCs w:val="0"/>
          <w:color w:val="auto"/>
          <w:sz w:val="22"/>
          <w:szCs w:val="22"/>
          <w:lang w:bidi="hu-HU"/>
        </w:rPr>
        <w:t>Hydrocotyleranunculoides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nagy fodros-átokhínár (</w:t>
      </w:r>
      <w:proofErr w:type="spellStart"/>
      <w:r w:rsidRPr="001641F4">
        <w:rPr>
          <w:rFonts w:ascii="Times New Roman" w:eastAsia="Arial" w:hAnsi="Times New Roman"/>
          <w:b w:val="0"/>
          <w:bCs w:val="0"/>
          <w:color w:val="auto"/>
          <w:sz w:val="22"/>
          <w:szCs w:val="22"/>
          <w:lang w:bidi="hu-HU"/>
        </w:rPr>
        <w:t>Lagarosiphon</w:t>
      </w:r>
      <w:proofErr w:type="spellEnd"/>
      <w:r w:rsidRPr="001641F4">
        <w:rPr>
          <w:rFonts w:ascii="Times New Roman" w:eastAsia="Arial" w:hAnsi="Times New Roman"/>
          <w:b w:val="0"/>
          <w:bCs w:val="0"/>
          <w:color w:val="auto"/>
          <w:sz w:val="22"/>
          <w:szCs w:val="22"/>
          <w:lang w:bidi="hu-HU"/>
        </w:rPr>
        <w:t xml:space="preserve"> major)</w:t>
      </w:r>
    </w:p>
    <w:p w:rsidR="001641F4" w:rsidRPr="001641F4" w:rsidRDefault="001641F4" w:rsidP="0071497C">
      <w:pPr>
        <w:widowControl w:val="0"/>
        <w:numPr>
          <w:ilvl w:val="0"/>
          <w:numId w:val="9"/>
        </w:numPr>
        <w:spacing w:line="266" w:lineRule="exact"/>
        <w:rPr>
          <w:rFonts w:ascii="Times New Roman" w:eastAsia="Arial" w:hAnsi="Times New Roman"/>
          <w:b w:val="0"/>
          <w:bCs w:val="0"/>
          <w:color w:val="auto"/>
          <w:sz w:val="22"/>
          <w:szCs w:val="22"/>
          <w:lang w:bidi="hu-HU"/>
        </w:rPr>
      </w:pPr>
      <w:r w:rsidRPr="001641F4">
        <w:rPr>
          <w:rFonts w:ascii="Times New Roman" w:eastAsia="Arial" w:hAnsi="Times New Roman"/>
          <w:b w:val="0"/>
          <w:bCs w:val="0"/>
          <w:color w:val="auto"/>
          <w:sz w:val="22"/>
          <w:szCs w:val="22"/>
          <w:lang w:bidi="hu-HU"/>
        </w:rPr>
        <w:t xml:space="preserve"> nagyvirágú tóalma (</w:t>
      </w:r>
      <w:proofErr w:type="spellStart"/>
      <w:r w:rsidRPr="001641F4">
        <w:rPr>
          <w:rFonts w:ascii="Times New Roman" w:eastAsia="Arial" w:hAnsi="Times New Roman"/>
          <w:b w:val="0"/>
          <w:bCs w:val="0"/>
          <w:color w:val="auto"/>
          <w:sz w:val="22"/>
          <w:szCs w:val="22"/>
          <w:lang w:bidi="hu-HU"/>
        </w:rPr>
        <w:t>Ludwigiagrandiflora</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66" w:lineRule="exact"/>
        <w:rPr>
          <w:rFonts w:ascii="Times New Roman" w:eastAsiaTheme="minorHAnsi" w:hAnsi="Times New Roman"/>
          <w:b w:val="0"/>
          <w:bCs w:val="0"/>
          <w:color w:val="auto"/>
          <w:sz w:val="22"/>
          <w:szCs w:val="22"/>
          <w:lang w:eastAsia="en-US"/>
        </w:rPr>
      </w:pPr>
      <w:r w:rsidRPr="001641F4">
        <w:rPr>
          <w:rFonts w:ascii="Times New Roman" w:eastAsia="Arial" w:hAnsi="Times New Roman"/>
          <w:b w:val="0"/>
          <w:bCs w:val="0"/>
          <w:color w:val="auto"/>
          <w:sz w:val="22"/>
          <w:szCs w:val="22"/>
          <w:lang w:bidi="hu-HU"/>
        </w:rPr>
        <w:t xml:space="preserve"> sárgavirágú tóalma (</w:t>
      </w:r>
      <w:proofErr w:type="spellStart"/>
      <w:r w:rsidRPr="001641F4">
        <w:rPr>
          <w:rFonts w:ascii="Times New Roman" w:eastAsia="Arial" w:hAnsi="Times New Roman"/>
          <w:b w:val="0"/>
          <w:bCs w:val="0"/>
          <w:color w:val="auto"/>
          <w:sz w:val="22"/>
          <w:szCs w:val="22"/>
          <w:lang w:bidi="hu-HU"/>
        </w:rPr>
        <w:t>Ludwigiapeploides</w:t>
      </w:r>
      <w:proofErr w:type="spellEnd"/>
      <w:r w:rsidRPr="001641F4">
        <w:rPr>
          <w:rFonts w:ascii="Times New Roman" w:eastAsia="Arial" w:hAnsi="Times New Roman"/>
          <w:b w:val="0"/>
          <w:bCs w:val="0"/>
          <w:color w:val="auto"/>
          <w:sz w:val="22"/>
          <w:szCs w:val="22"/>
          <w:lang w:bidi="hu-HU"/>
        </w:rPr>
        <w:t>)</w:t>
      </w:r>
    </w:p>
    <w:p w:rsidR="001641F4" w:rsidRPr="001641F4" w:rsidRDefault="001641F4" w:rsidP="0071497C">
      <w:pPr>
        <w:widowControl w:val="0"/>
        <w:numPr>
          <w:ilvl w:val="0"/>
          <w:numId w:val="9"/>
        </w:numPr>
        <w:spacing w:line="259" w:lineRule="auto"/>
        <w:rPr>
          <w:rFonts w:ascii="Times New Roman" w:eastAsiaTheme="minorHAnsi" w:hAnsi="Times New Roman"/>
          <w:b w:val="0"/>
          <w:bCs w:val="0"/>
          <w:color w:val="auto"/>
          <w:sz w:val="22"/>
          <w:szCs w:val="22"/>
          <w:lang w:eastAsia="en-US"/>
        </w:rPr>
      </w:pPr>
      <w:r w:rsidRPr="001641F4">
        <w:rPr>
          <w:rFonts w:ascii="Times New Roman" w:eastAsia="Courier New" w:hAnsi="Times New Roman"/>
          <w:b w:val="0"/>
          <w:bCs w:val="0"/>
          <w:sz w:val="22"/>
          <w:szCs w:val="22"/>
          <w:lang w:bidi="hu-HU"/>
        </w:rPr>
        <w:t xml:space="preserve"> sárga lápbuzogány (</w:t>
      </w:r>
      <w:proofErr w:type="spellStart"/>
      <w:r w:rsidRPr="001641F4">
        <w:rPr>
          <w:rFonts w:ascii="Times New Roman" w:eastAsia="Courier New" w:hAnsi="Times New Roman"/>
          <w:b w:val="0"/>
          <w:bCs w:val="0"/>
          <w:sz w:val="22"/>
          <w:szCs w:val="22"/>
          <w:lang w:bidi="hu-HU"/>
        </w:rPr>
        <w:t>Lysichitonamericanus</w:t>
      </w:r>
      <w:proofErr w:type="spellEnd"/>
      <w:r w:rsidRPr="001641F4">
        <w:rPr>
          <w:rFonts w:ascii="Times New Roman" w:eastAsia="Courier New"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Pr>
          <w:rFonts w:ascii="Times New Roman" w:eastAsia="Arial" w:hAnsi="Times New Roman"/>
          <w:b w:val="0"/>
          <w:bCs w:val="0"/>
          <w:sz w:val="22"/>
          <w:szCs w:val="22"/>
          <w:lang w:bidi="hu-HU"/>
        </w:rPr>
        <w:t xml:space="preserve"> </w:t>
      </w:r>
      <w:r w:rsidRPr="001641F4">
        <w:rPr>
          <w:rFonts w:ascii="Times New Roman" w:eastAsia="Arial" w:hAnsi="Times New Roman"/>
          <w:b w:val="0"/>
          <w:bCs w:val="0"/>
          <w:sz w:val="22"/>
          <w:szCs w:val="22"/>
          <w:lang w:bidi="hu-HU"/>
        </w:rPr>
        <w:t>közönséges süllőhínár (</w:t>
      </w:r>
      <w:proofErr w:type="spellStart"/>
      <w:r w:rsidRPr="001641F4">
        <w:rPr>
          <w:rFonts w:ascii="Times New Roman" w:eastAsia="Arial" w:hAnsi="Times New Roman"/>
          <w:b w:val="0"/>
          <w:bCs w:val="0"/>
          <w:sz w:val="22"/>
          <w:szCs w:val="22"/>
          <w:lang w:bidi="hu-HU"/>
        </w:rPr>
        <w:t>Myriophyllumaquaticum</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t xml:space="preserve"> </w:t>
      </w:r>
      <w:proofErr w:type="spellStart"/>
      <w:r w:rsidRPr="001641F4">
        <w:rPr>
          <w:rFonts w:ascii="Times New Roman" w:eastAsia="Arial" w:hAnsi="Times New Roman"/>
          <w:b w:val="0"/>
          <w:bCs w:val="0"/>
          <w:sz w:val="22"/>
          <w:szCs w:val="22"/>
          <w:lang w:bidi="hu-HU"/>
        </w:rPr>
        <w:t>felemáslevelű</w:t>
      </w:r>
      <w:proofErr w:type="spellEnd"/>
      <w:r w:rsidRPr="001641F4">
        <w:rPr>
          <w:rFonts w:ascii="Times New Roman" w:eastAsia="Arial" w:hAnsi="Times New Roman"/>
          <w:b w:val="0"/>
          <w:bCs w:val="0"/>
          <w:sz w:val="22"/>
          <w:szCs w:val="22"/>
          <w:lang w:bidi="hu-HU"/>
        </w:rPr>
        <w:t xml:space="preserve"> süllőhínár (</w:t>
      </w:r>
      <w:proofErr w:type="spellStart"/>
      <w:r w:rsidRPr="001641F4">
        <w:rPr>
          <w:rFonts w:ascii="Times New Roman" w:eastAsia="Arial" w:hAnsi="Times New Roman"/>
          <w:b w:val="0"/>
          <w:bCs w:val="0"/>
          <w:sz w:val="22"/>
          <w:szCs w:val="22"/>
          <w:lang w:bidi="hu-HU"/>
        </w:rPr>
        <w:t>Myriophyllumheterophyllum</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t xml:space="preserve"> keserű hamisüröm (</w:t>
      </w:r>
      <w:proofErr w:type="spellStart"/>
      <w:r w:rsidRPr="001641F4">
        <w:rPr>
          <w:rFonts w:ascii="Times New Roman" w:eastAsia="Arial" w:hAnsi="Times New Roman"/>
          <w:b w:val="0"/>
          <w:bCs w:val="0"/>
          <w:sz w:val="22"/>
          <w:szCs w:val="22"/>
          <w:lang w:bidi="hu-HU"/>
        </w:rPr>
        <w:t>Partheniumhysterophorus</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t xml:space="preserve"> ördögfarok keserűfű (</w:t>
      </w:r>
      <w:proofErr w:type="spellStart"/>
      <w:r w:rsidRPr="001641F4">
        <w:rPr>
          <w:rFonts w:ascii="Times New Roman" w:eastAsia="Arial" w:hAnsi="Times New Roman"/>
          <w:b w:val="0"/>
          <w:bCs w:val="0"/>
          <w:sz w:val="22"/>
          <w:szCs w:val="22"/>
          <w:lang w:bidi="hu-HU"/>
        </w:rPr>
        <w:t>Persicariaperfoliata</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t xml:space="preserve"> </w:t>
      </w:r>
      <w:proofErr w:type="spellStart"/>
      <w:r w:rsidRPr="001641F4">
        <w:rPr>
          <w:rFonts w:ascii="Times New Roman" w:eastAsia="Arial" w:hAnsi="Times New Roman"/>
          <w:b w:val="0"/>
          <w:bCs w:val="0"/>
          <w:sz w:val="22"/>
          <w:szCs w:val="22"/>
          <w:lang w:bidi="hu-HU"/>
        </w:rPr>
        <w:t>kudzu</w:t>
      </w:r>
      <w:proofErr w:type="spellEnd"/>
      <w:r w:rsidRPr="001641F4">
        <w:rPr>
          <w:rFonts w:ascii="Times New Roman" w:eastAsia="Arial" w:hAnsi="Times New Roman"/>
          <w:b w:val="0"/>
          <w:bCs w:val="0"/>
          <w:sz w:val="22"/>
          <w:szCs w:val="22"/>
          <w:lang w:bidi="hu-HU"/>
        </w:rPr>
        <w:t xml:space="preserve"> nyílgyökér (</w:t>
      </w:r>
      <w:proofErr w:type="spellStart"/>
      <w:r w:rsidRPr="001641F4">
        <w:rPr>
          <w:rFonts w:ascii="Times New Roman" w:eastAsia="Arial" w:hAnsi="Times New Roman"/>
          <w:b w:val="0"/>
          <w:bCs w:val="0"/>
          <w:sz w:val="22"/>
          <w:szCs w:val="22"/>
          <w:lang w:bidi="hu-HU"/>
        </w:rPr>
        <w:t>Puerariamontana</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t xml:space="preserve"> aligátorfű (</w:t>
      </w:r>
      <w:proofErr w:type="spellStart"/>
      <w:r w:rsidRPr="001641F4">
        <w:rPr>
          <w:rFonts w:ascii="Times New Roman" w:eastAsia="Arial" w:hAnsi="Times New Roman"/>
          <w:b w:val="0"/>
          <w:bCs w:val="0"/>
          <w:sz w:val="22"/>
          <w:szCs w:val="22"/>
          <w:lang w:bidi="hu-HU"/>
        </w:rPr>
        <w:t>Alternantheraphiloxeroides</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t xml:space="preserve"> óriásrebarbara (</w:t>
      </w:r>
      <w:proofErr w:type="spellStart"/>
      <w:r w:rsidRPr="001641F4">
        <w:rPr>
          <w:rFonts w:ascii="Times New Roman" w:eastAsia="Arial" w:hAnsi="Times New Roman"/>
          <w:b w:val="0"/>
          <w:bCs w:val="0"/>
          <w:sz w:val="22"/>
          <w:szCs w:val="22"/>
          <w:lang w:bidi="hu-HU"/>
        </w:rPr>
        <w:t>Gunneratinctoria</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t xml:space="preserve"> tollborzfű (</w:t>
      </w:r>
      <w:proofErr w:type="spellStart"/>
      <w:r w:rsidRPr="001641F4">
        <w:rPr>
          <w:rFonts w:ascii="Times New Roman" w:eastAsia="Arial" w:hAnsi="Times New Roman"/>
          <w:b w:val="0"/>
          <w:bCs w:val="0"/>
          <w:sz w:val="22"/>
          <w:szCs w:val="22"/>
          <w:lang w:bidi="hu-HU"/>
        </w:rPr>
        <w:t>Pennisetumsetaceum</w:t>
      </w:r>
      <w:proofErr w:type="spellEnd"/>
      <w:r w:rsidRPr="001641F4">
        <w:rPr>
          <w:rFonts w:ascii="Times New Roman" w:eastAsia="Arial" w:hAnsi="Times New Roman"/>
          <w:b w:val="0"/>
          <w:bCs w:val="0"/>
          <w:sz w:val="22"/>
          <w:szCs w:val="22"/>
          <w:lang w:bidi="hu-HU"/>
        </w:rPr>
        <w:t>)</w:t>
      </w:r>
    </w:p>
    <w:p w:rsidR="001641F4" w:rsidRPr="001641F4" w:rsidRDefault="001641F4" w:rsidP="0071497C">
      <w:pPr>
        <w:widowControl w:val="0"/>
        <w:numPr>
          <w:ilvl w:val="0"/>
          <w:numId w:val="9"/>
        </w:numPr>
        <w:spacing w:line="266" w:lineRule="exact"/>
        <w:rPr>
          <w:rFonts w:ascii="Times New Roman" w:eastAsia="Arial" w:hAnsi="Times New Roman"/>
          <w:b w:val="0"/>
          <w:bCs w:val="0"/>
          <w:sz w:val="22"/>
          <w:szCs w:val="22"/>
          <w:lang w:bidi="hu-HU"/>
        </w:rPr>
      </w:pPr>
      <w:r w:rsidRPr="001641F4">
        <w:rPr>
          <w:rFonts w:ascii="Times New Roman" w:eastAsia="Arial" w:hAnsi="Times New Roman"/>
          <w:b w:val="0"/>
          <w:bCs w:val="0"/>
          <w:sz w:val="22"/>
          <w:szCs w:val="22"/>
          <w:lang w:bidi="hu-HU"/>
        </w:rPr>
        <w:lastRenderedPageBreak/>
        <w:t xml:space="preserve"> </w:t>
      </w:r>
      <w:proofErr w:type="spellStart"/>
      <w:r w:rsidRPr="001641F4">
        <w:rPr>
          <w:rFonts w:ascii="Times New Roman" w:eastAsia="Arial" w:hAnsi="Times New Roman"/>
          <w:b w:val="0"/>
          <w:bCs w:val="0"/>
          <w:sz w:val="22"/>
          <w:szCs w:val="22"/>
          <w:lang w:bidi="hu-HU"/>
        </w:rPr>
        <w:t>Alternantheraphiloxeroides</w:t>
      </w:r>
      <w:proofErr w:type="spellEnd"/>
    </w:p>
    <w:p w:rsidR="001641F4" w:rsidRPr="001641F4" w:rsidRDefault="001641F4" w:rsidP="0071497C">
      <w:pPr>
        <w:widowControl w:val="0"/>
        <w:numPr>
          <w:ilvl w:val="0"/>
          <w:numId w:val="9"/>
        </w:numPr>
        <w:spacing w:line="266" w:lineRule="exact"/>
        <w:rPr>
          <w:rFonts w:asciiTheme="minorHAnsi" w:eastAsiaTheme="minorHAnsi" w:hAnsiTheme="minorHAnsi" w:cstheme="minorBidi"/>
          <w:b w:val="0"/>
          <w:bCs w:val="0"/>
          <w:color w:val="auto"/>
          <w:sz w:val="22"/>
          <w:szCs w:val="22"/>
          <w:lang w:eastAsia="en-US"/>
        </w:rPr>
      </w:pPr>
      <w:r w:rsidRPr="001641F4">
        <w:rPr>
          <w:rFonts w:eastAsia="Arial" w:cs="Arial"/>
          <w:b w:val="0"/>
          <w:bCs w:val="0"/>
          <w:sz w:val="22"/>
          <w:szCs w:val="22"/>
          <w:lang w:bidi="hu-HU"/>
        </w:rPr>
        <w:t xml:space="preserve"> </w:t>
      </w:r>
      <w:proofErr w:type="spellStart"/>
      <w:r w:rsidRPr="001641F4">
        <w:rPr>
          <w:rFonts w:eastAsia="Arial" w:cs="Arial"/>
          <w:b w:val="0"/>
          <w:bCs w:val="0"/>
          <w:sz w:val="22"/>
          <w:szCs w:val="22"/>
          <w:lang w:bidi="hu-HU"/>
        </w:rPr>
        <w:t>Microstegiumvimineum</w:t>
      </w:r>
      <w:proofErr w:type="spellEnd"/>
    </w:p>
    <w:p w:rsidR="007C5BB5" w:rsidRDefault="007C5BB5" w:rsidP="001641F4">
      <w:pPr>
        <w:autoSpaceDE w:val="0"/>
        <w:autoSpaceDN w:val="0"/>
        <w:adjustRightInd w:val="0"/>
        <w:spacing w:after="160" w:line="259" w:lineRule="auto"/>
        <w:contextualSpacing/>
        <w:jc w:val="right"/>
        <w:rPr>
          <w:rFonts w:ascii="Times New Roman" w:eastAsiaTheme="minorHAnsi" w:hAnsi="Times New Roman"/>
          <w:bCs w:val="0"/>
          <w:color w:val="auto"/>
          <w:sz w:val="24"/>
          <w:lang w:eastAsia="en-US"/>
        </w:rPr>
      </w:pPr>
    </w:p>
    <w:p w:rsidR="007C5BB5" w:rsidRDefault="007C5BB5" w:rsidP="001641F4">
      <w:pPr>
        <w:autoSpaceDE w:val="0"/>
        <w:autoSpaceDN w:val="0"/>
        <w:adjustRightInd w:val="0"/>
        <w:spacing w:after="160" w:line="259" w:lineRule="auto"/>
        <w:contextualSpacing/>
        <w:jc w:val="right"/>
        <w:rPr>
          <w:rFonts w:ascii="Times New Roman" w:eastAsiaTheme="minorHAnsi" w:hAnsi="Times New Roman"/>
          <w:bCs w:val="0"/>
          <w:color w:val="auto"/>
          <w:sz w:val="24"/>
          <w:lang w:eastAsia="en-US"/>
        </w:rPr>
      </w:pPr>
    </w:p>
    <w:p w:rsidR="007C5BB5" w:rsidRDefault="007C5BB5" w:rsidP="001641F4">
      <w:pPr>
        <w:autoSpaceDE w:val="0"/>
        <w:autoSpaceDN w:val="0"/>
        <w:adjustRightInd w:val="0"/>
        <w:spacing w:after="160" w:line="259" w:lineRule="auto"/>
        <w:contextualSpacing/>
        <w:jc w:val="right"/>
        <w:rPr>
          <w:rFonts w:ascii="Times New Roman" w:eastAsiaTheme="minorHAnsi" w:hAnsi="Times New Roman"/>
          <w:bCs w:val="0"/>
          <w:color w:val="auto"/>
          <w:sz w:val="24"/>
          <w:lang w:eastAsia="en-US"/>
        </w:rPr>
      </w:pPr>
    </w:p>
    <w:p w:rsidR="001641F4" w:rsidRPr="007C5BB5" w:rsidRDefault="001641F4" w:rsidP="001641F4">
      <w:pPr>
        <w:autoSpaceDE w:val="0"/>
        <w:autoSpaceDN w:val="0"/>
        <w:adjustRightInd w:val="0"/>
        <w:spacing w:after="160" w:line="259" w:lineRule="auto"/>
        <w:contextualSpacing/>
        <w:jc w:val="right"/>
        <w:rPr>
          <w:rFonts w:ascii="Times New Roman" w:eastAsiaTheme="minorHAnsi" w:hAnsi="Times New Roman"/>
          <w:bCs w:val="0"/>
          <w:color w:val="auto"/>
          <w:sz w:val="24"/>
          <w:lang w:eastAsia="en-US"/>
        </w:rPr>
      </w:pPr>
      <w:r w:rsidRPr="001641F4">
        <w:rPr>
          <w:rFonts w:ascii="Times New Roman" w:eastAsiaTheme="minorHAnsi" w:hAnsi="Times New Roman"/>
          <w:bCs w:val="0"/>
          <w:color w:val="auto"/>
          <w:sz w:val="24"/>
          <w:lang w:eastAsia="en-US"/>
        </w:rPr>
        <w:t>2. függelék</w:t>
      </w:r>
      <w:r>
        <w:rPr>
          <w:rFonts w:ascii="Times New Roman" w:eastAsiaTheme="minorHAnsi" w:hAnsi="Times New Roman"/>
          <w:bCs w:val="0"/>
          <w:color w:val="auto"/>
          <w:sz w:val="24"/>
          <w:lang w:eastAsia="en-US"/>
        </w:rPr>
        <w:t xml:space="preserve"> </w:t>
      </w:r>
      <w:r w:rsidRPr="007C5BB5">
        <w:rPr>
          <w:rFonts w:ascii="Times New Roman" w:eastAsiaTheme="minorHAnsi" w:hAnsi="Times New Roman"/>
          <w:bCs w:val="0"/>
          <w:color w:val="auto"/>
          <w:sz w:val="24"/>
          <w:lang w:eastAsia="en-US"/>
        </w:rPr>
        <w:t xml:space="preserve">a 2/2018. (II. 21.) önkormányzati rendelethez </w:t>
      </w:r>
    </w:p>
    <w:p w:rsidR="001641F4" w:rsidRPr="007C5BB5" w:rsidRDefault="001641F4" w:rsidP="001641F4">
      <w:pPr>
        <w:spacing w:after="160" w:line="259" w:lineRule="auto"/>
        <w:rPr>
          <w:rFonts w:ascii="Times New Roman" w:eastAsiaTheme="minorHAnsi" w:hAnsi="Times New Roman"/>
          <w:bCs w:val="0"/>
          <w:color w:val="auto"/>
          <w:sz w:val="22"/>
          <w:szCs w:val="22"/>
          <w:lang w:eastAsia="en-US"/>
        </w:rPr>
      </w:pPr>
    </w:p>
    <w:p w:rsidR="001641F4" w:rsidRPr="001641F4" w:rsidRDefault="001641F4" w:rsidP="001641F4">
      <w:pPr>
        <w:spacing w:after="160" w:line="259" w:lineRule="auto"/>
        <w:jc w:val="center"/>
        <w:rPr>
          <w:rFonts w:ascii="Times New Roman" w:eastAsiaTheme="minorHAnsi" w:hAnsi="Times New Roman"/>
          <w:bCs w:val="0"/>
          <w:color w:val="auto"/>
          <w:sz w:val="24"/>
          <w:lang w:eastAsia="en-US"/>
        </w:rPr>
      </w:pPr>
      <w:r w:rsidRPr="001641F4">
        <w:rPr>
          <w:rFonts w:ascii="Times New Roman" w:eastAsiaTheme="minorHAnsi" w:hAnsi="Times New Roman"/>
          <w:bCs w:val="0"/>
          <w:color w:val="auto"/>
          <w:sz w:val="24"/>
          <w:lang w:eastAsia="en-US"/>
        </w:rPr>
        <w:t>HELYI ÉRTÉKVÉDELMI KATASZTER</w:t>
      </w:r>
    </w:p>
    <w:p w:rsidR="001641F4" w:rsidRPr="001641F4" w:rsidRDefault="001641F4" w:rsidP="001641F4">
      <w:pPr>
        <w:spacing w:after="160" w:line="259" w:lineRule="auto"/>
        <w:jc w:val="center"/>
        <w:rPr>
          <w:rFonts w:ascii="Times New Roman" w:eastAsiaTheme="minorHAnsi" w:hAnsi="Times New Roman"/>
          <w:b w:val="0"/>
          <w:bCs w:val="0"/>
          <w:color w:val="auto"/>
          <w:sz w:val="24"/>
          <w:u w:val="single"/>
          <w:lang w:eastAsia="en-US"/>
        </w:rPr>
      </w:pPr>
      <w:r w:rsidRPr="001641F4">
        <w:rPr>
          <w:rFonts w:ascii="Times New Roman" w:eastAsiaTheme="minorHAnsi" w:hAnsi="Times New Roman"/>
          <w:b w:val="0"/>
          <w:bCs w:val="0"/>
          <w:color w:val="auto"/>
          <w:sz w:val="24"/>
          <w:u w:val="single"/>
          <w:lang w:eastAsia="en-US"/>
        </w:rPr>
        <w:t>Tiszagyulaháza község helyi településképi rendeletének megalapozásához</w:t>
      </w:r>
    </w:p>
    <w:p w:rsidR="001641F4" w:rsidRPr="001641F4" w:rsidRDefault="001641F4" w:rsidP="00DB396E">
      <w:pPr>
        <w:autoSpaceDE w:val="0"/>
        <w:autoSpaceDN w:val="0"/>
        <w:adjustRightInd w:val="0"/>
        <w:jc w:val="both"/>
        <w:rPr>
          <w:rFonts w:ascii="Times New Roman" w:eastAsiaTheme="minorHAnsi" w:hAnsi="Times New Roman"/>
          <w:bCs w:val="0"/>
          <w:sz w:val="24"/>
          <w:lang w:eastAsia="en-US"/>
        </w:rPr>
      </w:pPr>
      <w:r w:rsidRPr="001641F4">
        <w:rPr>
          <w:rFonts w:ascii="Times New Roman" w:eastAsiaTheme="minorHAnsi" w:hAnsi="Times New Roman"/>
          <w:b w:val="0"/>
          <w:bCs w:val="0"/>
          <w:noProof/>
          <w:sz w:val="24"/>
        </w:rPr>
        <w:t xml:space="preserve"> </w:t>
      </w:r>
      <w:r w:rsidRPr="001641F4">
        <w:rPr>
          <w:rFonts w:ascii="Times New Roman" w:eastAsiaTheme="minorHAnsi" w:hAnsi="Times New Roman"/>
          <w:bCs w:val="0"/>
          <w:sz w:val="24"/>
          <w:lang w:eastAsia="en-US"/>
        </w:rPr>
        <w:t>A település helyi védelem alatt álló építészeti örökségeinek jegyzéke:</w:t>
      </w:r>
    </w:p>
    <w:p w:rsidR="001641F4" w:rsidRPr="001641F4" w:rsidRDefault="001641F4" w:rsidP="00DB396E">
      <w:pPr>
        <w:autoSpaceDE w:val="0"/>
        <w:autoSpaceDN w:val="0"/>
        <w:adjustRightInd w:val="0"/>
        <w:jc w:val="both"/>
        <w:rPr>
          <w:rFonts w:ascii="Times New Roman" w:eastAsiaTheme="minorHAnsi" w:hAnsi="Times New Roman"/>
          <w:sz w:val="24"/>
          <w:lang w:eastAsia="en-US"/>
        </w:rPr>
      </w:pPr>
      <w:r w:rsidRPr="001641F4">
        <w:rPr>
          <w:rFonts w:ascii="Times New Roman" w:eastAsiaTheme="minorHAnsi" w:hAnsi="Times New Roman"/>
          <w:b w:val="0"/>
          <w:bCs w:val="0"/>
          <w:noProof/>
          <w:sz w:val="24"/>
        </w:rPr>
        <w:t>.</w:t>
      </w:r>
      <w:r w:rsidRPr="001641F4">
        <w:rPr>
          <w:rFonts w:ascii="Times New Roman" w:eastAsiaTheme="minorHAnsi" w:hAnsi="Times New Roman"/>
          <w:sz w:val="24"/>
          <w:lang w:eastAsia="en-US"/>
        </w:rPr>
        <w:t xml:space="preserve"> </w:t>
      </w:r>
    </w:p>
    <w:p w:rsidR="001641F4" w:rsidRPr="001641F4" w:rsidRDefault="001641F4" w:rsidP="00DB396E">
      <w:pPr>
        <w:autoSpaceDE w:val="0"/>
        <w:autoSpaceDN w:val="0"/>
        <w:adjustRightInd w:val="0"/>
        <w:ind w:left="360" w:hanging="360"/>
        <w:jc w:val="both"/>
        <w:rPr>
          <w:rFonts w:ascii="Times New Roman" w:eastAsiaTheme="minorHAnsi" w:hAnsi="Times New Roman"/>
          <w:b w:val="0"/>
          <w:bCs w:val="0"/>
          <w:sz w:val="24"/>
          <w:lang w:eastAsia="en-US"/>
        </w:rPr>
      </w:pPr>
      <w:r w:rsidRPr="001641F4">
        <w:rPr>
          <w:rFonts w:ascii="Times New Roman" w:eastAsiaTheme="minorHAnsi" w:hAnsi="Times New Roman"/>
          <w:sz w:val="24"/>
          <w:lang w:eastAsia="en-US"/>
        </w:rPr>
        <w:t>a)  Helyi védett épület, építmény, épületrészlet, (</w:t>
      </w:r>
      <w:r w:rsidRPr="001641F4">
        <w:rPr>
          <w:rFonts w:ascii="Times New Roman" w:eastAsiaTheme="minorHAnsi" w:hAnsi="Times New Roman"/>
          <w:b w:val="0"/>
          <w:bCs w:val="0"/>
          <w:sz w:val="24"/>
          <w:lang w:eastAsia="en-US"/>
        </w:rPr>
        <w:t>HÉ-).  -</w:t>
      </w:r>
    </w:p>
    <w:p w:rsidR="001641F4" w:rsidRPr="001641F4" w:rsidRDefault="001641F4" w:rsidP="00DB396E">
      <w:pPr>
        <w:jc w:val="both"/>
        <w:rPr>
          <w:rFonts w:ascii="Times New Roman" w:eastAsiaTheme="minorHAnsi" w:hAnsi="Times New Roman"/>
          <w:b w:val="0"/>
          <w:bCs w:val="0"/>
          <w:noProof/>
          <w:color w:val="auto"/>
          <w:sz w:val="24"/>
        </w:rPr>
      </w:pPr>
    </w:p>
    <w:p w:rsidR="001641F4" w:rsidRPr="001641F4" w:rsidRDefault="001641F4" w:rsidP="00DB396E">
      <w:pPr>
        <w:autoSpaceDE w:val="0"/>
        <w:autoSpaceDN w:val="0"/>
        <w:adjustRightInd w:val="0"/>
        <w:jc w:val="both"/>
        <w:rPr>
          <w:rFonts w:ascii="Times New Roman" w:eastAsiaTheme="minorHAnsi" w:hAnsi="Times New Roman"/>
          <w:sz w:val="24"/>
          <w:lang w:eastAsia="en-US"/>
        </w:rPr>
      </w:pPr>
      <w:r w:rsidRPr="001641F4">
        <w:rPr>
          <w:rFonts w:ascii="Times New Roman" w:eastAsiaTheme="minorHAnsi" w:hAnsi="Times New Roman"/>
          <w:sz w:val="24"/>
          <w:lang w:eastAsia="en-US"/>
        </w:rPr>
        <w:t>b) Helyi védett műtárgyak, szobrok, emlékművek, síremlékek, vallási jelképek, köztéri kutak tárgyak,</w:t>
      </w:r>
      <w:r>
        <w:rPr>
          <w:rFonts w:ascii="Times New Roman" w:eastAsiaTheme="minorHAnsi" w:hAnsi="Times New Roman"/>
          <w:sz w:val="24"/>
          <w:lang w:eastAsia="en-US"/>
        </w:rPr>
        <w:t xml:space="preserve"> </w:t>
      </w:r>
      <w:r w:rsidRPr="001641F4">
        <w:rPr>
          <w:rFonts w:ascii="Times New Roman" w:eastAsiaTheme="minorHAnsi" w:hAnsi="Times New Roman"/>
          <w:sz w:val="24"/>
          <w:lang w:eastAsia="en-US"/>
        </w:rPr>
        <w:t>(</w:t>
      </w:r>
      <w:r w:rsidRPr="001641F4">
        <w:rPr>
          <w:rFonts w:ascii="Times New Roman" w:eastAsiaTheme="minorHAnsi" w:hAnsi="Times New Roman"/>
          <w:b w:val="0"/>
          <w:bCs w:val="0"/>
          <w:noProof/>
          <w:sz w:val="24"/>
        </w:rPr>
        <w:t>HM-1.) -</w:t>
      </w:r>
    </w:p>
    <w:p w:rsidR="001641F4" w:rsidRPr="001641F4" w:rsidRDefault="001641F4" w:rsidP="00DB396E">
      <w:pPr>
        <w:autoSpaceDE w:val="0"/>
        <w:autoSpaceDN w:val="0"/>
        <w:adjustRightInd w:val="0"/>
        <w:jc w:val="both"/>
        <w:rPr>
          <w:rFonts w:ascii="Times New Roman" w:eastAsiaTheme="minorHAnsi" w:hAnsi="Times New Roman"/>
          <w:sz w:val="24"/>
          <w:lang w:eastAsia="en-US"/>
        </w:rPr>
      </w:pPr>
    </w:p>
    <w:p w:rsidR="001641F4" w:rsidRPr="001641F4" w:rsidRDefault="001641F4" w:rsidP="00DB396E">
      <w:pPr>
        <w:jc w:val="both"/>
        <w:rPr>
          <w:rFonts w:ascii="Times New Roman" w:eastAsiaTheme="minorHAnsi" w:hAnsi="Times New Roman"/>
          <w:bCs w:val="0"/>
          <w:noProof/>
          <w:color w:val="auto"/>
          <w:sz w:val="24"/>
        </w:rPr>
      </w:pPr>
      <w:r w:rsidRPr="001641F4">
        <w:rPr>
          <w:rFonts w:ascii="Times New Roman" w:eastAsiaTheme="minorHAnsi" w:hAnsi="Times New Roman"/>
          <w:bCs w:val="0"/>
          <w:noProof/>
          <w:color w:val="auto"/>
          <w:sz w:val="24"/>
        </w:rPr>
        <w:t xml:space="preserve">c) </w:t>
      </w:r>
      <w:r w:rsidRPr="001641F4">
        <w:rPr>
          <w:rFonts w:ascii="Times New Roman" w:eastAsiaTheme="minorHAnsi" w:hAnsi="Times New Roman"/>
          <w:color w:val="auto"/>
          <w:sz w:val="24"/>
          <w:lang w:eastAsia="en-US"/>
        </w:rPr>
        <w:t>Helyi védett természeti érték</w:t>
      </w:r>
      <w:r w:rsidRPr="001641F4">
        <w:rPr>
          <w:rFonts w:ascii="Times New Roman" w:eastAsiaTheme="minorHAnsi" w:hAnsi="Times New Roman"/>
          <w:bCs w:val="0"/>
          <w:noProof/>
          <w:color w:val="auto"/>
          <w:sz w:val="24"/>
        </w:rPr>
        <w:t xml:space="preserve"> (terek, parkok, fasorok):</w:t>
      </w:r>
      <w:r w:rsidRPr="001641F4">
        <w:rPr>
          <w:rFonts w:ascii="Times New Roman" w:eastAsiaTheme="minorHAnsi" w:hAnsi="Times New Roman"/>
          <w:color w:val="auto"/>
          <w:sz w:val="24"/>
          <w:lang w:eastAsia="en-US"/>
        </w:rPr>
        <w:t xml:space="preserve"> HTE. -</w:t>
      </w:r>
    </w:p>
    <w:p w:rsidR="001641F4" w:rsidRPr="001641F4" w:rsidRDefault="001641F4" w:rsidP="00DB396E">
      <w:pPr>
        <w:jc w:val="both"/>
        <w:rPr>
          <w:rFonts w:ascii="Times New Roman" w:eastAsiaTheme="minorHAnsi" w:hAnsi="Times New Roman"/>
          <w:b w:val="0"/>
          <w:bCs w:val="0"/>
          <w:color w:val="auto"/>
          <w:sz w:val="20"/>
          <w:szCs w:val="20"/>
          <w:lang w:eastAsia="en-US"/>
        </w:rPr>
      </w:pPr>
    </w:p>
    <w:p w:rsidR="001641F4" w:rsidRPr="001641F4" w:rsidRDefault="001641F4" w:rsidP="00DB396E">
      <w:pPr>
        <w:jc w:val="both"/>
        <w:rPr>
          <w:rFonts w:ascii="Times New Roman" w:eastAsiaTheme="minorHAnsi" w:hAnsi="Times New Roman"/>
          <w:b w:val="0"/>
          <w:bCs w:val="0"/>
          <w:color w:val="auto"/>
          <w:sz w:val="20"/>
          <w:szCs w:val="20"/>
          <w:lang w:eastAsia="en-US"/>
        </w:rPr>
      </w:pPr>
      <w:r w:rsidRPr="001641F4">
        <w:rPr>
          <w:rFonts w:ascii="Times New Roman" w:eastAsiaTheme="minorHAnsi" w:hAnsi="Times New Roman"/>
          <w:b w:val="0"/>
          <w:bCs w:val="0"/>
          <w:color w:val="auto"/>
          <w:sz w:val="20"/>
          <w:szCs w:val="20"/>
          <w:lang w:eastAsia="en-US"/>
        </w:rPr>
        <w:tab/>
      </w:r>
    </w:p>
    <w:p w:rsidR="001641F4" w:rsidRPr="001641F4" w:rsidRDefault="001641F4" w:rsidP="00DB396E">
      <w:pPr>
        <w:spacing w:after="160" w:line="259" w:lineRule="auto"/>
        <w:jc w:val="both"/>
        <w:rPr>
          <w:rFonts w:ascii="Times New Roman" w:eastAsiaTheme="minorHAnsi" w:hAnsi="Times New Roman"/>
          <w:bCs w:val="0"/>
          <w:color w:val="auto"/>
          <w:sz w:val="24"/>
          <w:lang w:eastAsia="en-US"/>
        </w:rPr>
      </w:pPr>
      <w:r w:rsidRPr="001641F4">
        <w:rPr>
          <w:rFonts w:ascii="Times New Roman" w:eastAsiaTheme="minorHAnsi" w:hAnsi="Times New Roman"/>
          <w:bCs w:val="0"/>
          <w:color w:val="auto"/>
          <w:sz w:val="24"/>
          <w:lang w:eastAsia="en-US"/>
        </w:rPr>
        <w:t>A településen tervezési eszközök készítésétől külön elkészített érték vizsgálatra alapozva javasoljuk helyi védelem alá vonni a település azon épületeit, melyek a település történelme szempontjában kiemelkedő, ill. hagyományt őrző, melynek fenntartása, fejlesztése, megőrzése a helyi közösség számára fontos.</w:t>
      </w:r>
    </w:p>
    <w:p w:rsidR="001641F4" w:rsidRPr="001641F4" w:rsidRDefault="001641F4" w:rsidP="00DB396E">
      <w:pPr>
        <w:spacing w:after="160" w:line="259" w:lineRule="auto"/>
        <w:jc w:val="both"/>
        <w:rPr>
          <w:rFonts w:ascii="Times New Roman" w:eastAsiaTheme="minorHAnsi" w:hAnsi="Times New Roman"/>
          <w:bCs w:val="0"/>
          <w:color w:val="auto"/>
          <w:sz w:val="24"/>
          <w:lang w:eastAsia="en-US"/>
        </w:rPr>
      </w:pPr>
      <w:r w:rsidRPr="001641F4">
        <w:rPr>
          <w:rFonts w:ascii="Times New Roman" w:eastAsiaTheme="minorHAnsi" w:hAnsi="Times New Roman"/>
          <w:bCs w:val="0"/>
          <w:color w:val="auto"/>
          <w:sz w:val="24"/>
          <w:lang w:eastAsia="en-US"/>
        </w:rPr>
        <w:t xml:space="preserve">A település helyi védelemre javasolt építészeti örökségeinek területe, építményei és értékei: </w:t>
      </w:r>
    </w:p>
    <w:p w:rsidR="001641F4" w:rsidRPr="001641F4" w:rsidRDefault="001641F4" w:rsidP="00DB396E">
      <w:pPr>
        <w:autoSpaceDE w:val="0"/>
        <w:autoSpaceDN w:val="0"/>
        <w:adjustRightInd w:val="0"/>
        <w:jc w:val="both"/>
        <w:rPr>
          <w:rFonts w:ascii="Times New Roman" w:eastAsiaTheme="minorHAnsi" w:hAnsi="Times New Roman"/>
          <w:b w:val="0"/>
          <w:color w:val="auto"/>
          <w:sz w:val="24"/>
          <w:lang w:eastAsia="en-US"/>
        </w:rPr>
      </w:pPr>
      <w:r w:rsidRPr="001641F4">
        <w:rPr>
          <w:rFonts w:ascii="Times New Roman" w:eastAsiaTheme="minorHAnsi" w:hAnsi="Times New Roman"/>
          <w:b w:val="0"/>
          <w:color w:val="auto"/>
          <w:sz w:val="24"/>
          <w:lang w:eastAsia="en-US"/>
        </w:rPr>
        <w:t>B. Helyi egyedi védelemre javasolt épületek, építmények,</w:t>
      </w:r>
      <w:r>
        <w:rPr>
          <w:rFonts w:ascii="Times New Roman" w:eastAsiaTheme="minorHAnsi" w:hAnsi="Times New Roman"/>
          <w:b w:val="0"/>
          <w:color w:val="auto"/>
          <w:sz w:val="24"/>
          <w:lang w:eastAsia="en-US"/>
        </w:rPr>
        <w:t xml:space="preserve"> </w:t>
      </w:r>
      <w:r w:rsidRPr="001641F4">
        <w:rPr>
          <w:rFonts w:ascii="Times New Roman" w:eastAsiaTheme="minorHAnsi" w:hAnsi="Times New Roman"/>
          <w:b w:val="0"/>
          <w:color w:val="auto"/>
          <w:sz w:val="24"/>
          <w:lang w:eastAsia="en-US"/>
        </w:rPr>
        <w:t>(HE-):</w:t>
      </w:r>
    </w:p>
    <w:p w:rsidR="001641F4" w:rsidRPr="001641F4" w:rsidRDefault="001641F4" w:rsidP="00DB396E">
      <w:pPr>
        <w:jc w:val="both"/>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noProof/>
          <w:color w:val="auto"/>
          <w:sz w:val="24"/>
        </w:rPr>
        <w:t xml:space="preserve">1. </w:t>
      </w:r>
      <w:r w:rsidRPr="001641F4">
        <w:rPr>
          <w:rFonts w:ascii="Times New Roman" w:eastAsiaTheme="minorHAnsi" w:hAnsi="Times New Roman"/>
          <w:b w:val="0"/>
          <w:bCs w:val="0"/>
          <w:color w:val="auto"/>
          <w:sz w:val="24"/>
          <w:lang w:eastAsia="en-US"/>
        </w:rPr>
        <w:t>HÉ-1. Római Kat</w:t>
      </w:r>
      <w:r>
        <w:rPr>
          <w:rFonts w:ascii="Times New Roman" w:eastAsiaTheme="minorHAnsi" w:hAnsi="Times New Roman"/>
          <w:b w:val="0"/>
          <w:bCs w:val="0"/>
          <w:color w:val="auto"/>
          <w:sz w:val="24"/>
          <w:lang w:eastAsia="en-US"/>
        </w:rPr>
        <w:t>o</w:t>
      </w:r>
      <w:r w:rsidRPr="001641F4">
        <w:rPr>
          <w:rFonts w:ascii="Times New Roman" w:eastAsiaTheme="minorHAnsi" w:hAnsi="Times New Roman"/>
          <w:b w:val="0"/>
          <w:bCs w:val="0"/>
          <w:color w:val="auto"/>
          <w:sz w:val="24"/>
          <w:lang w:eastAsia="en-US"/>
        </w:rPr>
        <w:t xml:space="preserve">likus templom   Tiszagyulaháza, Kossuth utca  </w:t>
      </w:r>
    </w:p>
    <w:p w:rsidR="001641F4" w:rsidRPr="001641F4" w:rsidRDefault="001641F4" w:rsidP="00DB396E">
      <w:pPr>
        <w:jc w:val="both"/>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 xml:space="preserve">2. HÉ-2. Lakóház </w:t>
      </w:r>
      <w:r w:rsidRPr="001641F4">
        <w:rPr>
          <w:rFonts w:ascii="Times New Roman" w:eastAsiaTheme="minorHAnsi" w:hAnsi="Times New Roman"/>
          <w:b w:val="0"/>
          <w:bCs w:val="0"/>
          <w:color w:val="auto"/>
          <w:sz w:val="24"/>
          <w:lang w:eastAsia="en-US"/>
        </w:rPr>
        <w:tab/>
      </w:r>
      <w:r w:rsidRPr="001641F4">
        <w:rPr>
          <w:rFonts w:ascii="Times New Roman" w:eastAsiaTheme="minorHAnsi" w:hAnsi="Times New Roman"/>
          <w:b w:val="0"/>
          <w:bCs w:val="0"/>
          <w:color w:val="auto"/>
          <w:sz w:val="24"/>
          <w:lang w:eastAsia="en-US"/>
        </w:rPr>
        <w:tab/>
      </w:r>
      <w:r w:rsidRPr="001641F4">
        <w:rPr>
          <w:rFonts w:ascii="Times New Roman" w:eastAsiaTheme="minorHAnsi" w:hAnsi="Times New Roman"/>
          <w:b w:val="0"/>
          <w:bCs w:val="0"/>
          <w:color w:val="auto"/>
          <w:sz w:val="24"/>
          <w:lang w:eastAsia="en-US"/>
        </w:rPr>
        <w:tab/>
        <w:t>Tiszagyulaháza Zrínyi utca 8. szám, 19 hrsz.</w:t>
      </w:r>
    </w:p>
    <w:p w:rsidR="001641F4" w:rsidRPr="001641F4" w:rsidRDefault="001641F4" w:rsidP="00DB396E">
      <w:pPr>
        <w:jc w:val="both"/>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 xml:space="preserve">3. HÉ-3. Lakóház </w:t>
      </w:r>
      <w:r w:rsidRPr="001641F4">
        <w:rPr>
          <w:rFonts w:ascii="Times New Roman" w:eastAsiaTheme="minorHAnsi" w:hAnsi="Times New Roman"/>
          <w:b w:val="0"/>
          <w:bCs w:val="0"/>
          <w:color w:val="auto"/>
          <w:sz w:val="24"/>
          <w:lang w:eastAsia="en-US"/>
        </w:rPr>
        <w:tab/>
      </w:r>
      <w:r w:rsidRPr="001641F4">
        <w:rPr>
          <w:rFonts w:ascii="Times New Roman" w:eastAsiaTheme="minorHAnsi" w:hAnsi="Times New Roman"/>
          <w:b w:val="0"/>
          <w:bCs w:val="0"/>
          <w:color w:val="auto"/>
          <w:sz w:val="24"/>
          <w:lang w:eastAsia="en-US"/>
        </w:rPr>
        <w:tab/>
      </w:r>
      <w:r w:rsidRPr="001641F4">
        <w:rPr>
          <w:rFonts w:ascii="Times New Roman" w:eastAsiaTheme="minorHAnsi" w:hAnsi="Times New Roman"/>
          <w:b w:val="0"/>
          <w:bCs w:val="0"/>
          <w:color w:val="auto"/>
          <w:sz w:val="24"/>
          <w:lang w:eastAsia="en-US"/>
        </w:rPr>
        <w:tab/>
        <w:t>Tiszagyulaháza, Ady utca 13 szám, 213 hrsz.</w:t>
      </w:r>
    </w:p>
    <w:p w:rsidR="001641F4" w:rsidRPr="001641F4" w:rsidRDefault="001641F4" w:rsidP="00DB396E">
      <w:pPr>
        <w:jc w:val="both"/>
        <w:rPr>
          <w:rFonts w:ascii="Times New Roman" w:eastAsiaTheme="minorHAnsi" w:hAnsi="Times New Roman"/>
          <w:b w:val="0"/>
          <w:bCs w:val="0"/>
          <w:noProof/>
          <w:color w:val="auto"/>
          <w:sz w:val="24"/>
        </w:rPr>
      </w:pPr>
    </w:p>
    <w:p w:rsidR="001641F4" w:rsidRPr="001641F4" w:rsidRDefault="001641F4" w:rsidP="00DB396E">
      <w:pPr>
        <w:autoSpaceDE w:val="0"/>
        <w:autoSpaceDN w:val="0"/>
        <w:adjustRightInd w:val="0"/>
        <w:jc w:val="both"/>
        <w:rPr>
          <w:rFonts w:ascii="Times New Roman" w:eastAsiaTheme="minorHAnsi" w:hAnsi="Times New Roman"/>
          <w:b w:val="0"/>
          <w:color w:val="auto"/>
          <w:sz w:val="24"/>
          <w:lang w:eastAsia="en-US"/>
        </w:rPr>
      </w:pPr>
      <w:r w:rsidRPr="001641F4">
        <w:rPr>
          <w:rFonts w:ascii="Times New Roman" w:eastAsiaTheme="minorHAnsi" w:hAnsi="Times New Roman"/>
          <w:b w:val="0"/>
          <w:bCs w:val="0"/>
          <w:noProof/>
          <w:color w:val="auto"/>
          <w:sz w:val="24"/>
        </w:rPr>
        <w:t xml:space="preserve">C. </w:t>
      </w:r>
      <w:r w:rsidRPr="001641F4">
        <w:rPr>
          <w:rFonts w:ascii="Times New Roman" w:eastAsiaTheme="minorHAnsi" w:hAnsi="Times New Roman"/>
          <w:b w:val="0"/>
          <w:color w:val="auto"/>
          <w:sz w:val="24"/>
          <w:lang w:eastAsia="en-US"/>
        </w:rPr>
        <w:t xml:space="preserve">Helyi műtárgyak, szobrok, emlékművek, síremlékek, vallási jelképek: (HM-): </w:t>
      </w:r>
    </w:p>
    <w:p w:rsidR="001641F4" w:rsidRPr="001641F4" w:rsidRDefault="001641F4" w:rsidP="00DB396E">
      <w:pPr>
        <w:numPr>
          <w:ilvl w:val="0"/>
          <w:numId w:val="10"/>
        </w:numPr>
        <w:spacing w:after="160" w:line="259" w:lineRule="auto"/>
        <w:ind w:left="360"/>
        <w:contextualSpacing/>
        <w:jc w:val="both"/>
        <w:rPr>
          <w:rFonts w:ascii="Times New Roman" w:eastAsiaTheme="minorHAnsi" w:hAnsi="Times New Roman"/>
          <w:b w:val="0"/>
          <w:bCs w:val="0"/>
          <w:noProof/>
          <w:color w:val="auto"/>
          <w:sz w:val="24"/>
        </w:rPr>
      </w:pPr>
      <w:r w:rsidRPr="001641F4">
        <w:rPr>
          <w:rFonts w:ascii="Times New Roman" w:eastAsiaTheme="minorHAnsi" w:hAnsi="Times New Roman"/>
          <w:b w:val="0"/>
          <w:bCs w:val="0"/>
          <w:noProof/>
          <w:color w:val="auto"/>
          <w:sz w:val="24"/>
        </w:rPr>
        <w:t xml:space="preserve">HM-1 Temetői kerszt és feszület,  Tiszagyulaháza, Petőfi Sándor utca  48 hrsz. </w:t>
      </w:r>
    </w:p>
    <w:p w:rsidR="001641F4" w:rsidRPr="001641F4" w:rsidRDefault="001641F4" w:rsidP="00DB396E">
      <w:pPr>
        <w:numPr>
          <w:ilvl w:val="0"/>
          <w:numId w:val="10"/>
        </w:numPr>
        <w:spacing w:after="160" w:line="259" w:lineRule="auto"/>
        <w:ind w:left="360"/>
        <w:contextualSpacing/>
        <w:jc w:val="both"/>
        <w:rPr>
          <w:rFonts w:ascii="Times New Roman" w:eastAsiaTheme="minorHAnsi" w:hAnsi="Times New Roman"/>
          <w:b w:val="0"/>
          <w:bCs w:val="0"/>
          <w:noProof/>
          <w:color w:val="auto"/>
          <w:sz w:val="24"/>
        </w:rPr>
      </w:pPr>
      <w:r w:rsidRPr="001641F4">
        <w:rPr>
          <w:rFonts w:ascii="Times New Roman" w:eastAsiaTheme="minorHAnsi" w:hAnsi="Times New Roman"/>
          <w:b w:val="0"/>
          <w:bCs w:val="0"/>
          <w:noProof/>
          <w:color w:val="auto"/>
          <w:sz w:val="24"/>
        </w:rPr>
        <w:t xml:space="preserve">HM-2 Temetői harangláb,  </w:t>
      </w:r>
      <w:r w:rsidRPr="001641F4">
        <w:rPr>
          <w:rFonts w:ascii="Times New Roman" w:eastAsiaTheme="minorHAnsi" w:hAnsi="Times New Roman"/>
          <w:b w:val="0"/>
          <w:bCs w:val="0"/>
          <w:noProof/>
          <w:color w:val="auto"/>
          <w:sz w:val="24"/>
        </w:rPr>
        <w:tab/>
        <w:t xml:space="preserve">Tiszagyulaháza, Petőfi Sándor utca  48 hrsz. </w:t>
      </w:r>
    </w:p>
    <w:p w:rsidR="001641F4" w:rsidRPr="001641F4" w:rsidRDefault="001641F4" w:rsidP="00DB396E">
      <w:pPr>
        <w:numPr>
          <w:ilvl w:val="0"/>
          <w:numId w:val="10"/>
        </w:numPr>
        <w:spacing w:after="160" w:line="259" w:lineRule="auto"/>
        <w:ind w:left="360"/>
        <w:contextualSpacing/>
        <w:jc w:val="both"/>
        <w:rPr>
          <w:rFonts w:ascii="Times New Roman" w:eastAsiaTheme="minorHAnsi" w:hAnsi="Times New Roman"/>
          <w:b w:val="0"/>
          <w:bCs w:val="0"/>
          <w:noProof/>
          <w:color w:val="auto"/>
          <w:sz w:val="24"/>
        </w:rPr>
      </w:pPr>
      <w:r w:rsidRPr="001641F4">
        <w:rPr>
          <w:rFonts w:ascii="Times New Roman" w:eastAsiaTheme="minorHAnsi" w:hAnsi="Times New Roman"/>
          <w:b w:val="0"/>
          <w:bCs w:val="0"/>
          <w:noProof/>
          <w:color w:val="auto"/>
          <w:sz w:val="24"/>
        </w:rPr>
        <w:t xml:space="preserve">HM-3 Temetői </w:t>
      </w:r>
      <w:r w:rsidRPr="001641F4">
        <w:rPr>
          <w:rFonts w:ascii="Times New Roman" w:eastAsiaTheme="minorHAnsi" w:hAnsi="Times New Roman"/>
          <w:b w:val="0"/>
          <w:bCs w:val="0"/>
          <w:color w:val="auto"/>
          <w:sz w:val="24"/>
          <w:lang w:eastAsia="en-US"/>
        </w:rPr>
        <w:t xml:space="preserve">I. és II. világháborús emlékmű </w:t>
      </w:r>
      <w:r w:rsidRPr="001641F4">
        <w:rPr>
          <w:rFonts w:ascii="Times New Roman" w:eastAsiaTheme="minorHAnsi" w:hAnsi="Times New Roman"/>
          <w:b w:val="0"/>
          <w:bCs w:val="0"/>
          <w:noProof/>
          <w:color w:val="auto"/>
          <w:sz w:val="24"/>
        </w:rPr>
        <w:t xml:space="preserve">Tiszagyulaháza, Petőfi Sándor utca  48 hrsz. </w:t>
      </w:r>
    </w:p>
    <w:p w:rsidR="001641F4" w:rsidRPr="001641F4" w:rsidRDefault="001641F4" w:rsidP="00DB396E">
      <w:pPr>
        <w:numPr>
          <w:ilvl w:val="0"/>
          <w:numId w:val="10"/>
        </w:numPr>
        <w:spacing w:after="160" w:line="259" w:lineRule="auto"/>
        <w:ind w:left="360"/>
        <w:contextualSpacing/>
        <w:jc w:val="both"/>
        <w:rPr>
          <w:rFonts w:ascii="Times New Roman" w:eastAsiaTheme="minorHAnsi" w:hAnsi="Times New Roman"/>
          <w:b w:val="0"/>
          <w:bCs w:val="0"/>
          <w:noProof/>
          <w:color w:val="auto"/>
          <w:sz w:val="24"/>
        </w:rPr>
      </w:pPr>
      <w:r w:rsidRPr="001641F4">
        <w:rPr>
          <w:rFonts w:ascii="Times New Roman" w:eastAsiaTheme="minorHAnsi" w:hAnsi="Times New Roman"/>
          <w:b w:val="0"/>
          <w:bCs w:val="0"/>
          <w:noProof/>
          <w:color w:val="auto"/>
          <w:sz w:val="24"/>
        </w:rPr>
        <w:t xml:space="preserve">HM-4 Tiszagyulaháza, Ady utca külterületi szakaszában 1. sz.  kereszt és feszület,  Orosz János  </w:t>
      </w:r>
    </w:p>
    <w:p w:rsidR="001641F4" w:rsidRPr="001641F4" w:rsidRDefault="001641F4" w:rsidP="00DB396E">
      <w:pPr>
        <w:numPr>
          <w:ilvl w:val="0"/>
          <w:numId w:val="10"/>
        </w:numPr>
        <w:spacing w:after="160" w:line="259" w:lineRule="auto"/>
        <w:ind w:left="360"/>
        <w:contextualSpacing/>
        <w:jc w:val="both"/>
        <w:rPr>
          <w:rFonts w:ascii="Times New Roman" w:eastAsiaTheme="minorHAnsi" w:hAnsi="Times New Roman"/>
          <w:b w:val="0"/>
          <w:bCs w:val="0"/>
          <w:noProof/>
          <w:color w:val="auto"/>
          <w:sz w:val="24"/>
        </w:rPr>
      </w:pPr>
      <w:r w:rsidRPr="001641F4">
        <w:rPr>
          <w:rFonts w:ascii="Times New Roman" w:eastAsiaTheme="minorHAnsi" w:hAnsi="Times New Roman"/>
          <w:b w:val="0"/>
          <w:bCs w:val="0"/>
          <w:noProof/>
          <w:color w:val="auto"/>
          <w:sz w:val="24"/>
        </w:rPr>
        <w:t xml:space="preserve">HM-5 Tiszagyulaháza, Ady utca külterületi szakaszában 2. sz.  kereszt és feszület,    </w:t>
      </w:r>
    </w:p>
    <w:p w:rsidR="001641F4" w:rsidRPr="001641F4" w:rsidRDefault="001641F4" w:rsidP="00DB396E">
      <w:pPr>
        <w:jc w:val="both"/>
        <w:rPr>
          <w:rFonts w:ascii="Times New Roman" w:eastAsiaTheme="minorHAnsi" w:hAnsi="Times New Roman"/>
          <w:b w:val="0"/>
          <w:bCs w:val="0"/>
          <w:noProof/>
          <w:color w:val="auto"/>
          <w:sz w:val="24"/>
        </w:rPr>
      </w:pPr>
    </w:p>
    <w:p w:rsidR="001641F4" w:rsidRPr="001641F4" w:rsidRDefault="001641F4" w:rsidP="00DB396E">
      <w:pPr>
        <w:autoSpaceDE w:val="0"/>
        <w:autoSpaceDN w:val="0"/>
        <w:adjustRightInd w:val="0"/>
        <w:jc w:val="both"/>
        <w:rPr>
          <w:rFonts w:ascii="Times New Roman" w:eastAsiaTheme="minorHAnsi" w:hAnsi="Times New Roman"/>
          <w:b w:val="0"/>
          <w:sz w:val="24"/>
          <w:lang w:eastAsia="en-US"/>
        </w:rPr>
      </w:pPr>
      <w:r w:rsidRPr="001641F4">
        <w:rPr>
          <w:rFonts w:ascii="Times New Roman" w:eastAsiaTheme="minorHAnsi" w:hAnsi="Times New Roman"/>
          <w:b w:val="0"/>
          <w:sz w:val="24"/>
          <w:lang w:eastAsia="en-US"/>
        </w:rPr>
        <w:t xml:space="preserve">d)  Helyi védett természeti érték, (HTE-) </w:t>
      </w:r>
    </w:p>
    <w:p w:rsidR="001641F4" w:rsidRPr="001641F4" w:rsidRDefault="001641F4" w:rsidP="00DB396E">
      <w:pPr>
        <w:jc w:val="both"/>
        <w:rPr>
          <w:rFonts w:ascii="Times New Roman" w:eastAsiaTheme="minorHAnsi" w:hAnsi="Times New Roman"/>
          <w:b w:val="0"/>
          <w:bCs w:val="0"/>
          <w:noProof/>
          <w:color w:val="auto"/>
          <w:sz w:val="24"/>
        </w:rPr>
      </w:pPr>
      <w:r w:rsidRPr="001641F4">
        <w:rPr>
          <w:rFonts w:ascii="Times New Roman" w:eastAsiaTheme="minorHAnsi" w:hAnsi="Times New Roman"/>
          <w:b w:val="0"/>
          <w:bCs w:val="0"/>
          <w:noProof/>
          <w:color w:val="auto"/>
          <w:sz w:val="24"/>
        </w:rPr>
        <w:t>1. HTE-1. -</w:t>
      </w:r>
    </w:p>
    <w:p w:rsidR="001641F4" w:rsidRPr="001641F4" w:rsidRDefault="001641F4" w:rsidP="00DB396E">
      <w:pPr>
        <w:jc w:val="both"/>
        <w:rPr>
          <w:rFonts w:ascii="Times New Roman" w:eastAsiaTheme="minorHAnsi" w:hAnsi="Times New Roman"/>
          <w:b w:val="0"/>
          <w:bCs w:val="0"/>
          <w:noProof/>
          <w:color w:val="auto"/>
          <w:sz w:val="24"/>
        </w:rPr>
      </w:pPr>
    </w:p>
    <w:p w:rsidR="001641F4" w:rsidRPr="001641F4" w:rsidRDefault="001641F4" w:rsidP="00DB396E">
      <w:pPr>
        <w:spacing w:after="160" w:line="259" w:lineRule="auto"/>
        <w:jc w:val="both"/>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 xml:space="preserve">Az értékvédelmi kataszter az örökségként számon tartható helyi védett értékeket tartalmazza. Ezek megfelelő fizikai állagúak és </w:t>
      </w:r>
      <w:proofErr w:type="spellStart"/>
      <w:r w:rsidRPr="001641F4">
        <w:rPr>
          <w:rFonts w:ascii="Times New Roman" w:eastAsiaTheme="minorHAnsi" w:hAnsi="Times New Roman"/>
          <w:b w:val="0"/>
          <w:bCs w:val="0"/>
          <w:color w:val="auto"/>
          <w:sz w:val="24"/>
          <w:lang w:eastAsia="en-US"/>
        </w:rPr>
        <w:t>őrzik</w:t>
      </w:r>
      <w:proofErr w:type="spellEnd"/>
      <w:r w:rsidRPr="001641F4">
        <w:rPr>
          <w:rFonts w:ascii="Times New Roman" w:eastAsiaTheme="minorHAnsi" w:hAnsi="Times New Roman"/>
          <w:b w:val="0"/>
          <w:bCs w:val="0"/>
          <w:color w:val="auto"/>
          <w:sz w:val="24"/>
          <w:lang w:eastAsia="en-US"/>
        </w:rPr>
        <w:t xml:space="preserve"> megjelenéseikkel a helyi védelem céljait. </w:t>
      </w:r>
    </w:p>
    <w:p w:rsidR="001641F4" w:rsidRPr="001641F4" w:rsidRDefault="001641F4" w:rsidP="001641F4">
      <w:pPr>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Tiszagyulaháza, 2017. november 16.</w:t>
      </w:r>
    </w:p>
    <w:p w:rsidR="001641F4" w:rsidRPr="001641F4" w:rsidRDefault="001641F4" w:rsidP="001641F4">
      <w:pPr>
        <w:rPr>
          <w:rFonts w:ascii="Times New Roman" w:eastAsiaTheme="minorHAnsi" w:hAnsi="Times New Roman"/>
          <w:b w:val="0"/>
          <w:bCs w:val="0"/>
          <w:color w:val="auto"/>
          <w:sz w:val="24"/>
          <w:lang w:eastAsia="en-US"/>
        </w:rPr>
      </w:pPr>
    </w:p>
    <w:p w:rsidR="001641F4" w:rsidRPr="001641F4" w:rsidRDefault="001641F4" w:rsidP="001641F4">
      <w:pPr>
        <w:rPr>
          <w:rFonts w:ascii="Times New Roman" w:eastAsiaTheme="minorHAnsi" w:hAnsi="Times New Roman"/>
          <w:b w:val="0"/>
          <w:bCs w:val="0"/>
          <w:color w:val="auto"/>
          <w:sz w:val="24"/>
          <w:lang w:eastAsia="en-US"/>
        </w:rPr>
      </w:pPr>
    </w:p>
    <w:p w:rsidR="001641F4" w:rsidRPr="001641F4" w:rsidRDefault="001641F4" w:rsidP="001641F4">
      <w:pPr>
        <w:rPr>
          <w:rFonts w:ascii="Times New Roman" w:eastAsiaTheme="minorHAnsi" w:hAnsi="Times New Roman"/>
          <w:b w:val="0"/>
          <w:bCs w:val="0"/>
          <w:color w:val="auto"/>
          <w:sz w:val="24"/>
          <w:lang w:eastAsia="en-US"/>
        </w:rPr>
      </w:pPr>
    </w:p>
    <w:p w:rsidR="001641F4" w:rsidRPr="001641F4" w:rsidRDefault="001641F4" w:rsidP="001641F4">
      <w:pPr>
        <w:ind w:left="3540" w:firstLine="708"/>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Boruzs Bernát</w:t>
      </w:r>
    </w:p>
    <w:p w:rsidR="001641F4" w:rsidRPr="009C5C06" w:rsidRDefault="001641F4" w:rsidP="009C5C06">
      <w:pPr>
        <w:ind w:left="3540" w:firstLine="708"/>
        <w:rPr>
          <w:rFonts w:ascii="Times New Roman" w:eastAsiaTheme="minorHAnsi" w:hAnsi="Times New Roman"/>
          <w:b w:val="0"/>
          <w:bCs w:val="0"/>
          <w:color w:val="auto"/>
          <w:sz w:val="24"/>
          <w:lang w:eastAsia="en-US"/>
        </w:rPr>
      </w:pPr>
      <w:r w:rsidRPr="001641F4">
        <w:rPr>
          <w:rFonts w:ascii="Times New Roman" w:eastAsiaTheme="minorHAnsi" w:hAnsi="Times New Roman"/>
          <w:b w:val="0"/>
          <w:bCs w:val="0"/>
          <w:color w:val="auto"/>
          <w:sz w:val="24"/>
          <w:lang w:eastAsia="en-US"/>
        </w:rPr>
        <w:t xml:space="preserve">városi </w:t>
      </w:r>
      <w:proofErr w:type="spellStart"/>
      <w:r w:rsidRPr="001641F4">
        <w:rPr>
          <w:rFonts w:ascii="Times New Roman" w:eastAsiaTheme="minorHAnsi" w:hAnsi="Times New Roman"/>
          <w:b w:val="0"/>
          <w:bCs w:val="0"/>
          <w:color w:val="auto"/>
          <w:sz w:val="24"/>
          <w:lang w:eastAsia="en-US"/>
        </w:rPr>
        <w:t>főépítész</w:t>
      </w:r>
      <w:proofErr w:type="spellEnd"/>
    </w:p>
    <w:p w:rsidR="001641F4" w:rsidRDefault="001641F4" w:rsidP="009B32FD">
      <w:pPr>
        <w:jc w:val="both"/>
        <w:rPr>
          <w:rFonts w:ascii="Times New Roman" w:eastAsia="Times New Roman" w:hAnsi="Times New Roman"/>
          <w:bCs w:val="0"/>
          <w:color w:val="auto"/>
          <w:sz w:val="24"/>
        </w:rPr>
      </w:pPr>
    </w:p>
    <w:p w:rsidR="007F379B" w:rsidRDefault="007F379B" w:rsidP="009B32FD">
      <w:pPr>
        <w:jc w:val="both"/>
        <w:rPr>
          <w:rFonts w:ascii="Times New Roman" w:eastAsia="Times New Roman" w:hAnsi="Times New Roman"/>
          <w:bCs w:val="0"/>
          <w:color w:val="auto"/>
          <w:sz w:val="24"/>
        </w:rPr>
      </w:pPr>
    </w:p>
    <w:p w:rsidR="00AF2A5B" w:rsidRDefault="008F2A0B" w:rsidP="009B32FD">
      <w:pPr>
        <w:jc w:val="both"/>
        <w:rPr>
          <w:rFonts w:ascii="Times New Roman" w:eastAsia="Times New Roman" w:hAnsi="Times New Roman"/>
          <w:bCs w:val="0"/>
          <w:color w:val="auto"/>
          <w:sz w:val="24"/>
        </w:rPr>
      </w:pPr>
      <w:r>
        <w:rPr>
          <w:rFonts w:ascii="Times New Roman" w:eastAsia="Times New Roman" w:hAnsi="Times New Roman"/>
          <w:bCs w:val="0"/>
          <w:color w:val="auto"/>
          <w:sz w:val="24"/>
        </w:rPr>
        <w:t>4./</w:t>
      </w:r>
    </w:p>
    <w:p w:rsidR="008F2A0B" w:rsidRPr="00532FC4" w:rsidRDefault="008F2A0B" w:rsidP="008F2A0B">
      <w:pPr>
        <w:pBdr>
          <w:top w:val="single" w:sz="1" w:space="1" w:color="000000"/>
          <w:left w:val="single" w:sz="1" w:space="4" w:color="000000"/>
          <w:bottom w:val="single" w:sz="1" w:space="1" w:color="000000"/>
          <w:right w:val="single" w:sz="1" w:space="4" w:color="000000"/>
        </w:pBdr>
        <w:shd w:val="clear" w:color="FFFFFF" w:fill="C0C0C0"/>
        <w:jc w:val="both"/>
        <w:rPr>
          <w:rFonts w:ascii="Times New Roman" w:eastAsia="Times New Roman" w:hAnsi="Times New Roman"/>
          <w:b w:val="0"/>
          <w:bCs w:val="0"/>
          <w:smallCaps/>
          <w:color w:val="auto"/>
          <w:sz w:val="24"/>
        </w:rPr>
      </w:pPr>
      <w:bookmarkStart w:id="58" w:name="_Hlk507489898"/>
      <w:r w:rsidRPr="008F2A0B">
        <w:rPr>
          <w:rFonts w:ascii="Times New Roman" w:eastAsia="Times New Roman" w:hAnsi="Times New Roman"/>
          <w:b w:val="0"/>
          <w:bCs w:val="0"/>
          <w:color w:val="auto"/>
          <w:sz w:val="24"/>
        </w:rPr>
        <w:t xml:space="preserve">Előterjesztés </w:t>
      </w:r>
      <w:bookmarkStart w:id="59" w:name="_Hlk507489746"/>
      <w:r w:rsidRPr="008F2A0B">
        <w:rPr>
          <w:rFonts w:ascii="Times New Roman" w:eastAsia="Times New Roman" w:hAnsi="Times New Roman"/>
          <w:b w:val="0"/>
          <w:bCs w:val="0"/>
          <w:color w:val="auto"/>
          <w:sz w:val="24"/>
        </w:rPr>
        <w:t>a Hajdú-Bihar Megyei Kormányhivatal Debreceni Járási Hivatala által kijelölt felvételi</w:t>
      </w:r>
      <w:r>
        <w:rPr>
          <w:rFonts w:ascii="Times New Roman" w:eastAsia="Times New Roman" w:hAnsi="Times New Roman"/>
          <w:b w:val="0"/>
          <w:bCs w:val="0"/>
          <w:color w:val="auto"/>
          <w:sz w:val="24"/>
        </w:rPr>
        <w:t xml:space="preserve"> körzetek tervez</w:t>
      </w:r>
      <w:r w:rsidR="00E0215D">
        <w:rPr>
          <w:rFonts w:ascii="Times New Roman" w:eastAsia="Times New Roman" w:hAnsi="Times New Roman"/>
          <w:b w:val="0"/>
          <w:bCs w:val="0"/>
          <w:color w:val="auto"/>
          <w:sz w:val="24"/>
        </w:rPr>
        <w:t>e</w:t>
      </w:r>
      <w:r>
        <w:rPr>
          <w:rFonts w:ascii="Times New Roman" w:eastAsia="Times New Roman" w:hAnsi="Times New Roman"/>
          <w:b w:val="0"/>
          <w:bCs w:val="0"/>
          <w:color w:val="auto"/>
          <w:sz w:val="24"/>
        </w:rPr>
        <w:t>téről.</w:t>
      </w:r>
    </w:p>
    <w:bookmarkEnd w:id="59"/>
    <w:p w:rsidR="008F2A0B" w:rsidRPr="00532FC4" w:rsidRDefault="008F2A0B" w:rsidP="008F2A0B">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532FC4">
        <w:rPr>
          <w:rFonts w:ascii="Times New Roman" w:eastAsia="Times New Roman" w:hAnsi="Times New Roman"/>
          <w:bCs w:val="0"/>
          <w:smallCaps/>
          <w:color w:val="auto"/>
          <w:sz w:val="24"/>
          <w:u w:val="single"/>
        </w:rPr>
        <w:t xml:space="preserve">Előadó: </w:t>
      </w:r>
      <w:r w:rsidRPr="00532FC4">
        <w:rPr>
          <w:rFonts w:ascii="Times New Roman" w:eastAsia="Times New Roman" w:hAnsi="Times New Roman"/>
          <w:b w:val="0"/>
          <w:bCs w:val="0"/>
          <w:color w:val="auto"/>
          <w:sz w:val="24"/>
        </w:rPr>
        <w:t>Mikó Zoltán polgármester</w:t>
      </w:r>
    </w:p>
    <w:bookmarkEnd w:id="58"/>
    <w:p w:rsidR="008F2A0B" w:rsidRDefault="008F2A0B" w:rsidP="009B32FD">
      <w:pPr>
        <w:jc w:val="both"/>
        <w:rPr>
          <w:rFonts w:ascii="Times New Roman" w:eastAsia="Times New Roman" w:hAnsi="Times New Roman"/>
          <w:bCs w:val="0"/>
          <w:color w:val="auto"/>
          <w:sz w:val="24"/>
        </w:rPr>
      </w:pPr>
    </w:p>
    <w:p w:rsidR="008F2A0B" w:rsidRDefault="008F2A0B" w:rsidP="008F2A0B">
      <w:pPr>
        <w:jc w:val="both"/>
        <w:rPr>
          <w:rFonts w:ascii="Times New Roman" w:eastAsia="Times New Roman" w:hAnsi="Times New Roman"/>
          <w:b w:val="0"/>
          <w:bCs w:val="0"/>
          <w:i/>
          <w:color w:val="auto"/>
          <w:sz w:val="24"/>
        </w:rPr>
      </w:pPr>
      <w:r w:rsidRPr="00532FC4">
        <w:rPr>
          <w:rFonts w:ascii="Times New Roman" w:eastAsia="Times New Roman" w:hAnsi="Times New Roman"/>
          <w:b w:val="0"/>
          <w:bCs w:val="0"/>
          <w:i/>
          <w:color w:val="auto"/>
          <w:sz w:val="24"/>
        </w:rPr>
        <w:t>(Az előterjesztés írásban készült, melynek egy példánya a jegyzőkönyv mellékletét képezi.)</w:t>
      </w:r>
    </w:p>
    <w:p w:rsidR="00963453" w:rsidRDefault="00963453" w:rsidP="008F2A0B">
      <w:pPr>
        <w:jc w:val="both"/>
        <w:rPr>
          <w:rFonts w:ascii="Times New Roman" w:eastAsia="Times New Roman" w:hAnsi="Times New Roman"/>
          <w:b w:val="0"/>
          <w:bCs w:val="0"/>
          <w:i/>
          <w:color w:val="auto"/>
          <w:sz w:val="24"/>
        </w:rPr>
      </w:pPr>
    </w:p>
    <w:p w:rsidR="00963453" w:rsidRDefault="00963453" w:rsidP="008F2A0B">
      <w:pPr>
        <w:jc w:val="both"/>
        <w:rPr>
          <w:rFonts w:ascii="Times New Roman" w:eastAsia="Times New Roman" w:hAnsi="Times New Roman"/>
          <w:b w:val="0"/>
          <w:bCs w:val="0"/>
          <w:color w:val="auto"/>
          <w:sz w:val="24"/>
        </w:rPr>
      </w:pPr>
      <w:r w:rsidRPr="00963453">
        <w:rPr>
          <w:rFonts w:ascii="Times New Roman" w:eastAsia="Times New Roman" w:hAnsi="Times New Roman"/>
          <w:bCs w:val="0"/>
          <w:color w:val="auto"/>
          <w:sz w:val="24"/>
          <w:u w:val="single"/>
        </w:rPr>
        <w:t>Mikó Zoltán polgármester:</w:t>
      </w:r>
      <w:r>
        <w:rPr>
          <w:rFonts w:ascii="Times New Roman" w:eastAsia="Times New Roman" w:hAnsi="Times New Roman"/>
          <w:b w:val="0"/>
          <w:bCs w:val="0"/>
          <w:color w:val="auto"/>
          <w:sz w:val="24"/>
        </w:rPr>
        <w:t xml:space="preserve"> </w:t>
      </w:r>
      <w:r w:rsidR="009C3B25">
        <w:rPr>
          <w:rFonts w:ascii="Times New Roman" w:eastAsia="Times New Roman" w:hAnsi="Times New Roman"/>
          <w:b w:val="0"/>
          <w:bCs w:val="0"/>
          <w:color w:val="auto"/>
          <w:sz w:val="24"/>
        </w:rPr>
        <w:t xml:space="preserve">Megkéri </w:t>
      </w:r>
      <w:proofErr w:type="spellStart"/>
      <w:r w:rsidR="009C3B25">
        <w:rPr>
          <w:rFonts w:ascii="Times New Roman" w:eastAsia="Times New Roman" w:hAnsi="Times New Roman"/>
          <w:b w:val="0"/>
          <w:bCs w:val="0"/>
          <w:color w:val="auto"/>
          <w:sz w:val="24"/>
        </w:rPr>
        <w:t>Maginé</w:t>
      </w:r>
      <w:proofErr w:type="spellEnd"/>
      <w:r w:rsidR="009C3B25">
        <w:rPr>
          <w:rFonts w:ascii="Times New Roman" w:eastAsia="Times New Roman" w:hAnsi="Times New Roman"/>
          <w:b w:val="0"/>
          <w:bCs w:val="0"/>
          <w:color w:val="auto"/>
          <w:sz w:val="24"/>
        </w:rPr>
        <w:t xml:space="preserve"> dr. Csirke Erzsébe</w:t>
      </w:r>
      <w:r w:rsidR="00E0215D">
        <w:rPr>
          <w:rFonts w:ascii="Times New Roman" w:eastAsia="Times New Roman" w:hAnsi="Times New Roman"/>
          <w:b w:val="0"/>
          <w:bCs w:val="0"/>
          <w:color w:val="auto"/>
          <w:sz w:val="24"/>
        </w:rPr>
        <w:t>t aljegyző asszonyt tegye meg szóbeli kiegészítését az előterjesztéshez.</w:t>
      </w:r>
    </w:p>
    <w:p w:rsidR="00E0215D" w:rsidRDefault="00E0215D" w:rsidP="008F2A0B">
      <w:pPr>
        <w:jc w:val="both"/>
        <w:rPr>
          <w:rFonts w:ascii="Times New Roman" w:eastAsia="Times New Roman" w:hAnsi="Times New Roman"/>
          <w:b w:val="0"/>
          <w:bCs w:val="0"/>
          <w:color w:val="auto"/>
          <w:sz w:val="24"/>
        </w:rPr>
      </w:pPr>
    </w:p>
    <w:p w:rsidR="00E0215D" w:rsidRDefault="00E0215D" w:rsidP="008F2A0B">
      <w:pPr>
        <w:jc w:val="both"/>
        <w:rPr>
          <w:rFonts w:ascii="Times New Roman" w:eastAsia="Times New Roman" w:hAnsi="Times New Roman"/>
          <w:b w:val="0"/>
          <w:bCs w:val="0"/>
          <w:color w:val="auto"/>
          <w:sz w:val="24"/>
        </w:rPr>
      </w:pPr>
      <w:proofErr w:type="spellStart"/>
      <w:r w:rsidRPr="00E0215D">
        <w:rPr>
          <w:rFonts w:ascii="Times New Roman" w:eastAsia="Times New Roman" w:hAnsi="Times New Roman"/>
          <w:bCs w:val="0"/>
          <w:color w:val="auto"/>
          <w:sz w:val="24"/>
          <w:u w:val="single"/>
        </w:rPr>
        <w:t>Maginé</w:t>
      </w:r>
      <w:proofErr w:type="spellEnd"/>
      <w:r w:rsidRPr="00E0215D">
        <w:rPr>
          <w:rFonts w:ascii="Times New Roman" w:eastAsia="Times New Roman" w:hAnsi="Times New Roman"/>
          <w:bCs w:val="0"/>
          <w:color w:val="auto"/>
          <w:sz w:val="24"/>
          <w:u w:val="single"/>
        </w:rPr>
        <w:t xml:space="preserve"> dr. Csirke Erzsébet aljegyző:</w:t>
      </w:r>
      <w:r>
        <w:rPr>
          <w:rFonts w:ascii="Times New Roman" w:eastAsia="Times New Roman" w:hAnsi="Times New Roman"/>
          <w:b w:val="0"/>
          <w:bCs w:val="0"/>
          <w:color w:val="auto"/>
          <w:sz w:val="24"/>
        </w:rPr>
        <w:t xml:space="preserve"> A testületnek már ismerős az előterjesztés, évente kétszer kell tárgyalni. Változás nincs a kimutatás szerint.</w:t>
      </w:r>
    </w:p>
    <w:p w:rsidR="00E0215D" w:rsidRDefault="00E0215D" w:rsidP="008F2A0B">
      <w:pPr>
        <w:jc w:val="both"/>
        <w:rPr>
          <w:rFonts w:ascii="Times New Roman" w:eastAsia="Times New Roman" w:hAnsi="Times New Roman"/>
          <w:b w:val="0"/>
          <w:bCs w:val="0"/>
          <w:color w:val="auto"/>
          <w:sz w:val="24"/>
        </w:rPr>
      </w:pPr>
    </w:p>
    <w:p w:rsidR="00E0215D" w:rsidRPr="00E0215D" w:rsidRDefault="00E0215D" w:rsidP="008F2A0B">
      <w:pPr>
        <w:jc w:val="both"/>
        <w:rPr>
          <w:rFonts w:ascii="Times New Roman" w:eastAsia="Times New Roman" w:hAnsi="Times New Roman"/>
          <w:bCs w:val="0"/>
          <w:color w:val="auto"/>
          <w:sz w:val="24"/>
        </w:rPr>
      </w:pPr>
      <w:r w:rsidRPr="00E0215D">
        <w:rPr>
          <w:rFonts w:ascii="Times New Roman" w:eastAsia="Times New Roman" w:hAnsi="Times New Roman"/>
          <w:bCs w:val="0"/>
          <w:color w:val="auto"/>
          <w:sz w:val="24"/>
        </w:rPr>
        <w:t>Képviselő részéről kérdés, hozzászólás nem hangzott el.</w:t>
      </w:r>
    </w:p>
    <w:p w:rsidR="00AF2A5B" w:rsidRDefault="00AF2A5B" w:rsidP="009B32FD">
      <w:pPr>
        <w:jc w:val="both"/>
        <w:rPr>
          <w:rFonts w:ascii="Times New Roman" w:eastAsia="Times New Roman" w:hAnsi="Times New Roman"/>
          <w:bCs w:val="0"/>
          <w:color w:val="auto"/>
          <w:sz w:val="24"/>
        </w:rPr>
      </w:pPr>
    </w:p>
    <w:p w:rsidR="00E0215D" w:rsidRDefault="00E0215D" w:rsidP="00E0215D">
      <w:pPr>
        <w:jc w:val="both"/>
        <w:rPr>
          <w:rFonts w:ascii="Times New Roman" w:eastAsia="Times New Roman" w:hAnsi="Times New Roman"/>
          <w:b w:val="0"/>
          <w:bCs w:val="0"/>
          <w:color w:val="auto"/>
          <w:sz w:val="24"/>
        </w:rPr>
      </w:pPr>
      <w:r w:rsidRPr="00532FC4">
        <w:rPr>
          <w:rFonts w:ascii="Times New Roman" w:eastAsia="Times New Roman" w:hAnsi="Times New Roman"/>
          <w:bCs w:val="0"/>
          <w:color w:val="auto"/>
          <w:sz w:val="24"/>
          <w:u w:val="single"/>
        </w:rPr>
        <w:t>Mikó Zoltán polgármester:</w:t>
      </w:r>
      <w:r w:rsidRPr="00532FC4">
        <w:rPr>
          <w:rFonts w:ascii="Times New Roman" w:eastAsia="Times New Roman" w:hAnsi="Times New Roman"/>
          <w:bCs w:val="0"/>
          <w:color w:val="auto"/>
          <w:sz w:val="24"/>
        </w:rPr>
        <w:t xml:space="preserve"> </w:t>
      </w:r>
      <w:r w:rsidRPr="00532FC4">
        <w:rPr>
          <w:rFonts w:ascii="Times New Roman" w:eastAsia="Times New Roman" w:hAnsi="Times New Roman"/>
          <w:b w:val="0"/>
          <w:bCs w:val="0"/>
          <w:color w:val="auto"/>
          <w:sz w:val="24"/>
        </w:rPr>
        <w:t>Szavazásra bocsátja az előterjesztés határozati javaslatát. Felkéri a képviselő-testületet, hogy aki egyetért a</w:t>
      </w:r>
      <w:r>
        <w:rPr>
          <w:rFonts w:ascii="Times New Roman" w:eastAsia="Times New Roman" w:hAnsi="Times New Roman"/>
          <w:b w:val="0"/>
          <w:bCs w:val="0"/>
          <w:color w:val="auto"/>
          <w:sz w:val="24"/>
        </w:rPr>
        <w:t xml:space="preserve"> </w:t>
      </w:r>
      <w:r w:rsidRPr="00E0215D">
        <w:rPr>
          <w:rFonts w:ascii="Times New Roman" w:eastAsia="Times New Roman" w:hAnsi="Times New Roman"/>
          <w:b w:val="0"/>
          <w:bCs w:val="0"/>
          <w:color w:val="auto"/>
          <w:sz w:val="24"/>
        </w:rPr>
        <w:t>Hajdú-Bihar Megyei Kormányhivatal Debreceni Járási Hivatala által kijelölt felvételi körzetek tervez</w:t>
      </w:r>
      <w:r>
        <w:rPr>
          <w:rFonts w:ascii="Times New Roman" w:eastAsia="Times New Roman" w:hAnsi="Times New Roman"/>
          <w:b w:val="0"/>
          <w:bCs w:val="0"/>
          <w:color w:val="auto"/>
          <w:sz w:val="24"/>
        </w:rPr>
        <w:t>e</w:t>
      </w:r>
      <w:r w:rsidRPr="00E0215D">
        <w:rPr>
          <w:rFonts w:ascii="Times New Roman" w:eastAsia="Times New Roman" w:hAnsi="Times New Roman"/>
          <w:b w:val="0"/>
          <w:bCs w:val="0"/>
          <w:color w:val="auto"/>
          <w:sz w:val="24"/>
        </w:rPr>
        <w:t>téről</w:t>
      </w:r>
      <w:r>
        <w:rPr>
          <w:rFonts w:ascii="Times New Roman" w:eastAsia="Times New Roman" w:hAnsi="Times New Roman"/>
          <w:b w:val="0"/>
          <w:bCs w:val="0"/>
          <w:color w:val="auto"/>
          <w:sz w:val="24"/>
        </w:rPr>
        <w:t xml:space="preserve"> </w:t>
      </w:r>
      <w:r w:rsidRPr="00532FC4">
        <w:rPr>
          <w:rFonts w:ascii="Times New Roman" w:eastAsia="Times New Roman" w:hAnsi="Times New Roman"/>
          <w:b w:val="0"/>
          <w:bCs w:val="0"/>
          <w:color w:val="auto"/>
          <w:sz w:val="24"/>
        </w:rPr>
        <w:t>szóló határozati javaslattal, kézfelnyújtással szavazzon:</w:t>
      </w:r>
    </w:p>
    <w:p w:rsidR="00E0215D" w:rsidRDefault="00E0215D" w:rsidP="00E0215D"/>
    <w:p w:rsidR="00E0215D" w:rsidRDefault="00E0215D" w:rsidP="00E0215D">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t>A képviselő-testület a</w:t>
      </w:r>
      <w:r w:rsidRPr="00E0215D">
        <w:rPr>
          <w:rFonts w:ascii="Times New Roman" w:eastAsia="Times New Roman" w:hAnsi="Times New Roman"/>
          <w:bCs w:val="0"/>
          <w:i/>
          <w:color w:val="auto"/>
          <w:sz w:val="24"/>
        </w:rPr>
        <w:t xml:space="preserve"> Hajdú-Bihar Megyei Kormányhivatal Debreceni Járási Hivatala által kijelölt felvételi körzetek tervez</w:t>
      </w:r>
      <w:r>
        <w:rPr>
          <w:rFonts w:ascii="Times New Roman" w:eastAsia="Times New Roman" w:hAnsi="Times New Roman"/>
          <w:bCs w:val="0"/>
          <w:i/>
          <w:color w:val="auto"/>
          <w:sz w:val="24"/>
        </w:rPr>
        <w:t>e</w:t>
      </w:r>
      <w:r w:rsidRPr="00E0215D">
        <w:rPr>
          <w:rFonts w:ascii="Times New Roman" w:eastAsia="Times New Roman" w:hAnsi="Times New Roman"/>
          <w:bCs w:val="0"/>
          <w:i/>
          <w:color w:val="auto"/>
          <w:sz w:val="24"/>
        </w:rPr>
        <w:t>téről</w:t>
      </w:r>
      <w:r>
        <w:rPr>
          <w:rFonts w:ascii="Times New Roman" w:eastAsia="Times New Roman" w:hAnsi="Times New Roman"/>
          <w:bCs w:val="0"/>
          <w:i/>
          <w:color w:val="auto"/>
          <w:sz w:val="24"/>
        </w:rPr>
        <w:t xml:space="preserve"> </w:t>
      </w:r>
      <w:r w:rsidRPr="00532FC4">
        <w:rPr>
          <w:rFonts w:ascii="Times New Roman" w:eastAsia="Times New Roman" w:hAnsi="Times New Roman"/>
          <w:bCs w:val="0"/>
          <w:i/>
          <w:color w:val="auto"/>
          <w:sz w:val="24"/>
        </w:rPr>
        <w:t>szóló előterjesztést</w:t>
      </w:r>
      <w:r>
        <w:rPr>
          <w:rFonts w:ascii="Times New Roman" w:eastAsia="Times New Roman" w:hAnsi="Times New Roman"/>
          <w:bCs w:val="0"/>
          <w:i/>
          <w:color w:val="auto"/>
          <w:sz w:val="24"/>
        </w:rPr>
        <w:t>, 4 igen szavazattal elfogadta (a szavazásban 4 fő vett részt)</w:t>
      </w:r>
      <w:r w:rsidRPr="00532FC4">
        <w:rPr>
          <w:rFonts w:ascii="Times New Roman" w:eastAsia="Times New Roman" w:hAnsi="Times New Roman"/>
          <w:bCs w:val="0"/>
          <w:i/>
          <w:color w:val="auto"/>
          <w:sz w:val="24"/>
        </w:rPr>
        <w:t xml:space="preserve"> és az alábbi határozatot hozta:</w:t>
      </w:r>
    </w:p>
    <w:p w:rsidR="00E0215D" w:rsidRDefault="00E0215D" w:rsidP="00E0215D">
      <w:pPr>
        <w:jc w:val="both"/>
        <w:rPr>
          <w:rFonts w:ascii="Times New Roman" w:eastAsia="Times New Roman" w:hAnsi="Times New Roman"/>
          <w:bCs w:val="0"/>
          <w:i/>
          <w:color w:val="auto"/>
          <w:sz w:val="24"/>
        </w:rPr>
      </w:pPr>
    </w:p>
    <w:p w:rsidR="00D560D3" w:rsidRPr="00D560D3" w:rsidRDefault="00D560D3" w:rsidP="00D560D3">
      <w:pPr>
        <w:tabs>
          <w:tab w:val="center" w:pos="6521"/>
        </w:tabs>
        <w:spacing w:line="276" w:lineRule="auto"/>
        <w:ind w:left="510"/>
        <w:jc w:val="center"/>
        <w:rPr>
          <w:rFonts w:ascii="Times New Roman félkövér" w:hAnsi="Times New Roman félkövér"/>
          <w:smallCaps/>
          <w:color w:val="auto"/>
          <w:sz w:val="24"/>
          <w:szCs w:val="22"/>
          <w:lang w:eastAsia="en-US"/>
        </w:rPr>
      </w:pPr>
      <w:r w:rsidRPr="00D560D3">
        <w:rPr>
          <w:rFonts w:ascii="Times New Roman félkövér" w:hAnsi="Times New Roman félkövér"/>
          <w:bCs w:val="0"/>
          <w:smallCaps/>
          <w:color w:val="auto"/>
          <w:sz w:val="24"/>
          <w:szCs w:val="22"/>
          <w:lang w:eastAsia="en-US"/>
        </w:rPr>
        <w:t>Tiszagyulaháza Községi Önkormányzat</w:t>
      </w:r>
    </w:p>
    <w:p w:rsidR="00D560D3" w:rsidRPr="00D560D3" w:rsidRDefault="00D560D3" w:rsidP="00D560D3">
      <w:pPr>
        <w:spacing w:line="276" w:lineRule="auto"/>
        <w:ind w:left="510"/>
        <w:jc w:val="center"/>
        <w:outlineLvl w:val="0"/>
        <w:rPr>
          <w:rFonts w:ascii="Times New Roman félkövér" w:hAnsi="Times New Roman félkövér"/>
          <w:bCs w:val="0"/>
          <w:smallCaps/>
          <w:color w:val="auto"/>
          <w:sz w:val="24"/>
          <w:szCs w:val="22"/>
          <w:lang w:eastAsia="en-US"/>
        </w:rPr>
      </w:pPr>
      <w:r w:rsidRPr="00D560D3">
        <w:rPr>
          <w:rFonts w:ascii="Times New Roman félkövér" w:hAnsi="Times New Roman félkövér"/>
          <w:bCs w:val="0"/>
          <w:smallCaps/>
          <w:color w:val="auto"/>
          <w:sz w:val="24"/>
          <w:szCs w:val="22"/>
          <w:lang w:eastAsia="en-US"/>
        </w:rPr>
        <w:t xml:space="preserve">Képviselő-testületének </w:t>
      </w:r>
    </w:p>
    <w:p w:rsidR="00D560D3" w:rsidRPr="00D560D3" w:rsidRDefault="00D560D3" w:rsidP="00D560D3">
      <w:pPr>
        <w:spacing w:line="276" w:lineRule="auto"/>
        <w:ind w:left="510"/>
        <w:jc w:val="center"/>
        <w:rPr>
          <w:rFonts w:ascii="Times New Roman" w:hAnsi="Times New Roman"/>
          <w:bCs w:val="0"/>
          <w:color w:val="auto"/>
          <w:sz w:val="24"/>
          <w:szCs w:val="22"/>
          <w:u w:val="single"/>
          <w:lang w:eastAsia="en-US"/>
        </w:rPr>
      </w:pPr>
      <w:r w:rsidRPr="00D560D3">
        <w:rPr>
          <w:rFonts w:ascii="Times New Roman" w:hAnsi="Times New Roman"/>
          <w:bCs w:val="0"/>
          <w:color w:val="auto"/>
          <w:sz w:val="24"/>
          <w:szCs w:val="22"/>
          <w:u w:val="single"/>
          <w:lang w:eastAsia="en-US"/>
        </w:rPr>
        <w:t>3/2018. (II. 20.) számú határozata</w:t>
      </w:r>
    </w:p>
    <w:p w:rsidR="00D560D3" w:rsidRPr="00D560D3" w:rsidRDefault="00D560D3" w:rsidP="00D560D3">
      <w:pPr>
        <w:spacing w:line="276" w:lineRule="auto"/>
        <w:ind w:left="510"/>
        <w:jc w:val="center"/>
        <w:rPr>
          <w:rFonts w:ascii="Times New Roman" w:hAnsi="Times New Roman"/>
          <w:color w:val="auto"/>
          <w:sz w:val="24"/>
          <w:szCs w:val="22"/>
          <w:lang w:eastAsia="en-US"/>
        </w:rPr>
      </w:pPr>
    </w:p>
    <w:p w:rsidR="00D560D3" w:rsidRPr="00D560D3" w:rsidRDefault="00D560D3" w:rsidP="00D560D3">
      <w:pPr>
        <w:jc w:val="center"/>
        <w:rPr>
          <w:rFonts w:ascii="Times New Roman" w:eastAsia="Times New Roman" w:hAnsi="Times New Roman"/>
          <w:bCs w:val="0"/>
          <w:color w:val="auto"/>
          <w:sz w:val="24"/>
        </w:rPr>
      </w:pPr>
      <w:r w:rsidRPr="00D560D3">
        <w:rPr>
          <w:rFonts w:ascii="Times New Roman" w:eastAsia="Times New Roman" w:hAnsi="Times New Roman"/>
          <w:bCs w:val="0"/>
          <w:color w:val="auto"/>
          <w:sz w:val="24"/>
        </w:rPr>
        <w:t>a Hajdú-Bihar Megyei Kormányhivatal Debreceni Járási Hivatala</w:t>
      </w:r>
    </w:p>
    <w:p w:rsidR="00D560D3" w:rsidRPr="00D560D3" w:rsidRDefault="00D560D3" w:rsidP="00D560D3">
      <w:pPr>
        <w:jc w:val="center"/>
        <w:rPr>
          <w:rFonts w:ascii="Times New Roman" w:eastAsia="Times New Roman" w:hAnsi="Times New Roman"/>
          <w:bCs w:val="0"/>
          <w:color w:val="auto"/>
          <w:sz w:val="24"/>
        </w:rPr>
      </w:pPr>
      <w:r w:rsidRPr="00D560D3">
        <w:rPr>
          <w:rFonts w:ascii="Times New Roman" w:eastAsia="Times New Roman" w:hAnsi="Times New Roman"/>
          <w:bCs w:val="0"/>
          <w:color w:val="auto"/>
          <w:sz w:val="24"/>
        </w:rPr>
        <w:t>által kijelölt felvételi körzetek tervezetéről</w:t>
      </w:r>
    </w:p>
    <w:p w:rsidR="00D560D3" w:rsidRPr="00D560D3" w:rsidRDefault="00D560D3" w:rsidP="00D560D3">
      <w:pPr>
        <w:jc w:val="both"/>
        <w:rPr>
          <w:rFonts w:eastAsia="Times New Roman"/>
          <w:b w:val="0"/>
          <w:bCs w:val="0"/>
          <w:color w:val="auto"/>
          <w:sz w:val="24"/>
        </w:rPr>
      </w:pPr>
    </w:p>
    <w:p w:rsidR="00D560D3" w:rsidRPr="00D560D3" w:rsidRDefault="00D560D3" w:rsidP="00D560D3">
      <w:pPr>
        <w:overflowPunct w:val="0"/>
        <w:autoSpaceDE w:val="0"/>
        <w:autoSpaceDN w:val="0"/>
        <w:adjustRightInd w:val="0"/>
        <w:spacing w:after="200" w:line="276" w:lineRule="auto"/>
        <w:jc w:val="both"/>
        <w:rPr>
          <w:rFonts w:ascii="Times New Roman" w:hAnsi="Times New Roman"/>
          <w:color w:val="auto"/>
          <w:sz w:val="24"/>
          <w:szCs w:val="22"/>
          <w:lang w:eastAsia="en-US"/>
        </w:rPr>
      </w:pPr>
      <w:r w:rsidRPr="00D560D3">
        <w:rPr>
          <w:rFonts w:ascii="Times New Roman" w:hAnsi="Times New Roman"/>
          <w:b w:val="0"/>
          <w:bCs w:val="0"/>
          <w:color w:val="auto"/>
          <w:sz w:val="24"/>
          <w:lang w:eastAsia="en-US"/>
        </w:rPr>
        <w:t xml:space="preserve">Tiszagyulaháza Község Önkormányzata </w:t>
      </w:r>
      <w:r w:rsidRPr="00D560D3">
        <w:rPr>
          <w:rFonts w:ascii="Times New Roman" w:eastAsia="Times New Roman" w:hAnsi="Times New Roman"/>
          <w:b w:val="0"/>
          <w:bCs w:val="0"/>
          <w:color w:val="auto"/>
          <w:sz w:val="24"/>
        </w:rPr>
        <w:t xml:space="preserve">Képviselő-testülete a nevelési-oktatási intézmények működéséről és a köznevelési intézmények névhasználatáról szóló 20/2012. (VIII. 31.) EMMI rendelet 24. § (1a) bekezdésében foglaltakra tekintettel </w:t>
      </w:r>
      <w:r w:rsidRPr="00D560D3">
        <w:rPr>
          <w:rFonts w:ascii="Times New Roman" w:hAnsi="Times New Roman"/>
          <w:b w:val="0"/>
          <w:bCs w:val="0"/>
          <w:color w:val="auto"/>
          <w:sz w:val="24"/>
          <w:szCs w:val="22"/>
          <w:lang w:eastAsia="en-US"/>
        </w:rPr>
        <w:t>kinyilvánítja azon véleményét, miszerint egyetért azzal, hogy az Újtikos-Tiszagyulaháza Általános Iskola felvételi körzete Újtikos és Tiszagyulaháza községek közigazgatási területében legyen megállapítva.</w:t>
      </w:r>
    </w:p>
    <w:p w:rsidR="00D560D3" w:rsidRPr="00D560D3" w:rsidRDefault="00D560D3" w:rsidP="00D560D3">
      <w:pPr>
        <w:jc w:val="both"/>
        <w:rPr>
          <w:rFonts w:ascii="Times New Roman" w:eastAsia="Times New Roman" w:hAnsi="Times New Roman"/>
          <w:b w:val="0"/>
          <w:bCs w:val="0"/>
          <w:color w:val="auto"/>
          <w:sz w:val="24"/>
        </w:rPr>
      </w:pPr>
      <w:r w:rsidRPr="00D560D3">
        <w:rPr>
          <w:rFonts w:ascii="Times New Roman" w:eastAsia="Times New Roman" w:hAnsi="Times New Roman"/>
          <w:b w:val="0"/>
          <w:bCs w:val="0"/>
          <w:color w:val="auto"/>
          <w:sz w:val="24"/>
        </w:rPr>
        <w:t>Felkéri a polgármestert, hogy a Hajdú-Bihar Megyei Kormányhivatal Debreceni Járási Hivatalának (4024 Debrecen, Piac utca 42-48. szám) értesítéséről gondoskodjon.</w:t>
      </w:r>
    </w:p>
    <w:p w:rsidR="00D560D3" w:rsidRPr="00D560D3" w:rsidRDefault="00D560D3" w:rsidP="00D560D3">
      <w:pPr>
        <w:overflowPunct w:val="0"/>
        <w:autoSpaceDE w:val="0"/>
        <w:autoSpaceDN w:val="0"/>
        <w:adjustRightInd w:val="0"/>
        <w:spacing w:after="200" w:line="276" w:lineRule="auto"/>
        <w:jc w:val="both"/>
        <w:rPr>
          <w:rFonts w:ascii="Times New Roman" w:eastAsia="Times New Roman" w:hAnsi="Times New Roman"/>
          <w:b w:val="0"/>
          <w:bCs w:val="0"/>
          <w:color w:val="auto"/>
          <w:sz w:val="24"/>
          <w:szCs w:val="22"/>
          <w:u w:val="single"/>
          <w:lang w:eastAsia="en-US"/>
        </w:rPr>
      </w:pPr>
    </w:p>
    <w:p w:rsidR="00D560D3" w:rsidRPr="00D560D3" w:rsidRDefault="00D560D3" w:rsidP="00D560D3">
      <w:pPr>
        <w:overflowPunct w:val="0"/>
        <w:autoSpaceDE w:val="0"/>
        <w:autoSpaceDN w:val="0"/>
        <w:adjustRightInd w:val="0"/>
        <w:spacing w:after="200" w:line="276" w:lineRule="auto"/>
        <w:ind w:left="510" w:hanging="510"/>
        <w:jc w:val="both"/>
        <w:rPr>
          <w:rFonts w:ascii="Times New Roman" w:eastAsia="Times New Roman" w:hAnsi="Times New Roman"/>
          <w:color w:val="auto"/>
          <w:sz w:val="24"/>
          <w:szCs w:val="22"/>
          <w:lang w:eastAsia="en-US"/>
        </w:rPr>
      </w:pPr>
      <w:r w:rsidRPr="00D560D3">
        <w:rPr>
          <w:rFonts w:ascii="Times New Roman" w:eastAsia="Times New Roman" w:hAnsi="Times New Roman"/>
          <w:bCs w:val="0"/>
          <w:color w:val="auto"/>
          <w:sz w:val="24"/>
          <w:szCs w:val="22"/>
          <w:u w:val="single"/>
          <w:lang w:eastAsia="en-US"/>
        </w:rPr>
        <w:t>Határidő:</w:t>
      </w:r>
      <w:r w:rsidRPr="00D560D3">
        <w:rPr>
          <w:rFonts w:ascii="Times New Roman" w:eastAsia="Times New Roman" w:hAnsi="Times New Roman"/>
          <w:b w:val="0"/>
          <w:bCs w:val="0"/>
          <w:color w:val="auto"/>
          <w:sz w:val="24"/>
          <w:szCs w:val="22"/>
          <w:lang w:eastAsia="en-US"/>
        </w:rPr>
        <w:t xml:space="preserve"> azonnal                                </w:t>
      </w:r>
      <w:r w:rsidRPr="00D560D3">
        <w:rPr>
          <w:rFonts w:ascii="Times New Roman" w:eastAsia="Times New Roman" w:hAnsi="Times New Roman"/>
          <w:b w:val="0"/>
          <w:bCs w:val="0"/>
          <w:color w:val="auto"/>
          <w:sz w:val="24"/>
          <w:szCs w:val="22"/>
          <w:lang w:eastAsia="en-US"/>
        </w:rPr>
        <w:tab/>
      </w:r>
      <w:r w:rsidRPr="00D560D3">
        <w:rPr>
          <w:rFonts w:ascii="Times New Roman" w:eastAsia="Times New Roman" w:hAnsi="Times New Roman"/>
          <w:b w:val="0"/>
          <w:bCs w:val="0"/>
          <w:color w:val="auto"/>
          <w:sz w:val="24"/>
          <w:szCs w:val="22"/>
          <w:lang w:eastAsia="en-US"/>
        </w:rPr>
        <w:tab/>
      </w:r>
      <w:r w:rsidRPr="00D560D3">
        <w:rPr>
          <w:rFonts w:ascii="Times New Roman" w:eastAsia="Times New Roman" w:hAnsi="Times New Roman"/>
          <w:bCs w:val="0"/>
          <w:color w:val="auto"/>
          <w:sz w:val="24"/>
          <w:szCs w:val="22"/>
          <w:lang w:eastAsia="en-US"/>
        </w:rPr>
        <w:t xml:space="preserve">       </w:t>
      </w:r>
      <w:r w:rsidRPr="00D560D3">
        <w:rPr>
          <w:rFonts w:ascii="Times New Roman" w:eastAsia="Times New Roman" w:hAnsi="Times New Roman"/>
          <w:bCs w:val="0"/>
          <w:color w:val="auto"/>
          <w:sz w:val="24"/>
          <w:szCs w:val="22"/>
          <w:u w:val="single"/>
          <w:lang w:eastAsia="en-US"/>
        </w:rPr>
        <w:t>Felelős:</w:t>
      </w:r>
      <w:r w:rsidRPr="00D560D3">
        <w:rPr>
          <w:rFonts w:ascii="Times New Roman" w:eastAsia="Times New Roman" w:hAnsi="Times New Roman"/>
          <w:b w:val="0"/>
          <w:bCs w:val="0"/>
          <w:color w:val="auto"/>
          <w:sz w:val="24"/>
          <w:szCs w:val="22"/>
          <w:lang w:eastAsia="en-US"/>
        </w:rPr>
        <w:t xml:space="preserve"> Mikó Zoltán polgármester</w:t>
      </w:r>
    </w:p>
    <w:p w:rsidR="00D560D3" w:rsidRDefault="00D560D3" w:rsidP="00E0215D">
      <w:pPr>
        <w:jc w:val="both"/>
        <w:rPr>
          <w:rFonts w:ascii="Times New Roman" w:eastAsia="Times New Roman" w:hAnsi="Times New Roman"/>
          <w:bCs w:val="0"/>
          <w:i/>
          <w:color w:val="auto"/>
          <w:sz w:val="24"/>
        </w:rPr>
      </w:pPr>
    </w:p>
    <w:p w:rsidR="00D560D3" w:rsidRDefault="00D560D3" w:rsidP="00E0215D">
      <w:pPr>
        <w:jc w:val="both"/>
        <w:rPr>
          <w:rFonts w:ascii="Times New Roman" w:eastAsia="Times New Roman" w:hAnsi="Times New Roman"/>
          <w:bCs w:val="0"/>
          <w:i/>
          <w:color w:val="auto"/>
          <w:sz w:val="24"/>
        </w:rPr>
      </w:pPr>
    </w:p>
    <w:p w:rsidR="00D560D3" w:rsidRDefault="00D560D3" w:rsidP="00E0215D">
      <w:pPr>
        <w:jc w:val="both"/>
        <w:rPr>
          <w:rFonts w:ascii="Times New Roman" w:eastAsia="Times New Roman" w:hAnsi="Times New Roman"/>
          <w:bCs w:val="0"/>
          <w:i/>
          <w:color w:val="auto"/>
          <w:sz w:val="24"/>
        </w:rPr>
      </w:pPr>
    </w:p>
    <w:p w:rsidR="00D560D3" w:rsidRDefault="00D560D3" w:rsidP="00E0215D">
      <w:pPr>
        <w:jc w:val="both"/>
        <w:rPr>
          <w:rFonts w:ascii="Times New Roman" w:eastAsia="Times New Roman" w:hAnsi="Times New Roman"/>
          <w:bCs w:val="0"/>
          <w:i/>
          <w:color w:val="auto"/>
          <w:sz w:val="24"/>
        </w:rPr>
      </w:pPr>
    </w:p>
    <w:p w:rsidR="00D560D3" w:rsidRPr="00D560D3" w:rsidRDefault="00D560D3" w:rsidP="00E0215D">
      <w:pPr>
        <w:jc w:val="both"/>
        <w:rPr>
          <w:rFonts w:ascii="Times New Roman" w:eastAsia="Times New Roman" w:hAnsi="Times New Roman"/>
          <w:bCs w:val="0"/>
          <w:color w:val="auto"/>
          <w:sz w:val="24"/>
        </w:rPr>
      </w:pPr>
      <w:r w:rsidRPr="00D560D3">
        <w:rPr>
          <w:rFonts w:ascii="Times New Roman" w:eastAsia="Times New Roman" w:hAnsi="Times New Roman"/>
          <w:bCs w:val="0"/>
          <w:color w:val="auto"/>
          <w:sz w:val="24"/>
        </w:rPr>
        <w:t>5./</w:t>
      </w:r>
    </w:p>
    <w:p w:rsidR="00D560D3" w:rsidRDefault="00D560D3" w:rsidP="00D560D3">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bookmarkStart w:id="60" w:name="_Hlk507491356"/>
      <w:r w:rsidRPr="00D560D3">
        <w:rPr>
          <w:rFonts w:ascii="Times New Roman" w:eastAsia="Times New Roman" w:hAnsi="Times New Roman"/>
          <w:b w:val="0"/>
          <w:bCs w:val="0"/>
          <w:color w:val="auto"/>
          <w:sz w:val="24"/>
        </w:rPr>
        <w:t xml:space="preserve">Előterjesztés </w:t>
      </w:r>
      <w:bookmarkStart w:id="61" w:name="_Hlk507490883"/>
      <w:r w:rsidRPr="00D560D3">
        <w:rPr>
          <w:rFonts w:ascii="Times New Roman" w:eastAsia="Times New Roman" w:hAnsi="Times New Roman"/>
          <w:b w:val="0"/>
          <w:bCs w:val="0"/>
          <w:color w:val="auto"/>
          <w:sz w:val="24"/>
        </w:rPr>
        <w:t>a „Védjük meg településeinket, védjük meg hazánkat” felhívásról</w:t>
      </w:r>
      <w:bookmarkEnd w:id="61"/>
      <w:r w:rsidRPr="00D560D3">
        <w:rPr>
          <w:rFonts w:ascii="Times New Roman" w:eastAsia="Times New Roman" w:hAnsi="Times New Roman"/>
          <w:b w:val="0"/>
          <w:bCs w:val="0"/>
          <w:color w:val="auto"/>
          <w:sz w:val="24"/>
        </w:rPr>
        <w:t>.</w:t>
      </w:r>
    </w:p>
    <w:p w:rsidR="00D560D3" w:rsidRPr="00532FC4" w:rsidRDefault="00D560D3" w:rsidP="00D560D3">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532FC4">
        <w:rPr>
          <w:rFonts w:ascii="Times New Roman" w:eastAsia="Times New Roman" w:hAnsi="Times New Roman"/>
          <w:bCs w:val="0"/>
          <w:smallCaps/>
          <w:color w:val="auto"/>
          <w:sz w:val="24"/>
          <w:u w:val="single"/>
        </w:rPr>
        <w:t xml:space="preserve">Előadó: </w:t>
      </w:r>
      <w:r w:rsidRPr="00532FC4">
        <w:rPr>
          <w:rFonts w:ascii="Times New Roman" w:eastAsia="Times New Roman" w:hAnsi="Times New Roman"/>
          <w:b w:val="0"/>
          <w:bCs w:val="0"/>
          <w:color w:val="auto"/>
          <w:sz w:val="24"/>
        </w:rPr>
        <w:t>Mikó Zoltán polgármester</w:t>
      </w:r>
    </w:p>
    <w:bookmarkEnd w:id="60"/>
    <w:p w:rsidR="00AF2A5B" w:rsidRDefault="00AF2A5B" w:rsidP="009B32FD">
      <w:pPr>
        <w:jc w:val="both"/>
        <w:rPr>
          <w:rFonts w:ascii="Times New Roman" w:eastAsia="Times New Roman" w:hAnsi="Times New Roman"/>
          <w:bCs w:val="0"/>
          <w:color w:val="auto"/>
          <w:sz w:val="24"/>
        </w:rPr>
      </w:pPr>
    </w:p>
    <w:p w:rsidR="00D560D3" w:rsidRDefault="00D560D3" w:rsidP="00D560D3">
      <w:pPr>
        <w:jc w:val="both"/>
        <w:rPr>
          <w:rFonts w:ascii="Times New Roman" w:eastAsia="Times New Roman" w:hAnsi="Times New Roman"/>
          <w:b w:val="0"/>
          <w:bCs w:val="0"/>
          <w:i/>
          <w:color w:val="auto"/>
          <w:sz w:val="24"/>
        </w:rPr>
      </w:pPr>
      <w:r w:rsidRPr="00532FC4">
        <w:rPr>
          <w:rFonts w:ascii="Times New Roman" w:eastAsia="Times New Roman" w:hAnsi="Times New Roman"/>
          <w:b w:val="0"/>
          <w:bCs w:val="0"/>
          <w:i/>
          <w:color w:val="auto"/>
          <w:sz w:val="24"/>
        </w:rPr>
        <w:t>(Az előterjesztés írásban készült, melynek egy példánya a jegyzőkönyv mellékletét képezi.)</w:t>
      </w:r>
    </w:p>
    <w:p w:rsidR="00AF2A5B" w:rsidRDefault="00AF2A5B" w:rsidP="009B32FD">
      <w:pPr>
        <w:jc w:val="both"/>
        <w:rPr>
          <w:rFonts w:ascii="Times New Roman" w:eastAsia="Times New Roman" w:hAnsi="Times New Roman"/>
          <w:bCs w:val="0"/>
          <w:color w:val="auto"/>
          <w:sz w:val="24"/>
        </w:rPr>
      </w:pPr>
    </w:p>
    <w:p w:rsidR="00D560D3" w:rsidRDefault="00D560D3" w:rsidP="009B32FD">
      <w:pPr>
        <w:jc w:val="both"/>
        <w:rPr>
          <w:rFonts w:ascii="Times New Roman" w:eastAsia="Times New Roman" w:hAnsi="Times New Roman"/>
          <w:b w:val="0"/>
          <w:bCs w:val="0"/>
          <w:color w:val="auto"/>
          <w:sz w:val="24"/>
        </w:rPr>
      </w:pPr>
      <w:r w:rsidRPr="00D560D3">
        <w:rPr>
          <w:rFonts w:ascii="Times New Roman" w:eastAsia="Times New Roman" w:hAnsi="Times New Roman"/>
          <w:bCs w:val="0"/>
          <w:color w:val="auto"/>
          <w:sz w:val="24"/>
          <w:u w:val="single"/>
        </w:rPr>
        <w:t>Mikó Zoltán polgármester:</w:t>
      </w:r>
      <w:r>
        <w:rPr>
          <w:rFonts w:ascii="Times New Roman" w:eastAsia="Times New Roman" w:hAnsi="Times New Roman"/>
          <w:bCs w:val="0"/>
          <w:color w:val="auto"/>
          <w:sz w:val="24"/>
        </w:rPr>
        <w:t xml:space="preserve"> </w:t>
      </w:r>
      <w:r w:rsidRPr="00D560D3">
        <w:rPr>
          <w:rFonts w:ascii="Times New Roman" w:eastAsia="Times New Roman" w:hAnsi="Times New Roman"/>
          <w:b w:val="0"/>
          <w:bCs w:val="0"/>
          <w:color w:val="auto"/>
          <w:sz w:val="24"/>
        </w:rPr>
        <w:t>A Megyei Jogú Városok Szövetsége kérte a településeket, hogy csatlakozzanak a felhíváshoz</w:t>
      </w:r>
      <w:r w:rsidR="00A5731E">
        <w:rPr>
          <w:rFonts w:ascii="Times New Roman" w:eastAsia="Times New Roman" w:hAnsi="Times New Roman"/>
          <w:b w:val="0"/>
          <w:bCs w:val="0"/>
          <w:color w:val="auto"/>
          <w:sz w:val="24"/>
        </w:rPr>
        <w:t xml:space="preserve">, ezért </w:t>
      </w:r>
      <w:r w:rsidR="00293E95">
        <w:rPr>
          <w:rFonts w:ascii="Times New Roman" w:eastAsia="Times New Roman" w:hAnsi="Times New Roman"/>
          <w:b w:val="0"/>
          <w:bCs w:val="0"/>
          <w:color w:val="auto"/>
          <w:sz w:val="24"/>
        </w:rPr>
        <w:t>lett a testület elé terjesztve.</w:t>
      </w:r>
    </w:p>
    <w:p w:rsidR="00293E95" w:rsidRDefault="00293E95" w:rsidP="009B32FD">
      <w:pPr>
        <w:jc w:val="both"/>
        <w:rPr>
          <w:rFonts w:ascii="Times New Roman" w:eastAsia="Times New Roman" w:hAnsi="Times New Roman"/>
          <w:b w:val="0"/>
          <w:bCs w:val="0"/>
          <w:color w:val="auto"/>
          <w:sz w:val="24"/>
        </w:rPr>
      </w:pPr>
    </w:p>
    <w:p w:rsidR="00293E95" w:rsidRDefault="00293E95" w:rsidP="009B32FD">
      <w:pPr>
        <w:jc w:val="both"/>
        <w:rPr>
          <w:rFonts w:ascii="Times New Roman" w:eastAsia="Times New Roman" w:hAnsi="Times New Roman"/>
          <w:b w:val="0"/>
          <w:bCs w:val="0"/>
          <w:color w:val="auto"/>
          <w:sz w:val="24"/>
        </w:rPr>
      </w:pPr>
      <w:r w:rsidRPr="00293E95">
        <w:rPr>
          <w:rFonts w:ascii="Times New Roman" w:eastAsia="Times New Roman" w:hAnsi="Times New Roman"/>
          <w:bCs w:val="0"/>
          <w:color w:val="auto"/>
          <w:sz w:val="24"/>
          <w:u w:val="single"/>
        </w:rPr>
        <w:t>Megyesi Elemér képviselő:</w:t>
      </w:r>
      <w:r>
        <w:rPr>
          <w:rFonts w:ascii="Times New Roman" w:eastAsia="Times New Roman" w:hAnsi="Times New Roman"/>
          <w:b w:val="0"/>
          <w:bCs w:val="0"/>
          <w:color w:val="auto"/>
          <w:sz w:val="24"/>
        </w:rPr>
        <w:t xml:space="preserve"> Véleménye szerint, annyira kicsi a település, hogy nem sokat számít az, hogy csatlakozik-e a felhíváshoz vagy sem. Úgy gondolja</w:t>
      </w:r>
      <w:r w:rsidR="008C5DEE">
        <w:rPr>
          <w:rFonts w:ascii="Times New Roman" w:eastAsia="Times New Roman" w:hAnsi="Times New Roman"/>
          <w:b w:val="0"/>
          <w:bCs w:val="0"/>
          <w:color w:val="auto"/>
          <w:sz w:val="24"/>
        </w:rPr>
        <w:t>,</w:t>
      </w:r>
      <w:r>
        <w:rPr>
          <w:rFonts w:ascii="Times New Roman" w:eastAsia="Times New Roman" w:hAnsi="Times New Roman"/>
          <w:b w:val="0"/>
          <w:bCs w:val="0"/>
          <w:color w:val="auto"/>
          <w:sz w:val="24"/>
        </w:rPr>
        <w:t xml:space="preserve"> Tiszagyulaházát semmilyen veszély nem fenyegeti abból a szempontból, hogy ide idegenek betelepülnének. Úgy döntött, hogy nem szavazza meg ezt az előterjesztést.</w:t>
      </w:r>
    </w:p>
    <w:p w:rsidR="00293E95" w:rsidRDefault="00293E95" w:rsidP="009B32FD">
      <w:pPr>
        <w:jc w:val="both"/>
        <w:rPr>
          <w:rFonts w:ascii="Times New Roman" w:eastAsia="Times New Roman" w:hAnsi="Times New Roman"/>
          <w:b w:val="0"/>
          <w:bCs w:val="0"/>
          <w:color w:val="auto"/>
          <w:sz w:val="24"/>
        </w:rPr>
      </w:pPr>
    </w:p>
    <w:p w:rsidR="00293E95" w:rsidRDefault="00293E95" w:rsidP="009B32FD">
      <w:pPr>
        <w:jc w:val="both"/>
        <w:rPr>
          <w:rFonts w:ascii="Times New Roman" w:eastAsia="Times New Roman" w:hAnsi="Times New Roman"/>
          <w:b w:val="0"/>
          <w:bCs w:val="0"/>
          <w:color w:val="auto"/>
          <w:sz w:val="24"/>
        </w:rPr>
      </w:pPr>
      <w:r w:rsidRPr="00293E95">
        <w:rPr>
          <w:rFonts w:ascii="Times New Roman" w:eastAsia="Times New Roman" w:hAnsi="Times New Roman"/>
          <w:bCs w:val="0"/>
          <w:color w:val="auto"/>
          <w:sz w:val="24"/>
          <w:u w:val="single"/>
        </w:rPr>
        <w:t>Szabó Sándorné képviselő:</w:t>
      </w:r>
      <w:r>
        <w:rPr>
          <w:rFonts w:ascii="Times New Roman" w:eastAsia="Times New Roman" w:hAnsi="Times New Roman"/>
          <w:b w:val="0"/>
          <w:bCs w:val="0"/>
          <w:color w:val="auto"/>
          <w:sz w:val="24"/>
        </w:rPr>
        <w:t xml:space="preserve"> Hozzászólásában elmondja, hogy mellette fog szavazni az előterjesztésnek, mert úgy gondolja, hogy az itt élő magyar embereknek nem mindegy, hogy milyen körülmények között élnek, mennyire vannak biztonságban. Nagyon fontosnak tartja</w:t>
      </w:r>
      <w:r w:rsidR="00462EF6">
        <w:rPr>
          <w:rFonts w:ascii="Times New Roman" w:eastAsia="Times New Roman" w:hAnsi="Times New Roman"/>
          <w:b w:val="0"/>
          <w:bCs w:val="0"/>
          <w:color w:val="auto"/>
          <w:sz w:val="24"/>
        </w:rPr>
        <w:t>,</w:t>
      </w:r>
      <w:r>
        <w:rPr>
          <w:rFonts w:ascii="Times New Roman" w:eastAsia="Times New Roman" w:hAnsi="Times New Roman"/>
          <w:b w:val="0"/>
          <w:bCs w:val="0"/>
          <w:color w:val="auto"/>
          <w:sz w:val="24"/>
        </w:rPr>
        <w:t xml:space="preserve"> még ha </w:t>
      </w:r>
      <w:r w:rsidR="009E7E56">
        <w:rPr>
          <w:rFonts w:ascii="Times New Roman" w:eastAsia="Times New Roman" w:hAnsi="Times New Roman"/>
          <w:b w:val="0"/>
          <w:bCs w:val="0"/>
          <w:color w:val="auto"/>
          <w:sz w:val="24"/>
        </w:rPr>
        <w:t>k</w:t>
      </w:r>
      <w:r>
        <w:rPr>
          <w:rFonts w:ascii="Times New Roman" w:eastAsia="Times New Roman" w:hAnsi="Times New Roman"/>
          <w:b w:val="0"/>
          <w:bCs w:val="0"/>
          <w:color w:val="auto"/>
          <w:sz w:val="24"/>
        </w:rPr>
        <w:t>is településről van is szó.</w:t>
      </w:r>
    </w:p>
    <w:p w:rsidR="009E7E56" w:rsidRDefault="009E7E56" w:rsidP="009B32FD">
      <w:pPr>
        <w:jc w:val="both"/>
        <w:rPr>
          <w:rFonts w:ascii="Times New Roman" w:eastAsia="Times New Roman" w:hAnsi="Times New Roman"/>
          <w:b w:val="0"/>
          <w:bCs w:val="0"/>
          <w:color w:val="auto"/>
          <w:sz w:val="24"/>
        </w:rPr>
      </w:pPr>
    </w:p>
    <w:p w:rsidR="009E7E56" w:rsidRDefault="009E7E56" w:rsidP="009B32FD">
      <w:pPr>
        <w:jc w:val="both"/>
        <w:rPr>
          <w:rFonts w:ascii="Times New Roman" w:eastAsia="Times New Roman" w:hAnsi="Times New Roman"/>
          <w:bCs w:val="0"/>
          <w:color w:val="auto"/>
          <w:sz w:val="24"/>
        </w:rPr>
      </w:pPr>
      <w:r w:rsidRPr="009E7E56">
        <w:rPr>
          <w:rFonts w:ascii="Times New Roman" w:eastAsia="Times New Roman" w:hAnsi="Times New Roman"/>
          <w:bCs w:val="0"/>
          <w:color w:val="auto"/>
          <w:sz w:val="24"/>
        </w:rPr>
        <w:t>Képviselő részéről több kérdés, hozzászólás nem hangzott el.</w:t>
      </w:r>
    </w:p>
    <w:p w:rsidR="009E7E56" w:rsidRDefault="009E7E56" w:rsidP="009B32FD">
      <w:pPr>
        <w:jc w:val="both"/>
        <w:rPr>
          <w:rFonts w:ascii="Times New Roman" w:eastAsia="Times New Roman" w:hAnsi="Times New Roman"/>
          <w:bCs w:val="0"/>
          <w:color w:val="auto"/>
          <w:sz w:val="24"/>
        </w:rPr>
      </w:pPr>
    </w:p>
    <w:p w:rsidR="009E7E56" w:rsidRDefault="009E7E56" w:rsidP="009E7E56">
      <w:pPr>
        <w:jc w:val="both"/>
        <w:rPr>
          <w:rFonts w:ascii="Times New Roman" w:eastAsia="Times New Roman" w:hAnsi="Times New Roman"/>
          <w:b w:val="0"/>
          <w:bCs w:val="0"/>
          <w:color w:val="auto"/>
          <w:sz w:val="24"/>
        </w:rPr>
      </w:pPr>
      <w:r w:rsidRPr="00532FC4">
        <w:rPr>
          <w:rFonts w:ascii="Times New Roman" w:eastAsia="Times New Roman" w:hAnsi="Times New Roman"/>
          <w:bCs w:val="0"/>
          <w:color w:val="auto"/>
          <w:sz w:val="24"/>
          <w:u w:val="single"/>
        </w:rPr>
        <w:t>Mikó Zoltán polgármester:</w:t>
      </w:r>
      <w:r w:rsidRPr="00532FC4">
        <w:rPr>
          <w:rFonts w:ascii="Times New Roman" w:eastAsia="Times New Roman" w:hAnsi="Times New Roman"/>
          <w:bCs w:val="0"/>
          <w:color w:val="auto"/>
          <w:sz w:val="24"/>
        </w:rPr>
        <w:t xml:space="preserve"> </w:t>
      </w:r>
      <w:r w:rsidRPr="00532FC4">
        <w:rPr>
          <w:rFonts w:ascii="Times New Roman" w:eastAsia="Times New Roman" w:hAnsi="Times New Roman"/>
          <w:b w:val="0"/>
          <w:bCs w:val="0"/>
          <w:color w:val="auto"/>
          <w:sz w:val="24"/>
        </w:rPr>
        <w:t xml:space="preserve">Szavazásra bocsátja az előterjesztés határozati javaslatát. Felkéri a képviselő-testületet, hogy aki egyetért </w:t>
      </w:r>
      <w:r w:rsidRPr="009E7E56">
        <w:rPr>
          <w:rFonts w:ascii="Times New Roman" w:eastAsia="Times New Roman" w:hAnsi="Times New Roman"/>
          <w:b w:val="0"/>
          <w:bCs w:val="0"/>
          <w:color w:val="auto"/>
          <w:sz w:val="24"/>
        </w:rPr>
        <w:t xml:space="preserve">a „Védjük meg településeinket, védjük meg hazánkat” felhívásról </w:t>
      </w:r>
      <w:r w:rsidRPr="00532FC4">
        <w:rPr>
          <w:rFonts w:ascii="Times New Roman" w:eastAsia="Times New Roman" w:hAnsi="Times New Roman"/>
          <w:b w:val="0"/>
          <w:bCs w:val="0"/>
          <w:color w:val="auto"/>
          <w:sz w:val="24"/>
        </w:rPr>
        <w:t>szóló határozati javaslattal, kézfelnyújtással szavazzon:</w:t>
      </w:r>
    </w:p>
    <w:p w:rsidR="009E7E56" w:rsidRDefault="009E7E56" w:rsidP="009E7E56"/>
    <w:p w:rsidR="009E7E56" w:rsidRDefault="009E7E56" w:rsidP="009E7E56">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t xml:space="preserve">A képviselő-testület </w:t>
      </w:r>
      <w:bookmarkStart w:id="62" w:name="_Hlk507491277"/>
      <w:r w:rsidRPr="009E7E56">
        <w:rPr>
          <w:rFonts w:ascii="Times New Roman" w:eastAsia="Times New Roman" w:hAnsi="Times New Roman"/>
          <w:bCs w:val="0"/>
          <w:i/>
          <w:color w:val="auto"/>
          <w:sz w:val="24"/>
        </w:rPr>
        <w:t>a „Védjük meg településeinket, védjük meg hazánkat” felhívásról</w:t>
      </w:r>
      <w:r>
        <w:rPr>
          <w:rFonts w:ascii="Times New Roman" w:eastAsia="Times New Roman" w:hAnsi="Times New Roman"/>
          <w:bCs w:val="0"/>
          <w:i/>
          <w:color w:val="auto"/>
          <w:sz w:val="24"/>
        </w:rPr>
        <w:t xml:space="preserve"> </w:t>
      </w:r>
      <w:bookmarkEnd w:id="62"/>
      <w:r w:rsidRPr="00532FC4">
        <w:rPr>
          <w:rFonts w:ascii="Times New Roman" w:eastAsia="Times New Roman" w:hAnsi="Times New Roman"/>
          <w:bCs w:val="0"/>
          <w:i/>
          <w:color w:val="auto"/>
          <w:sz w:val="24"/>
        </w:rPr>
        <w:t>szóló előterjesztést</w:t>
      </w:r>
      <w:r>
        <w:rPr>
          <w:rFonts w:ascii="Times New Roman" w:eastAsia="Times New Roman" w:hAnsi="Times New Roman"/>
          <w:bCs w:val="0"/>
          <w:i/>
          <w:color w:val="auto"/>
          <w:sz w:val="24"/>
        </w:rPr>
        <w:t>, 2 igen szavazattal, 1 nem szavazattal és 1 tartózkodással nem fogadta el (a szavazásban 4 fő vett részt).</w:t>
      </w:r>
    </w:p>
    <w:p w:rsidR="009E7E56" w:rsidRDefault="009E7E56" w:rsidP="009E7E56">
      <w:pPr>
        <w:jc w:val="both"/>
        <w:rPr>
          <w:rFonts w:ascii="Times New Roman" w:eastAsia="Times New Roman" w:hAnsi="Times New Roman"/>
          <w:bCs w:val="0"/>
          <w:i/>
          <w:color w:val="auto"/>
          <w:sz w:val="24"/>
        </w:rPr>
      </w:pPr>
    </w:p>
    <w:p w:rsidR="009E7E56" w:rsidRDefault="009E7E56" w:rsidP="009E7E56">
      <w:pPr>
        <w:jc w:val="both"/>
        <w:rPr>
          <w:rFonts w:ascii="Times New Roman" w:eastAsia="Times New Roman" w:hAnsi="Times New Roman"/>
          <w:bCs w:val="0"/>
          <w:color w:val="auto"/>
          <w:sz w:val="24"/>
        </w:rPr>
      </w:pPr>
      <w:r>
        <w:rPr>
          <w:rFonts w:ascii="Times New Roman" w:eastAsia="Times New Roman" w:hAnsi="Times New Roman"/>
          <w:bCs w:val="0"/>
          <w:color w:val="auto"/>
          <w:sz w:val="24"/>
        </w:rPr>
        <w:t xml:space="preserve">Mikó Zoltán polgármester megállapítja, hogy </w:t>
      </w:r>
      <w:r w:rsidRPr="009E7E56">
        <w:rPr>
          <w:rFonts w:ascii="Times New Roman" w:eastAsia="Times New Roman" w:hAnsi="Times New Roman"/>
          <w:bCs w:val="0"/>
          <w:color w:val="auto"/>
          <w:sz w:val="24"/>
        </w:rPr>
        <w:t>a „Védjük meg településeinket, védjük meg</w:t>
      </w:r>
      <w:r w:rsidRPr="009E7E56">
        <w:rPr>
          <w:rFonts w:ascii="Times New Roman" w:eastAsia="Times New Roman" w:hAnsi="Times New Roman"/>
          <w:bCs w:val="0"/>
          <w:i/>
          <w:color w:val="auto"/>
          <w:sz w:val="24"/>
        </w:rPr>
        <w:t xml:space="preserve"> </w:t>
      </w:r>
      <w:r w:rsidRPr="009E7E56">
        <w:rPr>
          <w:rFonts w:ascii="Times New Roman" w:eastAsia="Times New Roman" w:hAnsi="Times New Roman"/>
          <w:bCs w:val="0"/>
          <w:color w:val="auto"/>
          <w:sz w:val="24"/>
        </w:rPr>
        <w:t>hazánkat” felhívásról,</w:t>
      </w:r>
      <w:r>
        <w:rPr>
          <w:rFonts w:ascii="Times New Roman" w:eastAsia="Times New Roman" w:hAnsi="Times New Roman"/>
          <w:bCs w:val="0"/>
          <w:color w:val="auto"/>
          <w:sz w:val="24"/>
        </w:rPr>
        <w:t xml:space="preserve"> többségi </w:t>
      </w:r>
      <w:r w:rsidR="00462EF6">
        <w:rPr>
          <w:rFonts w:ascii="Times New Roman" w:eastAsia="Times New Roman" w:hAnsi="Times New Roman"/>
          <w:bCs w:val="0"/>
          <w:color w:val="auto"/>
          <w:sz w:val="24"/>
        </w:rPr>
        <w:t xml:space="preserve">igen </w:t>
      </w:r>
      <w:r>
        <w:rPr>
          <w:rFonts w:ascii="Times New Roman" w:eastAsia="Times New Roman" w:hAnsi="Times New Roman"/>
          <w:bCs w:val="0"/>
          <w:color w:val="auto"/>
          <w:sz w:val="24"/>
        </w:rPr>
        <w:t>szavazat hiányában döntés nem született.</w:t>
      </w:r>
    </w:p>
    <w:p w:rsidR="00294035" w:rsidRDefault="00294035" w:rsidP="009E7E56">
      <w:pPr>
        <w:jc w:val="both"/>
        <w:rPr>
          <w:rFonts w:ascii="Times New Roman" w:eastAsia="Times New Roman" w:hAnsi="Times New Roman"/>
          <w:bCs w:val="0"/>
          <w:color w:val="auto"/>
          <w:sz w:val="24"/>
        </w:rPr>
      </w:pPr>
    </w:p>
    <w:p w:rsidR="00294035" w:rsidRDefault="00294035" w:rsidP="009E7E56">
      <w:pPr>
        <w:jc w:val="both"/>
        <w:rPr>
          <w:rFonts w:ascii="Times New Roman" w:eastAsia="Times New Roman" w:hAnsi="Times New Roman"/>
          <w:bCs w:val="0"/>
          <w:color w:val="auto"/>
          <w:sz w:val="24"/>
        </w:rPr>
      </w:pPr>
      <w:r>
        <w:rPr>
          <w:rFonts w:ascii="Times New Roman" w:eastAsia="Times New Roman" w:hAnsi="Times New Roman"/>
          <w:bCs w:val="0"/>
          <w:color w:val="auto"/>
          <w:sz w:val="24"/>
        </w:rPr>
        <w:t>6./</w:t>
      </w:r>
    </w:p>
    <w:p w:rsidR="00294035" w:rsidRDefault="00294035" w:rsidP="00294035">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294035">
        <w:rPr>
          <w:rFonts w:ascii="Times New Roman" w:eastAsia="Times New Roman" w:hAnsi="Times New Roman"/>
          <w:b w:val="0"/>
          <w:bCs w:val="0"/>
          <w:color w:val="auto"/>
          <w:sz w:val="24"/>
        </w:rPr>
        <w:t xml:space="preserve">Előterjesztés </w:t>
      </w:r>
      <w:bookmarkStart w:id="63" w:name="_Hlk507492199"/>
      <w:r w:rsidRPr="00294035">
        <w:rPr>
          <w:rFonts w:ascii="Times New Roman" w:eastAsia="Times New Roman" w:hAnsi="Times New Roman"/>
          <w:b w:val="0"/>
          <w:bCs w:val="0"/>
          <w:color w:val="auto"/>
          <w:sz w:val="24"/>
        </w:rPr>
        <w:t>a helyi választási bizottság póttagjának megválasztására</w:t>
      </w:r>
      <w:bookmarkEnd w:id="63"/>
      <w:r w:rsidRPr="00294035">
        <w:rPr>
          <w:rFonts w:ascii="Times New Roman" w:eastAsia="Times New Roman" w:hAnsi="Times New Roman"/>
          <w:b w:val="0"/>
          <w:bCs w:val="0"/>
          <w:color w:val="auto"/>
          <w:sz w:val="24"/>
        </w:rPr>
        <w:t>.</w:t>
      </w:r>
    </w:p>
    <w:p w:rsidR="00294035" w:rsidRPr="00532FC4" w:rsidRDefault="00294035" w:rsidP="00294035">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532FC4">
        <w:rPr>
          <w:rFonts w:ascii="Times New Roman" w:eastAsia="Times New Roman" w:hAnsi="Times New Roman"/>
          <w:bCs w:val="0"/>
          <w:smallCaps/>
          <w:color w:val="auto"/>
          <w:sz w:val="24"/>
          <w:u w:val="single"/>
        </w:rPr>
        <w:t xml:space="preserve">Előadó: </w:t>
      </w:r>
      <w:r w:rsidRPr="00532FC4">
        <w:rPr>
          <w:rFonts w:ascii="Times New Roman" w:eastAsia="Times New Roman" w:hAnsi="Times New Roman"/>
          <w:b w:val="0"/>
          <w:bCs w:val="0"/>
          <w:color w:val="auto"/>
          <w:sz w:val="24"/>
        </w:rPr>
        <w:t>Mikó Zoltán polgármester</w:t>
      </w:r>
    </w:p>
    <w:p w:rsidR="00294035" w:rsidRPr="00BE620A" w:rsidRDefault="00294035" w:rsidP="009E7E56">
      <w:pPr>
        <w:jc w:val="both"/>
        <w:rPr>
          <w:rFonts w:ascii="Times New Roman" w:eastAsia="Times New Roman" w:hAnsi="Times New Roman"/>
          <w:bCs w:val="0"/>
          <w:color w:val="auto"/>
          <w:sz w:val="24"/>
        </w:rPr>
      </w:pPr>
    </w:p>
    <w:p w:rsidR="00294035" w:rsidRDefault="00294035" w:rsidP="00294035">
      <w:pPr>
        <w:jc w:val="both"/>
        <w:rPr>
          <w:rFonts w:ascii="Times New Roman" w:eastAsia="Times New Roman" w:hAnsi="Times New Roman"/>
          <w:b w:val="0"/>
          <w:bCs w:val="0"/>
          <w:i/>
          <w:color w:val="auto"/>
          <w:sz w:val="24"/>
        </w:rPr>
      </w:pPr>
      <w:r w:rsidRPr="00532FC4">
        <w:rPr>
          <w:rFonts w:ascii="Times New Roman" w:eastAsia="Times New Roman" w:hAnsi="Times New Roman"/>
          <w:b w:val="0"/>
          <w:bCs w:val="0"/>
          <w:i/>
          <w:color w:val="auto"/>
          <w:sz w:val="24"/>
        </w:rPr>
        <w:t>(Az előterjesztés írásban készült, melynek egy példánya a jegyzőkönyv mellékletét képezi.)</w:t>
      </w:r>
    </w:p>
    <w:p w:rsidR="009E7E56" w:rsidRDefault="009E7E56" w:rsidP="009B32FD">
      <w:pPr>
        <w:jc w:val="both"/>
        <w:rPr>
          <w:rFonts w:ascii="Times New Roman" w:eastAsia="Times New Roman" w:hAnsi="Times New Roman"/>
          <w:bCs w:val="0"/>
          <w:color w:val="auto"/>
          <w:sz w:val="24"/>
        </w:rPr>
      </w:pPr>
    </w:p>
    <w:p w:rsidR="009E7E56" w:rsidRDefault="00294035" w:rsidP="009B32FD">
      <w:pPr>
        <w:jc w:val="both"/>
        <w:rPr>
          <w:rFonts w:ascii="Times New Roman" w:eastAsia="Times New Roman" w:hAnsi="Times New Roman"/>
          <w:b w:val="0"/>
          <w:bCs w:val="0"/>
          <w:color w:val="auto"/>
          <w:sz w:val="24"/>
        </w:rPr>
      </w:pPr>
      <w:r w:rsidRPr="00294035">
        <w:rPr>
          <w:rFonts w:ascii="Times New Roman" w:eastAsia="Times New Roman" w:hAnsi="Times New Roman"/>
          <w:bCs w:val="0"/>
          <w:color w:val="auto"/>
          <w:sz w:val="24"/>
          <w:u w:val="single"/>
        </w:rPr>
        <w:t>Mikó Zoltán polgármester:</w:t>
      </w:r>
      <w:r>
        <w:rPr>
          <w:rFonts w:ascii="Times New Roman" w:eastAsia="Times New Roman" w:hAnsi="Times New Roman"/>
          <w:b w:val="0"/>
          <w:bCs w:val="0"/>
          <w:color w:val="auto"/>
          <w:sz w:val="24"/>
        </w:rPr>
        <w:t xml:space="preserve"> Kötelező a két póttag kijelölése.</w:t>
      </w:r>
    </w:p>
    <w:p w:rsidR="00294035" w:rsidRDefault="00294035" w:rsidP="009B32FD">
      <w:pPr>
        <w:jc w:val="both"/>
        <w:rPr>
          <w:rFonts w:ascii="Times New Roman" w:eastAsia="Times New Roman" w:hAnsi="Times New Roman"/>
          <w:b w:val="0"/>
          <w:bCs w:val="0"/>
          <w:color w:val="auto"/>
          <w:sz w:val="24"/>
        </w:rPr>
      </w:pPr>
    </w:p>
    <w:p w:rsidR="00294035" w:rsidRDefault="00294035" w:rsidP="009B32FD">
      <w:pPr>
        <w:jc w:val="both"/>
        <w:rPr>
          <w:rFonts w:ascii="Times New Roman" w:eastAsia="Times New Roman" w:hAnsi="Times New Roman"/>
          <w:b w:val="0"/>
          <w:bCs w:val="0"/>
          <w:color w:val="auto"/>
          <w:sz w:val="24"/>
        </w:rPr>
      </w:pPr>
      <w:proofErr w:type="spellStart"/>
      <w:r w:rsidRPr="00294035">
        <w:rPr>
          <w:rFonts w:ascii="Times New Roman" w:eastAsia="Times New Roman" w:hAnsi="Times New Roman"/>
          <w:bCs w:val="0"/>
          <w:color w:val="auto"/>
          <w:sz w:val="24"/>
          <w:u w:val="single"/>
        </w:rPr>
        <w:t>Maginé</w:t>
      </w:r>
      <w:proofErr w:type="spellEnd"/>
      <w:r w:rsidRPr="00294035">
        <w:rPr>
          <w:rFonts w:ascii="Times New Roman" w:eastAsia="Times New Roman" w:hAnsi="Times New Roman"/>
          <w:bCs w:val="0"/>
          <w:color w:val="auto"/>
          <w:sz w:val="24"/>
          <w:u w:val="single"/>
        </w:rPr>
        <w:t xml:space="preserve"> dr. Csirke Erzsébet aljegyző</w:t>
      </w:r>
      <w:r>
        <w:rPr>
          <w:rFonts w:ascii="Times New Roman" w:eastAsia="Times New Roman" w:hAnsi="Times New Roman"/>
          <w:b w:val="0"/>
          <w:bCs w:val="0"/>
          <w:color w:val="auto"/>
          <w:sz w:val="24"/>
        </w:rPr>
        <w:t>: Hozzászólásában elmondja, hogy egy póttagot kell választani, akinek a megbízatása jövő évi helyi</w:t>
      </w:r>
      <w:r w:rsidR="00024D4A">
        <w:rPr>
          <w:rFonts w:ascii="Times New Roman" w:eastAsia="Times New Roman" w:hAnsi="Times New Roman"/>
          <w:b w:val="0"/>
          <w:bCs w:val="0"/>
          <w:color w:val="auto"/>
          <w:sz w:val="24"/>
        </w:rPr>
        <w:t xml:space="preserve"> önkormányzati</w:t>
      </w:r>
      <w:r>
        <w:rPr>
          <w:rFonts w:ascii="Times New Roman" w:eastAsia="Times New Roman" w:hAnsi="Times New Roman"/>
          <w:b w:val="0"/>
          <w:bCs w:val="0"/>
          <w:color w:val="auto"/>
          <w:sz w:val="24"/>
        </w:rPr>
        <w:t xml:space="preserve"> választásokig érvényes, mert akkor majd az egész </w:t>
      </w:r>
      <w:r w:rsidR="00024D4A">
        <w:rPr>
          <w:rFonts w:ascii="Times New Roman" w:eastAsia="Times New Roman" w:hAnsi="Times New Roman"/>
          <w:b w:val="0"/>
          <w:bCs w:val="0"/>
          <w:color w:val="auto"/>
          <w:sz w:val="24"/>
        </w:rPr>
        <w:t xml:space="preserve">választási </w:t>
      </w:r>
      <w:r>
        <w:rPr>
          <w:rFonts w:ascii="Times New Roman" w:eastAsia="Times New Roman" w:hAnsi="Times New Roman"/>
          <w:b w:val="0"/>
          <w:bCs w:val="0"/>
          <w:color w:val="auto"/>
          <w:sz w:val="24"/>
        </w:rPr>
        <w:t>bizottságot újra kell választani.</w:t>
      </w:r>
    </w:p>
    <w:p w:rsidR="003121D7" w:rsidRDefault="003121D7" w:rsidP="009B32FD">
      <w:pPr>
        <w:jc w:val="both"/>
        <w:rPr>
          <w:rFonts w:ascii="Times New Roman" w:eastAsia="Times New Roman" w:hAnsi="Times New Roman"/>
          <w:b w:val="0"/>
          <w:bCs w:val="0"/>
          <w:color w:val="auto"/>
          <w:sz w:val="24"/>
        </w:rPr>
      </w:pPr>
    </w:p>
    <w:p w:rsidR="003121D7" w:rsidRDefault="003121D7" w:rsidP="009B32FD">
      <w:pPr>
        <w:jc w:val="both"/>
        <w:rPr>
          <w:rFonts w:ascii="Times New Roman" w:eastAsia="Times New Roman" w:hAnsi="Times New Roman"/>
          <w:bCs w:val="0"/>
          <w:color w:val="auto"/>
          <w:sz w:val="24"/>
        </w:rPr>
      </w:pPr>
      <w:r w:rsidRPr="003121D7">
        <w:rPr>
          <w:rFonts w:ascii="Times New Roman" w:eastAsia="Times New Roman" w:hAnsi="Times New Roman"/>
          <w:bCs w:val="0"/>
          <w:color w:val="auto"/>
          <w:sz w:val="24"/>
        </w:rPr>
        <w:t>Képviselő részéről kérdés, hozzászólás nem hangzott</w:t>
      </w:r>
      <w:r>
        <w:rPr>
          <w:rFonts w:ascii="Times New Roman" w:eastAsia="Times New Roman" w:hAnsi="Times New Roman"/>
          <w:b w:val="0"/>
          <w:bCs w:val="0"/>
          <w:color w:val="auto"/>
          <w:sz w:val="24"/>
        </w:rPr>
        <w:t xml:space="preserve"> </w:t>
      </w:r>
      <w:r w:rsidRPr="003121D7">
        <w:rPr>
          <w:rFonts w:ascii="Times New Roman" w:eastAsia="Times New Roman" w:hAnsi="Times New Roman"/>
          <w:bCs w:val="0"/>
          <w:color w:val="auto"/>
          <w:sz w:val="24"/>
        </w:rPr>
        <w:t>el.</w:t>
      </w:r>
    </w:p>
    <w:p w:rsidR="00024D4A" w:rsidRDefault="00024D4A" w:rsidP="009B32FD">
      <w:pPr>
        <w:jc w:val="both"/>
        <w:rPr>
          <w:rFonts w:ascii="Times New Roman" w:eastAsia="Times New Roman" w:hAnsi="Times New Roman"/>
          <w:bCs w:val="0"/>
          <w:color w:val="auto"/>
          <w:sz w:val="24"/>
        </w:rPr>
      </w:pPr>
    </w:p>
    <w:p w:rsidR="00024D4A" w:rsidRDefault="00024D4A" w:rsidP="00024D4A">
      <w:pPr>
        <w:jc w:val="both"/>
        <w:rPr>
          <w:rFonts w:ascii="Times New Roman" w:eastAsia="Times New Roman" w:hAnsi="Times New Roman"/>
          <w:b w:val="0"/>
          <w:bCs w:val="0"/>
          <w:color w:val="auto"/>
          <w:sz w:val="24"/>
        </w:rPr>
      </w:pPr>
      <w:r w:rsidRPr="00532FC4">
        <w:rPr>
          <w:rFonts w:ascii="Times New Roman" w:eastAsia="Times New Roman" w:hAnsi="Times New Roman"/>
          <w:bCs w:val="0"/>
          <w:color w:val="auto"/>
          <w:sz w:val="24"/>
          <w:u w:val="single"/>
        </w:rPr>
        <w:lastRenderedPageBreak/>
        <w:t>Mikó Zoltán polgármester:</w:t>
      </w:r>
      <w:r w:rsidRPr="00532FC4">
        <w:rPr>
          <w:rFonts w:ascii="Times New Roman" w:eastAsia="Times New Roman" w:hAnsi="Times New Roman"/>
          <w:bCs w:val="0"/>
          <w:color w:val="auto"/>
          <w:sz w:val="24"/>
        </w:rPr>
        <w:t xml:space="preserve"> </w:t>
      </w:r>
      <w:r w:rsidRPr="00532FC4">
        <w:rPr>
          <w:rFonts w:ascii="Times New Roman" w:eastAsia="Times New Roman" w:hAnsi="Times New Roman"/>
          <w:b w:val="0"/>
          <w:bCs w:val="0"/>
          <w:color w:val="auto"/>
          <w:sz w:val="24"/>
        </w:rPr>
        <w:t xml:space="preserve">Szavazásra bocsátja az előterjesztés határozati javaslatát. Felkéri a képviselő-testületet, hogy aki egyetért </w:t>
      </w:r>
      <w:r>
        <w:rPr>
          <w:rFonts w:ascii="Times New Roman" w:eastAsia="Times New Roman" w:hAnsi="Times New Roman"/>
          <w:b w:val="0"/>
          <w:bCs w:val="0"/>
          <w:color w:val="auto"/>
          <w:sz w:val="24"/>
        </w:rPr>
        <w:t xml:space="preserve">a </w:t>
      </w:r>
      <w:r w:rsidRPr="00024D4A">
        <w:rPr>
          <w:rFonts w:ascii="Times New Roman" w:eastAsia="Times New Roman" w:hAnsi="Times New Roman"/>
          <w:b w:val="0"/>
          <w:bCs w:val="0"/>
          <w:color w:val="auto"/>
          <w:sz w:val="24"/>
        </w:rPr>
        <w:t>helyi választási bizottság póttagjának megválasztásár</w:t>
      </w:r>
      <w:r>
        <w:rPr>
          <w:rFonts w:ascii="Times New Roman" w:eastAsia="Times New Roman" w:hAnsi="Times New Roman"/>
          <w:b w:val="0"/>
          <w:bCs w:val="0"/>
          <w:color w:val="auto"/>
          <w:sz w:val="24"/>
        </w:rPr>
        <w:t xml:space="preserve">ól </w:t>
      </w:r>
      <w:r w:rsidRPr="00532FC4">
        <w:rPr>
          <w:rFonts w:ascii="Times New Roman" w:eastAsia="Times New Roman" w:hAnsi="Times New Roman"/>
          <w:b w:val="0"/>
          <w:bCs w:val="0"/>
          <w:color w:val="auto"/>
          <w:sz w:val="24"/>
        </w:rPr>
        <w:t>szóló határozati javaslattal, kézfelnyújtással szavazzon:</w:t>
      </w:r>
    </w:p>
    <w:p w:rsidR="00024D4A" w:rsidRDefault="00024D4A" w:rsidP="00024D4A"/>
    <w:p w:rsidR="00024D4A" w:rsidRDefault="00024D4A" w:rsidP="00024D4A">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t>A képviselő-testület a</w:t>
      </w:r>
      <w:r w:rsidRPr="00E0215D">
        <w:rPr>
          <w:rFonts w:ascii="Times New Roman" w:eastAsia="Times New Roman" w:hAnsi="Times New Roman"/>
          <w:bCs w:val="0"/>
          <w:i/>
          <w:color w:val="auto"/>
          <w:sz w:val="24"/>
        </w:rPr>
        <w:t xml:space="preserve"> </w:t>
      </w:r>
      <w:r w:rsidRPr="00024D4A">
        <w:rPr>
          <w:rFonts w:ascii="Times New Roman" w:eastAsia="Times New Roman" w:hAnsi="Times New Roman"/>
          <w:bCs w:val="0"/>
          <w:i/>
          <w:color w:val="auto"/>
          <w:sz w:val="24"/>
        </w:rPr>
        <w:t>helyi választási bizottság póttagjának megválasztásá</w:t>
      </w:r>
      <w:r>
        <w:rPr>
          <w:rFonts w:ascii="Times New Roman" w:eastAsia="Times New Roman" w:hAnsi="Times New Roman"/>
          <w:bCs w:val="0"/>
          <w:i/>
          <w:color w:val="auto"/>
          <w:sz w:val="24"/>
        </w:rPr>
        <w:t xml:space="preserve">ról </w:t>
      </w:r>
      <w:r w:rsidRPr="00532FC4">
        <w:rPr>
          <w:rFonts w:ascii="Times New Roman" w:eastAsia="Times New Roman" w:hAnsi="Times New Roman"/>
          <w:bCs w:val="0"/>
          <w:i/>
          <w:color w:val="auto"/>
          <w:sz w:val="24"/>
        </w:rPr>
        <w:t>szóló előterjesztést</w:t>
      </w:r>
      <w:r>
        <w:rPr>
          <w:rFonts w:ascii="Times New Roman" w:eastAsia="Times New Roman" w:hAnsi="Times New Roman"/>
          <w:bCs w:val="0"/>
          <w:i/>
          <w:color w:val="auto"/>
          <w:sz w:val="24"/>
        </w:rPr>
        <w:t>, 4 igen szavazattal elfogadta (a szavazásban 4 fő vett részt)</w:t>
      </w:r>
      <w:r w:rsidRPr="00532FC4">
        <w:rPr>
          <w:rFonts w:ascii="Times New Roman" w:eastAsia="Times New Roman" w:hAnsi="Times New Roman"/>
          <w:bCs w:val="0"/>
          <w:i/>
          <w:color w:val="auto"/>
          <w:sz w:val="24"/>
        </w:rPr>
        <w:t xml:space="preserve"> és az alábbi határozatot hozta:</w:t>
      </w:r>
    </w:p>
    <w:p w:rsidR="00024D4A" w:rsidRDefault="00024D4A" w:rsidP="00024D4A">
      <w:pPr>
        <w:jc w:val="both"/>
        <w:rPr>
          <w:rFonts w:ascii="Times New Roman" w:eastAsia="Times New Roman" w:hAnsi="Times New Roman"/>
          <w:bCs w:val="0"/>
          <w:i/>
          <w:color w:val="auto"/>
          <w:sz w:val="24"/>
        </w:rPr>
      </w:pPr>
    </w:p>
    <w:p w:rsidR="00024D4A" w:rsidRPr="00024D4A" w:rsidRDefault="00024D4A" w:rsidP="00024D4A">
      <w:pPr>
        <w:jc w:val="center"/>
        <w:rPr>
          <w:rFonts w:ascii="Times New Roman" w:eastAsia="Times New Roman" w:hAnsi="Times New Roman"/>
          <w:bCs w:val="0"/>
          <w:smallCaps/>
          <w:color w:val="auto"/>
          <w:sz w:val="24"/>
        </w:rPr>
      </w:pPr>
      <w:r w:rsidRPr="00024D4A">
        <w:rPr>
          <w:rFonts w:ascii="Times New Roman" w:eastAsia="Times New Roman" w:hAnsi="Times New Roman"/>
          <w:bCs w:val="0"/>
          <w:smallCaps/>
          <w:color w:val="auto"/>
          <w:sz w:val="24"/>
        </w:rPr>
        <w:t>Tiszagyulaháza Község Önkormányzata</w:t>
      </w:r>
    </w:p>
    <w:p w:rsidR="00024D4A" w:rsidRPr="00024D4A" w:rsidRDefault="00024D4A" w:rsidP="00024D4A">
      <w:pPr>
        <w:jc w:val="center"/>
        <w:rPr>
          <w:rFonts w:ascii="Times New Roman" w:eastAsia="Times New Roman" w:hAnsi="Times New Roman"/>
          <w:bCs w:val="0"/>
          <w:smallCaps/>
          <w:color w:val="auto"/>
          <w:sz w:val="24"/>
        </w:rPr>
      </w:pPr>
      <w:r w:rsidRPr="00024D4A">
        <w:rPr>
          <w:rFonts w:ascii="Times New Roman" w:eastAsia="Times New Roman" w:hAnsi="Times New Roman"/>
          <w:bCs w:val="0"/>
          <w:smallCaps/>
          <w:color w:val="auto"/>
          <w:sz w:val="24"/>
        </w:rPr>
        <w:t xml:space="preserve"> Képviselő-testületének</w:t>
      </w:r>
    </w:p>
    <w:p w:rsidR="00024D4A" w:rsidRPr="00024D4A" w:rsidRDefault="00024D4A" w:rsidP="00024D4A">
      <w:pPr>
        <w:jc w:val="center"/>
        <w:rPr>
          <w:rFonts w:ascii="Times New Roman" w:eastAsia="Times New Roman" w:hAnsi="Times New Roman"/>
          <w:bCs w:val="0"/>
          <w:smallCaps/>
          <w:color w:val="auto"/>
          <w:sz w:val="24"/>
          <w:u w:val="single"/>
        </w:rPr>
      </w:pPr>
      <w:r w:rsidRPr="00024D4A">
        <w:rPr>
          <w:rFonts w:ascii="Times New Roman" w:eastAsia="Times New Roman" w:hAnsi="Times New Roman"/>
          <w:bCs w:val="0"/>
          <w:smallCaps/>
          <w:color w:val="auto"/>
          <w:sz w:val="24"/>
          <w:u w:val="single"/>
        </w:rPr>
        <w:t xml:space="preserve">4/2018. (II. 20.) </w:t>
      </w:r>
      <w:r w:rsidRPr="00024D4A">
        <w:rPr>
          <w:rFonts w:ascii="Times New Roman félkövér" w:eastAsia="Times New Roman" w:hAnsi="Times New Roman félkövér"/>
          <w:bCs w:val="0"/>
          <w:color w:val="auto"/>
          <w:sz w:val="24"/>
          <w:u w:val="single"/>
        </w:rPr>
        <w:t>számú határozata</w:t>
      </w:r>
    </w:p>
    <w:p w:rsidR="00024D4A" w:rsidRPr="00024D4A" w:rsidRDefault="00024D4A" w:rsidP="00024D4A">
      <w:pPr>
        <w:tabs>
          <w:tab w:val="center" w:pos="7200"/>
        </w:tabs>
        <w:jc w:val="center"/>
        <w:rPr>
          <w:rFonts w:eastAsia="Times New Roman"/>
          <w:b w:val="0"/>
          <w:bCs w:val="0"/>
          <w:sz w:val="24"/>
        </w:rPr>
      </w:pPr>
    </w:p>
    <w:p w:rsidR="00024D4A" w:rsidRPr="00024D4A" w:rsidRDefault="00024D4A" w:rsidP="00024D4A">
      <w:pPr>
        <w:jc w:val="center"/>
        <w:rPr>
          <w:rFonts w:ascii="Times New Roman" w:eastAsia="Times New Roman" w:hAnsi="Times New Roman"/>
          <w:bCs w:val="0"/>
          <w:sz w:val="24"/>
        </w:rPr>
      </w:pPr>
      <w:r w:rsidRPr="00024D4A">
        <w:rPr>
          <w:rFonts w:ascii="Times New Roman" w:eastAsia="Times New Roman" w:hAnsi="Times New Roman"/>
          <w:bCs w:val="0"/>
          <w:sz w:val="24"/>
        </w:rPr>
        <w:t>a helyi választási bizottság póttagjának megválasztására</w:t>
      </w:r>
    </w:p>
    <w:p w:rsidR="00024D4A" w:rsidRPr="00024D4A" w:rsidRDefault="00024D4A" w:rsidP="00024D4A">
      <w:pPr>
        <w:jc w:val="center"/>
        <w:rPr>
          <w:rFonts w:ascii="Times New Roman" w:eastAsia="Times New Roman" w:hAnsi="Times New Roman"/>
          <w:b w:val="0"/>
          <w:bCs w:val="0"/>
          <w:sz w:val="24"/>
        </w:rPr>
      </w:pPr>
    </w:p>
    <w:p w:rsidR="00024D4A" w:rsidRPr="00024D4A" w:rsidRDefault="00024D4A" w:rsidP="00024D4A">
      <w:pPr>
        <w:jc w:val="both"/>
        <w:rPr>
          <w:rFonts w:ascii="Times New Roman" w:eastAsia="Times New Roman" w:hAnsi="Times New Roman"/>
          <w:b w:val="0"/>
          <w:bCs w:val="0"/>
          <w:sz w:val="24"/>
        </w:rPr>
      </w:pPr>
      <w:r w:rsidRPr="00024D4A">
        <w:rPr>
          <w:rFonts w:ascii="Times New Roman" w:eastAsia="Times New Roman" w:hAnsi="Times New Roman"/>
          <w:b w:val="0"/>
          <w:bCs w:val="0"/>
          <w:sz w:val="24"/>
        </w:rPr>
        <w:t>Tiszagyulaháza Község Önkormányzata Képviselő-testülete a választási eljárásról szóló 2013. évi XXXVI. törvény 23. §-</w:t>
      </w:r>
      <w:proofErr w:type="spellStart"/>
      <w:r w:rsidRPr="00024D4A">
        <w:rPr>
          <w:rFonts w:ascii="Times New Roman" w:eastAsia="Times New Roman" w:hAnsi="Times New Roman"/>
          <w:b w:val="0"/>
          <w:bCs w:val="0"/>
          <w:sz w:val="24"/>
        </w:rPr>
        <w:t>ában</w:t>
      </w:r>
      <w:proofErr w:type="spellEnd"/>
      <w:r w:rsidRPr="00024D4A">
        <w:rPr>
          <w:rFonts w:ascii="Times New Roman" w:eastAsia="Times New Roman" w:hAnsi="Times New Roman"/>
          <w:b w:val="0"/>
          <w:bCs w:val="0"/>
          <w:sz w:val="24"/>
        </w:rPr>
        <w:t xml:space="preserve"> biztosított hatáskörében a helyi választási bizottság póttagjának</w:t>
      </w:r>
    </w:p>
    <w:p w:rsidR="00024D4A" w:rsidRPr="00024D4A" w:rsidRDefault="00024D4A" w:rsidP="00024D4A">
      <w:pPr>
        <w:jc w:val="both"/>
        <w:rPr>
          <w:rFonts w:ascii="Times New Roman" w:eastAsia="Times New Roman" w:hAnsi="Times New Roman"/>
          <w:b w:val="0"/>
          <w:bCs w:val="0"/>
          <w:sz w:val="24"/>
        </w:rPr>
      </w:pPr>
    </w:p>
    <w:p w:rsidR="00024D4A" w:rsidRPr="00024D4A" w:rsidRDefault="00024D4A" w:rsidP="00462EF6">
      <w:pPr>
        <w:numPr>
          <w:ilvl w:val="0"/>
          <w:numId w:val="13"/>
        </w:numPr>
        <w:ind w:left="993" w:hanging="426"/>
        <w:jc w:val="both"/>
        <w:rPr>
          <w:rFonts w:ascii="Times New Roman" w:eastAsia="Times New Roman" w:hAnsi="Times New Roman"/>
          <w:b w:val="0"/>
          <w:bCs w:val="0"/>
          <w:sz w:val="24"/>
        </w:rPr>
      </w:pPr>
      <w:proofErr w:type="spellStart"/>
      <w:r w:rsidRPr="00024D4A">
        <w:rPr>
          <w:rFonts w:ascii="Times New Roman" w:eastAsia="Times New Roman" w:hAnsi="Times New Roman"/>
          <w:b w:val="0"/>
          <w:bCs w:val="0"/>
          <w:sz w:val="24"/>
        </w:rPr>
        <w:t>Lajtosné</w:t>
      </w:r>
      <w:proofErr w:type="spellEnd"/>
      <w:r w:rsidRPr="00024D4A">
        <w:rPr>
          <w:rFonts w:ascii="Times New Roman" w:eastAsia="Times New Roman" w:hAnsi="Times New Roman"/>
          <w:b w:val="0"/>
          <w:bCs w:val="0"/>
          <w:sz w:val="24"/>
        </w:rPr>
        <w:t xml:space="preserve"> Tarnóczi Ibolya Tiszagyulaháza, Ady E. u. 12. szám alatti lakost </w:t>
      </w:r>
    </w:p>
    <w:p w:rsidR="00024D4A" w:rsidRPr="00024D4A" w:rsidRDefault="00024D4A" w:rsidP="00024D4A">
      <w:pPr>
        <w:ind w:firstLine="708"/>
        <w:jc w:val="both"/>
        <w:rPr>
          <w:rFonts w:ascii="Times New Roman" w:eastAsia="Times New Roman" w:hAnsi="Times New Roman"/>
          <w:b w:val="0"/>
          <w:bCs w:val="0"/>
          <w:sz w:val="24"/>
        </w:rPr>
      </w:pPr>
      <w:r w:rsidRPr="00024D4A">
        <w:rPr>
          <w:rFonts w:ascii="Times New Roman" w:eastAsia="Times New Roman" w:hAnsi="Times New Roman"/>
          <w:b w:val="0"/>
          <w:bCs w:val="0"/>
          <w:sz w:val="24"/>
        </w:rPr>
        <w:t>megválasztja.</w:t>
      </w:r>
    </w:p>
    <w:p w:rsidR="00024D4A" w:rsidRPr="00024D4A" w:rsidRDefault="00024D4A" w:rsidP="00024D4A">
      <w:pPr>
        <w:jc w:val="both"/>
        <w:rPr>
          <w:rFonts w:ascii="Times New Roman" w:eastAsia="Times New Roman" w:hAnsi="Times New Roman"/>
          <w:b w:val="0"/>
          <w:bCs w:val="0"/>
          <w:sz w:val="24"/>
        </w:rPr>
      </w:pPr>
    </w:p>
    <w:p w:rsidR="00024D4A" w:rsidRPr="00024D4A" w:rsidRDefault="00024D4A" w:rsidP="00024D4A">
      <w:pPr>
        <w:jc w:val="both"/>
        <w:rPr>
          <w:rFonts w:ascii="Times New Roman" w:eastAsia="Times New Roman" w:hAnsi="Times New Roman"/>
          <w:b w:val="0"/>
          <w:bCs w:val="0"/>
          <w:color w:val="auto"/>
          <w:sz w:val="24"/>
        </w:rPr>
      </w:pPr>
      <w:r w:rsidRPr="00024D4A">
        <w:rPr>
          <w:rFonts w:ascii="Times New Roman" w:eastAsia="Times New Roman" w:hAnsi="Times New Roman"/>
          <w:b w:val="0"/>
          <w:bCs w:val="0"/>
          <w:color w:val="auto"/>
          <w:sz w:val="24"/>
        </w:rPr>
        <w:t>Felkéri a HVI vezetőt, hogy a határozattal kapcsolatos további intézkedések megtételéről gondoskodjon.</w:t>
      </w:r>
    </w:p>
    <w:p w:rsidR="00024D4A" w:rsidRPr="00024D4A" w:rsidRDefault="00024D4A" w:rsidP="00024D4A">
      <w:pPr>
        <w:jc w:val="both"/>
        <w:rPr>
          <w:rFonts w:ascii="Times New Roman" w:eastAsia="Times New Roman" w:hAnsi="Times New Roman"/>
          <w:b w:val="0"/>
          <w:bCs w:val="0"/>
          <w:color w:val="auto"/>
          <w:sz w:val="24"/>
        </w:rPr>
      </w:pPr>
    </w:p>
    <w:p w:rsidR="00024D4A" w:rsidRPr="00024D4A" w:rsidRDefault="00024D4A" w:rsidP="00024D4A">
      <w:pPr>
        <w:tabs>
          <w:tab w:val="left" w:pos="1080"/>
        </w:tabs>
        <w:jc w:val="both"/>
        <w:rPr>
          <w:rFonts w:ascii="Times New Roman" w:eastAsia="Times New Roman" w:hAnsi="Times New Roman"/>
          <w:b w:val="0"/>
          <w:bCs w:val="0"/>
          <w:color w:val="auto"/>
          <w:sz w:val="24"/>
          <w:u w:val="single"/>
        </w:rPr>
      </w:pPr>
      <w:r w:rsidRPr="00024D4A">
        <w:rPr>
          <w:rFonts w:ascii="Times New Roman" w:eastAsia="Times New Roman" w:hAnsi="Times New Roman"/>
          <w:bCs w:val="0"/>
          <w:color w:val="auto"/>
          <w:sz w:val="24"/>
          <w:u w:val="single"/>
        </w:rPr>
        <w:t>Felelős:</w:t>
      </w:r>
      <w:r w:rsidRPr="00024D4A">
        <w:rPr>
          <w:rFonts w:ascii="Times New Roman" w:eastAsia="Times New Roman" w:hAnsi="Times New Roman"/>
          <w:b w:val="0"/>
          <w:bCs w:val="0"/>
          <w:color w:val="auto"/>
          <w:sz w:val="24"/>
          <w:u w:val="single"/>
        </w:rPr>
        <w:t xml:space="preserve"> </w:t>
      </w:r>
      <w:r w:rsidRPr="00024D4A">
        <w:rPr>
          <w:rFonts w:ascii="Times New Roman" w:eastAsia="Times New Roman" w:hAnsi="Times New Roman"/>
          <w:b w:val="0"/>
          <w:bCs w:val="0"/>
          <w:color w:val="auto"/>
          <w:sz w:val="24"/>
          <w:u w:val="single"/>
        </w:rPr>
        <w:tab/>
        <w:t>Dr. Kiss Imre HVI vezető</w:t>
      </w:r>
    </w:p>
    <w:p w:rsidR="00024D4A" w:rsidRPr="00024D4A" w:rsidRDefault="00024D4A" w:rsidP="00024D4A">
      <w:pPr>
        <w:tabs>
          <w:tab w:val="left" w:pos="1080"/>
        </w:tabs>
        <w:jc w:val="both"/>
        <w:rPr>
          <w:rFonts w:ascii="Times New Roman" w:eastAsia="Times New Roman" w:hAnsi="Times New Roman"/>
          <w:b w:val="0"/>
          <w:bCs w:val="0"/>
          <w:color w:val="auto"/>
          <w:sz w:val="24"/>
        </w:rPr>
      </w:pPr>
      <w:r w:rsidRPr="00024D4A">
        <w:rPr>
          <w:rFonts w:ascii="Times New Roman" w:eastAsia="Times New Roman" w:hAnsi="Times New Roman"/>
          <w:bCs w:val="0"/>
          <w:color w:val="auto"/>
          <w:sz w:val="24"/>
        </w:rPr>
        <w:t>Határidő:</w:t>
      </w:r>
      <w:r w:rsidRPr="00024D4A">
        <w:rPr>
          <w:rFonts w:ascii="Times New Roman" w:eastAsia="Times New Roman" w:hAnsi="Times New Roman"/>
          <w:bCs w:val="0"/>
          <w:color w:val="auto"/>
          <w:sz w:val="24"/>
        </w:rPr>
        <w:tab/>
      </w:r>
      <w:r w:rsidRPr="00024D4A">
        <w:rPr>
          <w:rFonts w:ascii="Times New Roman" w:eastAsia="Times New Roman" w:hAnsi="Times New Roman"/>
          <w:b w:val="0"/>
          <w:bCs w:val="0"/>
          <w:color w:val="auto"/>
          <w:sz w:val="24"/>
        </w:rPr>
        <w:t>folyamatos</w:t>
      </w:r>
    </w:p>
    <w:p w:rsidR="00024D4A" w:rsidRDefault="00024D4A" w:rsidP="00024D4A">
      <w:pPr>
        <w:jc w:val="both"/>
        <w:rPr>
          <w:rFonts w:ascii="Times New Roman" w:eastAsia="Times New Roman" w:hAnsi="Times New Roman"/>
          <w:bCs w:val="0"/>
          <w:i/>
          <w:color w:val="auto"/>
          <w:sz w:val="24"/>
        </w:rPr>
      </w:pPr>
    </w:p>
    <w:p w:rsidR="00024D4A" w:rsidRDefault="00024D4A" w:rsidP="009B32FD">
      <w:pPr>
        <w:jc w:val="both"/>
        <w:rPr>
          <w:rFonts w:ascii="Times New Roman" w:eastAsia="Times New Roman" w:hAnsi="Times New Roman"/>
          <w:bCs w:val="0"/>
          <w:color w:val="auto"/>
          <w:sz w:val="24"/>
        </w:rPr>
      </w:pPr>
    </w:p>
    <w:p w:rsidR="003121D7" w:rsidRPr="00024D4A" w:rsidRDefault="00024D4A" w:rsidP="009B32FD">
      <w:pPr>
        <w:jc w:val="both"/>
        <w:rPr>
          <w:rFonts w:ascii="Times New Roman" w:eastAsia="Times New Roman" w:hAnsi="Times New Roman"/>
          <w:bCs w:val="0"/>
          <w:color w:val="auto"/>
          <w:sz w:val="24"/>
        </w:rPr>
      </w:pPr>
      <w:r w:rsidRPr="00024D4A">
        <w:rPr>
          <w:rFonts w:ascii="Times New Roman" w:eastAsia="Times New Roman" w:hAnsi="Times New Roman"/>
          <w:bCs w:val="0"/>
          <w:color w:val="auto"/>
          <w:sz w:val="24"/>
        </w:rPr>
        <w:t>7./</w:t>
      </w:r>
    </w:p>
    <w:p w:rsidR="00024D4A" w:rsidRDefault="00024D4A" w:rsidP="00024D4A">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294035">
        <w:rPr>
          <w:rFonts w:ascii="Times New Roman" w:eastAsia="Times New Roman" w:hAnsi="Times New Roman"/>
          <w:b w:val="0"/>
          <w:bCs w:val="0"/>
          <w:color w:val="auto"/>
          <w:sz w:val="24"/>
        </w:rPr>
        <w:t xml:space="preserve">Előterjesztés </w:t>
      </w:r>
      <w:bookmarkStart w:id="64" w:name="_Hlk507492693"/>
      <w:r w:rsidRPr="00294035">
        <w:rPr>
          <w:rFonts w:ascii="Times New Roman" w:eastAsia="Times New Roman" w:hAnsi="Times New Roman"/>
          <w:b w:val="0"/>
          <w:bCs w:val="0"/>
          <w:color w:val="auto"/>
          <w:sz w:val="24"/>
        </w:rPr>
        <w:t xml:space="preserve">a </w:t>
      </w:r>
      <w:r>
        <w:rPr>
          <w:rFonts w:ascii="Times New Roman" w:eastAsia="Times New Roman" w:hAnsi="Times New Roman"/>
          <w:b w:val="0"/>
          <w:bCs w:val="0"/>
          <w:color w:val="auto"/>
          <w:sz w:val="24"/>
        </w:rPr>
        <w:t>polgármester 2018. évi szabadságának ütemezéséről</w:t>
      </w:r>
      <w:bookmarkEnd w:id="64"/>
      <w:r w:rsidRPr="00294035">
        <w:rPr>
          <w:rFonts w:ascii="Times New Roman" w:eastAsia="Times New Roman" w:hAnsi="Times New Roman"/>
          <w:b w:val="0"/>
          <w:bCs w:val="0"/>
          <w:color w:val="auto"/>
          <w:sz w:val="24"/>
        </w:rPr>
        <w:t>.</w:t>
      </w:r>
    </w:p>
    <w:p w:rsidR="00024D4A" w:rsidRPr="00532FC4" w:rsidRDefault="00024D4A" w:rsidP="00024D4A">
      <w:pPr>
        <w:pBdr>
          <w:top w:val="single" w:sz="1" w:space="1" w:color="000000"/>
          <w:left w:val="single" w:sz="1" w:space="4" w:color="000000"/>
          <w:bottom w:val="single" w:sz="1" w:space="1" w:color="000000"/>
          <w:right w:val="single" w:sz="1" w:space="4" w:color="000000"/>
        </w:pBdr>
        <w:shd w:val="clear" w:color="FFFFFF" w:fill="C0C0C0"/>
        <w:rPr>
          <w:rFonts w:ascii="Times New Roman" w:eastAsia="Times New Roman" w:hAnsi="Times New Roman"/>
          <w:b w:val="0"/>
          <w:bCs w:val="0"/>
          <w:color w:val="auto"/>
          <w:sz w:val="24"/>
        </w:rPr>
      </w:pPr>
      <w:r w:rsidRPr="00532FC4">
        <w:rPr>
          <w:rFonts w:ascii="Times New Roman" w:eastAsia="Times New Roman" w:hAnsi="Times New Roman"/>
          <w:bCs w:val="0"/>
          <w:smallCaps/>
          <w:color w:val="auto"/>
          <w:sz w:val="24"/>
          <w:u w:val="single"/>
        </w:rPr>
        <w:t xml:space="preserve">Előadó: </w:t>
      </w:r>
      <w:r w:rsidRPr="00532FC4">
        <w:rPr>
          <w:rFonts w:ascii="Times New Roman" w:eastAsia="Times New Roman" w:hAnsi="Times New Roman"/>
          <w:b w:val="0"/>
          <w:bCs w:val="0"/>
          <w:color w:val="auto"/>
          <w:sz w:val="24"/>
        </w:rPr>
        <w:t>Mikó Zoltán polgármester</w:t>
      </w:r>
    </w:p>
    <w:p w:rsidR="00024D4A" w:rsidRDefault="00024D4A" w:rsidP="009B32FD">
      <w:pPr>
        <w:jc w:val="both"/>
        <w:rPr>
          <w:rFonts w:ascii="Times New Roman" w:eastAsia="Times New Roman" w:hAnsi="Times New Roman"/>
          <w:b w:val="0"/>
          <w:bCs w:val="0"/>
          <w:color w:val="auto"/>
          <w:sz w:val="24"/>
        </w:rPr>
      </w:pPr>
    </w:p>
    <w:p w:rsidR="00024D4A" w:rsidRDefault="00024D4A" w:rsidP="00024D4A">
      <w:pPr>
        <w:jc w:val="both"/>
        <w:rPr>
          <w:rFonts w:ascii="Times New Roman" w:eastAsia="Times New Roman" w:hAnsi="Times New Roman"/>
          <w:b w:val="0"/>
          <w:bCs w:val="0"/>
          <w:i/>
          <w:color w:val="auto"/>
          <w:sz w:val="24"/>
        </w:rPr>
      </w:pPr>
      <w:r w:rsidRPr="00532FC4">
        <w:rPr>
          <w:rFonts w:ascii="Times New Roman" w:eastAsia="Times New Roman" w:hAnsi="Times New Roman"/>
          <w:b w:val="0"/>
          <w:bCs w:val="0"/>
          <w:i/>
          <w:color w:val="auto"/>
          <w:sz w:val="24"/>
        </w:rPr>
        <w:t>(Az előterjesztés írásban készült, melynek egy példánya a jegyzőkönyv mellékletét képezi.)</w:t>
      </w:r>
    </w:p>
    <w:p w:rsidR="00024D4A" w:rsidRDefault="00024D4A" w:rsidP="00024D4A">
      <w:pPr>
        <w:jc w:val="both"/>
        <w:rPr>
          <w:rFonts w:ascii="Times New Roman" w:eastAsia="Times New Roman" w:hAnsi="Times New Roman"/>
          <w:bCs w:val="0"/>
          <w:color w:val="auto"/>
          <w:sz w:val="24"/>
        </w:rPr>
      </w:pPr>
    </w:p>
    <w:p w:rsidR="009E7E56" w:rsidRDefault="00024D4A" w:rsidP="009B32FD">
      <w:pPr>
        <w:jc w:val="both"/>
        <w:rPr>
          <w:rFonts w:ascii="Times New Roman" w:eastAsia="Times New Roman" w:hAnsi="Times New Roman"/>
          <w:b w:val="0"/>
          <w:bCs w:val="0"/>
          <w:color w:val="auto"/>
          <w:sz w:val="24"/>
        </w:rPr>
      </w:pPr>
      <w:r w:rsidRPr="00024D4A">
        <w:rPr>
          <w:rFonts w:ascii="Times New Roman" w:eastAsia="Times New Roman" w:hAnsi="Times New Roman"/>
          <w:bCs w:val="0"/>
          <w:color w:val="auto"/>
          <w:sz w:val="24"/>
          <w:u w:val="single"/>
        </w:rPr>
        <w:t>Mikó Zoltán polgármester:</w:t>
      </w:r>
      <w:r>
        <w:rPr>
          <w:rFonts w:ascii="Times New Roman" w:eastAsia="Times New Roman" w:hAnsi="Times New Roman"/>
          <w:b w:val="0"/>
          <w:bCs w:val="0"/>
          <w:color w:val="auto"/>
          <w:sz w:val="24"/>
        </w:rPr>
        <w:t xml:space="preserve"> </w:t>
      </w:r>
      <w:r w:rsidR="005C226C">
        <w:rPr>
          <w:rFonts w:ascii="Times New Roman" w:eastAsia="Times New Roman" w:hAnsi="Times New Roman"/>
          <w:b w:val="0"/>
          <w:bCs w:val="0"/>
          <w:color w:val="auto"/>
          <w:sz w:val="24"/>
        </w:rPr>
        <w:t>Láthatja a testület, hogy a szabadság be van osztva a 2018-as évre, amelyet elég nehéz betartani.</w:t>
      </w:r>
    </w:p>
    <w:p w:rsidR="005C226C" w:rsidRDefault="005C226C" w:rsidP="009B32FD">
      <w:pPr>
        <w:jc w:val="both"/>
        <w:rPr>
          <w:rFonts w:ascii="Times New Roman" w:eastAsia="Times New Roman" w:hAnsi="Times New Roman"/>
          <w:b w:val="0"/>
          <w:bCs w:val="0"/>
          <w:color w:val="auto"/>
          <w:sz w:val="24"/>
        </w:rPr>
      </w:pPr>
    </w:p>
    <w:p w:rsidR="005C226C" w:rsidRDefault="005C226C" w:rsidP="009B32FD">
      <w:pPr>
        <w:jc w:val="both"/>
        <w:rPr>
          <w:rFonts w:ascii="Times New Roman" w:eastAsia="Times New Roman" w:hAnsi="Times New Roman"/>
          <w:bCs w:val="0"/>
          <w:color w:val="auto"/>
          <w:sz w:val="24"/>
        </w:rPr>
      </w:pPr>
      <w:r w:rsidRPr="005C226C">
        <w:rPr>
          <w:rFonts w:ascii="Times New Roman" w:eastAsia="Times New Roman" w:hAnsi="Times New Roman"/>
          <w:bCs w:val="0"/>
          <w:color w:val="auto"/>
          <w:sz w:val="24"/>
        </w:rPr>
        <w:t>Képviselő részéről kérdés, hozzászólás nem hangzott el.</w:t>
      </w:r>
    </w:p>
    <w:p w:rsidR="005C226C" w:rsidRDefault="005C226C" w:rsidP="009B32FD">
      <w:pPr>
        <w:jc w:val="both"/>
        <w:rPr>
          <w:rFonts w:ascii="Times New Roman" w:eastAsia="Times New Roman" w:hAnsi="Times New Roman"/>
          <w:bCs w:val="0"/>
          <w:color w:val="auto"/>
          <w:sz w:val="24"/>
        </w:rPr>
      </w:pPr>
    </w:p>
    <w:p w:rsidR="005C226C" w:rsidRDefault="005C226C" w:rsidP="005C226C">
      <w:pPr>
        <w:jc w:val="both"/>
        <w:rPr>
          <w:rFonts w:ascii="Times New Roman" w:eastAsia="Times New Roman" w:hAnsi="Times New Roman"/>
          <w:b w:val="0"/>
          <w:bCs w:val="0"/>
          <w:color w:val="auto"/>
          <w:sz w:val="24"/>
        </w:rPr>
      </w:pPr>
      <w:r w:rsidRPr="00532FC4">
        <w:rPr>
          <w:rFonts w:ascii="Times New Roman" w:eastAsia="Times New Roman" w:hAnsi="Times New Roman"/>
          <w:bCs w:val="0"/>
          <w:color w:val="auto"/>
          <w:sz w:val="24"/>
          <w:u w:val="single"/>
        </w:rPr>
        <w:t>Mikó Zoltán polgármester:</w:t>
      </w:r>
      <w:r w:rsidRPr="00532FC4">
        <w:rPr>
          <w:rFonts w:ascii="Times New Roman" w:eastAsia="Times New Roman" w:hAnsi="Times New Roman"/>
          <w:bCs w:val="0"/>
          <w:color w:val="auto"/>
          <w:sz w:val="24"/>
        </w:rPr>
        <w:t xml:space="preserve"> </w:t>
      </w:r>
      <w:r w:rsidRPr="00532FC4">
        <w:rPr>
          <w:rFonts w:ascii="Times New Roman" w:eastAsia="Times New Roman" w:hAnsi="Times New Roman"/>
          <w:b w:val="0"/>
          <w:bCs w:val="0"/>
          <w:color w:val="auto"/>
          <w:sz w:val="24"/>
        </w:rPr>
        <w:t xml:space="preserve">Szavazásra bocsátja az előterjesztés határozati javaslatát. Felkéri a képviselő-testületet, hogy aki egyetért </w:t>
      </w:r>
      <w:r>
        <w:rPr>
          <w:rFonts w:ascii="Times New Roman" w:eastAsia="Times New Roman" w:hAnsi="Times New Roman"/>
          <w:b w:val="0"/>
          <w:bCs w:val="0"/>
          <w:color w:val="auto"/>
          <w:sz w:val="24"/>
        </w:rPr>
        <w:t>a polgármester 2018. évi szabadságának ütemezéséről</w:t>
      </w:r>
      <w:r w:rsidRPr="00024D4A">
        <w:rPr>
          <w:rFonts w:ascii="Times New Roman" w:eastAsia="Times New Roman" w:hAnsi="Times New Roman"/>
          <w:b w:val="0"/>
          <w:bCs w:val="0"/>
          <w:color w:val="auto"/>
          <w:sz w:val="24"/>
        </w:rPr>
        <w:t xml:space="preserve"> </w:t>
      </w:r>
      <w:r w:rsidRPr="00532FC4">
        <w:rPr>
          <w:rFonts w:ascii="Times New Roman" w:eastAsia="Times New Roman" w:hAnsi="Times New Roman"/>
          <w:b w:val="0"/>
          <w:bCs w:val="0"/>
          <w:color w:val="auto"/>
          <w:sz w:val="24"/>
        </w:rPr>
        <w:t>szóló határozati javaslattal, kézfelnyújtással szavazzon:</w:t>
      </w:r>
    </w:p>
    <w:p w:rsidR="005C226C" w:rsidRDefault="005C226C" w:rsidP="005C226C"/>
    <w:p w:rsidR="005C226C" w:rsidRDefault="005C226C" w:rsidP="005C226C">
      <w:pPr>
        <w:jc w:val="both"/>
        <w:rPr>
          <w:rFonts w:ascii="Times New Roman" w:eastAsia="Times New Roman" w:hAnsi="Times New Roman"/>
          <w:bCs w:val="0"/>
          <w:i/>
          <w:color w:val="auto"/>
          <w:sz w:val="24"/>
        </w:rPr>
      </w:pPr>
      <w:r w:rsidRPr="00532FC4">
        <w:rPr>
          <w:rFonts w:ascii="Times New Roman" w:eastAsia="Times New Roman" w:hAnsi="Times New Roman"/>
          <w:bCs w:val="0"/>
          <w:i/>
          <w:color w:val="auto"/>
          <w:sz w:val="24"/>
        </w:rPr>
        <w:t>A képviselő-testület a</w:t>
      </w:r>
      <w:r>
        <w:rPr>
          <w:rFonts w:ascii="Times New Roman" w:eastAsia="Times New Roman" w:hAnsi="Times New Roman"/>
          <w:bCs w:val="0"/>
          <w:i/>
          <w:color w:val="auto"/>
          <w:sz w:val="24"/>
        </w:rPr>
        <w:t xml:space="preserve"> </w:t>
      </w:r>
      <w:r w:rsidRPr="005C226C">
        <w:rPr>
          <w:rFonts w:ascii="Times New Roman" w:eastAsia="Times New Roman" w:hAnsi="Times New Roman"/>
          <w:bCs w:val="0"/>
          <w:i/>
          <w:color w:val="auto"/>
          <w:sz w:val="24"/>
        </w:rPr>
        <w:t xml:space="preserve">polgármester 2018. évi szabadságának ütemezéséről </w:t>
      </w:r>
      <w:r w:rsidRPr="00532FC4">
        <w:rPr>
          <w:rFonts w:ascii="Times New Roman" w:eastAsia="Times New Roman" w:hAnsi="Times New Roman"/>
          <w:bCs w:val="0"/>
          <w:i/>
          <w:color w:val="auto"/>
          <w:sz w:val="24"/>
        </w:rPr>
        <w:t>szóló előterjesztést</w:t>
      </w:r>
      <w:r>
        <w:rPr>
          <w:rFonts w:ascii="Times New Roman" w:eastAsia="Times New Roman" w:hAnsi="Times New Roman"/>
          <w:bCs w:val="0"/>
          <w:i/>
          <w:color w:val="auto"/>
          <w:sz w:val="24"/>
        </w:rPr>
        <w:t>, 4 igen szavazattal elfogadta (a szavazásban 4 fő vett részt)</w:t>
      </w:r>
      <w:r w:rsidRPr="00532FC4">
        <w:rPr>
          <w:rFonts w:ascii="Times New Roman" w:eastAsia="Times New Roman" w:hAnsi="Times New Roman"/>
          <w:bCs w:val="0"/>
          <w:i/>
          <w:color w:val="auto"/>
          <w:sz w:val="24"/>
        </w:rPr>
        <w:t xml:space="preserve"> és az alábbi határozatot hozta:</w:t>
      </w:r>
    </w:p>
    <w:p w:rsidR="005C226C" w:rsidRDefault="005C226C" w:rsidP="009B32FD">
      <w:pPr>
        <w:jc w:val="both"/>
        <w:rPr>
          <w:rFonts w:ascii="Times New Roman" w:eastAsia="Times New Roman" w:hAnsi="Times New Roman"/>
          <w:bCs w:val="0"/>
          <w:color w:val="auto"/>
          <w:sz w:val="24"/>
        </w:rPr>
      </w:pPr>
    </w:p>
    <w:p w:rsidR="005C226C" w:rsidRPr="00FD31F8" w:rsidRDefault="005C226C" w:rsidP="005C226C">
      <w:pPr>
        <w:tabs>
          <w:tab w:val="center" w:pos="7513"/>
        </w:tabs>
        <w:spacing w:line="340" w:lineRule="exact"/>
        <w:ind w:right="567"/>
        <w:jc w:val="center"/>
        <w:rPr>
          <w:rFonts w:ascii="Times New Roman" w:eastAsia="Times New Roman" w:hAnsi="Times New Roman"/>
          <w:b w:val="0"/>
          <w:smallCaps/>
          <w:sz w:val="24"/>
        </w:rPr>
      </w:pPr>
      <w:r w:rsidRPr="00FD31F8">
        <w:rPr>
          <w:rFonts w:ascii="Times New Roman" w:eastAsia="Times New Roman" w:hAnsi="Times New Roman"/>
          <w:smallCaps/>
          <w:sz w:val="24"/>
        </w:rPr>
        <w:t>Tiszagyulaháza Község Önkormányzata</w:t>
      </w:r>
    </w:p>
    <w:p w:rsidR="005C226C" w:rsidRPr="00DA4E3D" w:rsidRDefault="005C226C" w:rsidP="005C226C">
      <w:pPr>
        <w:tabs>
          <w:tab w:val="center" w:pos="7513"/>
        </w:tabs>
        <w:spacing w:line="340" w:lineRule="exact"/>
        <w:ind w:right="567"/>
        <w:jc w:val="center"/>
        <w:rPr>
          <w:rFonts w:ascii="Times New Roman" w:eastAsia="Times New Roman" w:hAnsi="Times New Roman"/>
          <w:b w:val="0"/>
          <w:smallCaps/>
          <w:sz w:val="24"/>
        </w:rPr>
      </w:pPr>
      <w:r w:rsidRPr="00FD31F8">
        <w:rPr>
          <w:rFonts w:ascii="Times New Roman" w:eastAsia="Times New Roman" w:hAnsi="Times New Roman"/>
          <w:smallCaps/>
          <w:sz w:val="24"/>
        </w:rPr>
        <w:t>Képviselő-testületének</w:t>
      </w:r>
    </w:p>
    <w:p w:rsidR="005C226C" w:rsidRPr="00DA4E3D" w:rsidRDefault="005C226C" w:rsidP="005C226C">
      <w:pPr>
        <w:tabs>
          <w:tab w:val="center" w:pos="7513"/>
        </w:tabs>
        <w:spacing w:line="340" w:lineRule="exact"/>
        <w:ind w:right="567"/>
        <w:jc w:val="center"/>
        <w:rPr>
          <w:rFonts w:ascii="Times New Roman" w:eastAsia="Times New Roman" w:hAnsi="Times New Roman"/>
          <w:b w:val="0"/>
          <w:sz w:val="24"/>
          <w:u w:val="single"/>
        </w:rPr>
      </w:pPr>
      <w:r w:rsidRPr="005C226C">
        <w:rPr>
          <w:rFonts w:ascii="Times New Roman" w:eastAsia="Times New Roman" w:hAnsi="Times New Roman"/>
          <w:sz w:val="24"/>
          <w:u w:val="single"/>
        </w:rPr>
        <w:t>5</w:t>
      </w:r>
      <w:r w:rsidRPr="00DA4E3D">
        <w:rPr>
          <w:rFonts w:ascii="Times New Roman" w:eastAsia="Times New Roman" w:hAnsi="Times New Roman"/>
          <w:sz w:val="24"/>
          <w:u w:val="single"/>
        </w:rPr>
        <w:t>/2018. (II</w:t>
      </w:r>
      <w:r w:rsidRPr="00DA4E3D">
        <w:rPr>
          <w:rFonts w:ascii="Times New Roman" w:eastAsia="Times New Roman" w:hAnsi="Times New Roman"/>
          <w:b w:val="0"/>
          <w:sz w:val="24"/>
          <w:u w:val="single"/>
        </w:rPr>
        <w:t xml:space="preserve">. </w:t>
      </w:r>
      <w:r w:rsidRPr="005C226C">
        <w:rPr>
          <w:rFonts w:ascii="Times New Roman" w:eastAsia="Times New Roman" w:hAnsi="Times New Roman"/>
          <w:sz w:val="24"/>
          <w:u w:val="single"/>
        </w:rPr>
        <w:t>20</w:t>
      </w:r>
      <w:r w:rsidRPr="00DA4E3D">
        <w:rPr>
          <w:rFonts w:ascii="Times New Roman" w:eastAsia="Times New Roman" w:hAnsi="Times New Roman"/>
          <w:b w:val="0"/>
          <w:sz w:val="24"/>
          <w:u w:val="single"/>
        </w:rPr>
        <w:t>.</w:t>
      </w:r>
      <w:r w:rsidRPr="00DA4E3D">
        <w:rPr>
          <w:rFonts w:ascii="Times New Roman" w:eastAsia="Times New Roman" w:hAnsi="Times New Roman"/>
          <w:sz w:val="24"/>
          <w:u w:val="single"/>
        </w:rPr>
        <w:t>) számú határozata</w:t>
      </w:r>
    </w:p>
    <w:p w:rsidR="005C226C" w:rsidRPr="00FD31F8" w:rsidRDefault="005C226C" w:rsidP="005C226C">
      <w:pPr>
        <w:tabs>
          <w:tab w:val="center" w:pos="7513"/>
        </w:tabs>
        <w:spacing w:line="340" w:lineRule="exact"/>
        <w:ind w:right="567"/>
        <w:jc w:val="center"/>
        <w:rPr>
          <w:rFonts w:ascii="Times New Roman" w:eastAsia="Times New Roman" w:hAnsi="Times New Roman"/>
          <w:b w:val="0"/>
          <w:sz w:val="24"/>
        </w:rPr>
      </w:pPr>
    </w:p>
    <w:p w:rsidR="005C226C" w:rsidRPr="00933DD8" w:rsidRDefault="005C226C" w:rsidP="005C226C">
      <w:pPr>
        <w:pStyle w:val="NormlWeb"/>
        <w:spacing w:before="0" w:beforeAutospacing="0" w:after="0" w:afterAutospacing="0"/>
        <w:jc w:val="center"/>
        <w:rPr>
          <w:rStyle w:val="Kiemels2"/>
          <w:rFonts w:eastAsia="Calibri"/>
        </w:rPr>
      </w:pPr>
      <w:r>
        <w:rPr>
          <w:rStyle w:val="Kiemels2"/>
          <w:rFonts w:eastAsia="Calibri"/>
        </w:rPr>
        <w:t>a polgármester 2018. évi szabadságának ütemezéséről</w:t>
      </w:r>
    </w:p>
    <w:p w:rsidR="005C226C" w:rsidRDefault="005C226C" w:rsidP="005C226C">
      <w:pPr>
        <w:jc w:val="both"/>
        <w:rPr>
          <w:rFonts w:ascii="Times New Roman" w:eastAsia="Times New Roman" w:hAnsi="Times New Roman"/>
          <w:sz w:val="24"/>
          <w:szCs w:val="20"/>
        </w:rPr>
      </w:pPr>
    </w:p>
    <w:p w:rsidR="005C226C" w:rsidRPr="005C226C" w:rsidRDefault="005C226C" w:rsidP="005C226C">
      <w:pPr>
        <w:jc w:val="both"/>
        <w:rPr>
          <w:rFonts w:ascii="Times New Roman" w:eastAsia="Times New Roman" w:hAnsi="Times New Roman"/>
          <w:b w:val="0"/>
          <w:sz w:val="24"/>
        </w:rPr>
      </w:pPr>
      <w:r w:rsidRPr="005C226C">
        <w:rPr>
          <w:rFonts w:ascii="Times New Roman" w:eastAsia="Times New Roman" w:hAnsi="Times New Roman"/>
          <w:b w:val="0"/>
          <w:sz w:val="24"/>
          <w:szCs w:val="20"/>
        </w:rPr>
        <w:t xml:space="preserve">Tiszagyulaháza Község Önkormányzata Képviselő-testülete </w:t>
      </w:r>
      <w:r w:rsidRPr="005C226C">
        <w:rPr>
          <w:rFonts w:ascii="Times New Roman" w:hAnsi="Times New Roman"/>
          <w:b w:val="0"/>
          <w:sz w:val="24"/>
        </w:rPr>
        <w:t xml:space="preserve">a közszolgálati tisztviselőkről szóló 2011. évi CXCIX. törvény 225/C. §-ban foglaltak szerint Mikó Zoltán polgármester 2018. évi szabadságának ütemezését a határozat melléklete szerint jóváhagyja. </w:t>
      </w:r>
    </w:p>
    <w:p w:rsidR="005C226C" w:rsidRPr="005C226C" w:rsidRDefault="005C226C" w:rsidP="005C226C">
      <w:pPr>
        <w:jc w:val="both"/>
        <w:rPr>
          <w:rFonts w:ascii="Times New Roman" w:eastAsia="Times New Roman" w:hAnsi="Times New Roman"/>
          <w:b w:val="0"/>
          <w:sz w:val="24"/>
          <w:szCs w:val="20"/>
        </w:rPr>
      </w:pPr>
    </w:p>
    <w:p w:rsidR="005537F1" w:rsidRDefault="005537F1" w:rsidP="005C226C">
      <w:pPr>
        <w:jc w:val="both"/>
        <w:rPr>
          <w:rFonts w:ascii="Times New Roman" w:hAnsi="Times New Roman"/>
          <w:b w:val="0"/>
          <w:sz w:val="24"/>
        </w:rPr>
      </w:pPr>
    </w:p>
    <w:p w:rsidR="005537F1" w:rsidRDefault="005C226C" w:rsidP="005C226C">
      <w:pPr>
        <w:jc w:val="both"/>
        <w:rPr>
          <w:rFonts w:ascii="Times New Roman" w:hAnsi="Times New Roman"/>
          <w:b w:val="0"/>
          <w:sz w:val="24"/>
        </w:rPr>
      </w:pPr>
      <w:r w:rsidRPr="005C226C">
        <w:rPr>
          <w:rFonts w:ascii="Times New Roman" w:hAnsi="Times New Roman"/>
          <w:b w:val="0"/>
          <w:sz w:val="24"/>
        </w:rPr>
        <w:t xml:space="preserve">Felkéri a polgármestert a szabadság igénybevételéről a képviselő-testület részére a következő </w:t>
      </w:r>
    </w:p>
    <w:p w:rsidR="005C226C" w:rsidRPr="005C226C" w:rsidRDefault="005C226C" w:rsidP="005C226C">
      <w:pPr>
        <w:jc w:val="both"/>
        <w:rPr>
          <w:rFonts w:ascii="Times New Roman" w:eastAsia="Times New Roman" w:hAnsi="Times New Roman"/>
          <w:b w:val="0"/>
          <w:sz w:val="24"/>
        </w:rPr>
      </w:pPr>
      <w:r w:rsidRPr="005C226C">
        <w:rPr>
          <w:rFonts w:ascii="Times New Roman" w:hAnsi="Times New Roman"/>
          <w:b w:val="0"/>
          <w:sz w:val="24"/>
        </w:rPr>
        <w:t>ülésen adjon tájékoztatást.</w:t>
      </w:r>
    </w:p>
    <w:p w:rsidR="005C226C" w:rsidRPr="005C226C" w:rsidRDefault="005C226C" w:rsidP="005C226C">
      <w:pPr>
        <w:jc w:val="both"/>
        <w:rPr>
          <w:rFonts w:ascii="Times New Roman" w:eastAsia="Times New Roman" w:hAnsi="Times New Roman"/>
          <w:b w:val="0"/>
          <w:sz w:val="24"/>
        </w:rPr>
      </w:pPr>
    </w:p>
    <w:p w:rsidR="005C226C" w:rsidRPr="005C226C" w:rsidRDefault="005C226C" w:rsidP="005C226C">
      <w:pPr>
        <w:spacing w:line="320" w:lineRule="exact"/>
        <w:jc w:val="both"/>
        <w:rPr>
          <w:rFonts w:ascii="Times New Roman" w:eastAsia="Times New Roman" w:hAnsi="Times New Roman"/>
          <w:b w:val="0"/>
          <w:sz w:val="24"/>
          <w:szCs w:val="20"/>
        </w:rPr>
      </w:pPr>
    </w:p>
    <w:p w:rsidR="005C226C" w:rsidRPr="005C226C" w:rsidRDefault="005C226C" w:rsidP="005C226C">
      <w:pPr>
        <w:spacing w:line="320" w:lineRule="exact"/>
        <w:jc w:val="both"/>
        <w:rPr>
          <w:rFonts w:ascii="Times New Roman" w:hAnsi="Times New Roman"/>
          <w:b w:val="0"/>
          <w:sz w:val="24"/>
        </w:rPr>
      </w:pPr>
      <w:r w:rsidRPr="00462EF6">
        <w:rPr>
          <w:rFonts w:ascii="Times New Roman" w:eastAsia="Times New Roman" w:hAnsi="Times New Roman"/>
          <w:sz w:val="24"/>
          <w:szCs w:val="20"/>
          <w:u w:val="single"/>
        </w:rPr>
        <w:t>Határidő:</w:t>
      </w:r>
      <w:r w:rsidRPr="005C226C">
        <w:rPr>
          <w:rFonts w:ascii="Times New Roman" w:eastAsia="Times New Roman" w:hAnsi="Times New Roman"/>
          <w:b w:val="0"/>
          <w:sz w:val="24"/>
          <w:szCs w:val="20"/>
        </w:rPr>
        <w:t xml:space="preserve"> esedékességkor</w:t>
      </w:r>
      <w:r w:rsidRPr="005C226C">
        <w:rPr>
          <w:rFonts w:ascii="Times New Roman" w:eastAsia="Times New Roman" w:hAnsi="Times New Roman"/>
          <w:b w:val="0"/>
          <w:sz w:val="24"/>
          <w:szCs w:val="20"/>
        </w:rPr>
        <w:tab/>
      </w:r>
      <w:r w:rsidRPr="005C226C">
        <w:rPr>
          <w:rFonts w:ascii="Times New Roman" w:eastAsia="Times New Roman" w:hAnsi="Times New Roman"/>
          <w:b w:val="0"/>
          <w:sz w:val="24"/>
          <w:szCs w:val="20"/>
        </w:rPr>
        <w:tab/>
      </w:r>
      <w:r w:rsidRPr="005C226C">
        <w:rPr>
          <w:rFonts w:ascii="Times New Roman" w:eastAsia="Times New Roman" w:hAnsi="Times New Roman"/>
          <w:b w:val="0"/>
          <w:sz w:val="24"/>
          <w:szCs w:val="20"/>
        </w:rPr>
        <w:tab/>
      </w:r>
      <w:r w:rsidRPr="005C226C">
        <w:rPr>
          <w:rFonts w:ascii="Times New Roman" w:eastAsia="Times New Roman" w:hAnsi="Times New Roman"/>
          <w:b w:val="0"/>
          <w:sz w:val="24"/>
          <w:szCs w:val="20"/>
        </w:rPr>
        <w:tab/>
      </w:r>
      <w:r w:rsidRPr="005C226C">
        <w:rPr>
          <w:rFonts w:ascii="Times New Roman" w:eastAsia="Times New Roman" w:hAnsi="Times New Roman"/>
          <w:b w:val="0"/>
          <w:sz w:val="24"/>
          <w:szCs w:val="20"/>
        </w:rPr>
        <w:tab/>
      </w:r>
      <w:r w:rsidRPr="00462EF6">
        <w:rPr>
          <w:rFonts w:ascii="Times New Roman" w:eastAsia="Times New Roman" w:hAnsi="Times New Roman"/>
          <w:sz w:val="24"/>
          <w:szCs w:val="20"/>
          <w:u w:val="single"/>
        </w:rPr>
        <w:t>Felelős:</w:t>
      </w:r>
      <w:r w:rsidRPr="005C226C">
        <w:rPr>
          <w:rFonts w:ascii="Times New Roman" w:eastAsia="Times New Roman" w:hAnsi="Times New Roman"/>
          <w:b w:val="0"/>
          <w:sz w:val="24"/>
          <w:szCs w:val="20"/>
        </w:rPr>
        <w:t xml:space="preserve"> Mikó Zoltán polgármester </w:t>
      </w:r>
    </w:p>
    <w:p w:rsidR="005C226C" w:rsidRDefault="005C226C" w:rsidP="009B32FD">
      <w:pPr>
        <w:jc w:val="both"/>
        <w:rPr>
          <w:rFonts w:ascii="Times New Roman" w:eastAsia="Times New Roman" w:hAnsi="Times New Roman"/>
          <w:bCs w:val="0"/>
          <w:color w:val="auto"/>
          <w:sz w:val="24"/>
        </w:rPr>
      </w:pPr>
    </w:p>
    <w:p w:rsidR="005C226C" w:rsidRDefault="005C226C" w:rsidP="009B32FD">
      <w:pPr>
        <w:jc w:val="both"/>
        <w:rPr>
          <w:rFonts w:ascii="Times New Roman" w:eastAsia="Times New Roman" w:hAnsi="Times New Roman"/>
          <w:bCs w:val="0"/>
          <w:color w:val="auto"/>
          <w:sz w:val="24"/>
        </w:rPr>
      </w:pPr>
    </w:p>
    <w:p w:rsidR="005C226C" w:rsidRPr="005C226C" w:rsidRDefault="005C226C" w:rsidP="009B32FD">
      <w:pPr>
        <w:jc w:val="both"/>
        <w:rPr>
          <w:rFonts w:ascii="Times New Roman" w:eastAsia="Times New Roman" w:hAnsi="Times New Roman"/>
          <w:bCs w:val="0"/>
          <w:color w:val="auto"/>
          <w:sz w:val="24"/>
        </w:rPr>
      </w:pPr>
    </w:p>
    <w:p w:rsidR="009B32FD" w:rsidRPr="009B32FD" w:rsidRDefault="009B32FD" w:rsidP="009B32FD">
      <w:pPr>
        <w:ind w:left="567" w:right="567"/>
        <w:jc w:val="both"/>
        <w:rPr>
          <w:rFonts w:ascii="Times New Roman" w:eastAsia="Times New Roman" w:hAnsi="Times New Roman"/>
          <w:b w:val="0"/>
          <w:bCs w:val="0"/>
          <w:color w:val="auto"/>
          <w:sz w:val="24"/>
          <w:szCs w:val="20"/>
        </w:rPr>
      </w:pPr>
      <w:r w:rsidRPr="009B32FD">
        <w:rPr>
          <w:rFonts w:ascii="Times New Roman" w:eastAsia="Times New Roman" w:hAnsi="Times New Roman"/>
          <w:b w:val="0"/>
          <w:bCs w:val="0"/>
          <w:color w:val="auto"/>
          <w:sz w:val="24"/>
          <w:szCs w:val="20"/>
        </w:rPr>
        <w:t xml:space="preserve">                                                                                                  </w:t>
      </w:r>
    </w:p>
    <w:p w:rsidR="009B32FD" w:rsidRPr="009B32FD" w:rsidRDefault="009B32FD" w:rsidP="009B32FD">
      <w:pPr>
        <w:ind w:left="567" w:right="567"/>
        <w:jc w:val="both"/>
        <w:rPr>
          <w:rFonts w:ascii="Times New Roman" w:eastAsia="Times New Roman" w:hAnsi="Times New Roman"/>
          <w:b w:val="0"/>
          <w:bCs w:val="0"/>
          <w:color w:val="auto"/>
          <w:sz w:val="24"/>
          <w:szCs w:val="20"/>
        </w:rPr>
      </w:pPr>
    </w:p>
    <w:p w:rsidR="009B32FD" w:rsidRDefault="009B32FD"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C226C" w:rsidRDefault="005C226C" w:rsidP="006E220D">
      <w:pPr>
        <w:jc w:val="both"/>
        <w:rPr>
          <w:rFonts w:ascii="Times New Roman" w:hAnsi="Times New Roman"/>
          <w:sz w:val="24"/>
        </w:rPr>
      </w:pPr>
    </w:p>
    <w:p w:rsidR="005537F1" w:rsidRDefault="005537F1" w:rsidP="005537F1">
      <w:pPr>
        <w:jc w:val="center"/>
        <w:rPr>
          <w:rFonts w:ascii="Times New Roman" w:hAnsi="Times New Roman"/>
          <w:b w:val="0"/>
          <w:sz w:val="24"/>
        </w:rPr>
      </w:pPr>
    </w:p>
    <w:p w:rsidR="005537F1" w:rsidRDefault="005537F1" w:rsidP="005537F1">
      <w:pPr>
        <w:jc w:val="center"/>
        <w:rPr>
          <w:rFonts w:ascii="Times New Roman" w:hAnsi="Times New Roman"/>
          <w:b w:val="0"/>
          <w:sz w:val="24"/>
        </w:rPr>
      </w:pPr>
    </w:p>
    <w:p w:rsidR="00462EF6" w:rsidRPr="00DA4E3D" w:rsidRDefault="00462EF6" w:rsidP="00462EF6">
      <w:pPr>
        <w:tabs>
          <w:tab w:val="center" w:pos="7513"/>
        </w:tabs>
        <w:spacing w:line="340" w:lineRule="exact"/>
        <w:ind w:right="567"/>
        <w:jc w:val="center"/>
        <w:rPr>
          <w:rFonts w:ascii="Times New Roman" w:eastAsia="Times New Roman" w:hAnsi="Times New Roman"/>
          <w:b w:val="0"/>
          <w:sz w:val="24"/>
          <w:u w:val="single"/>
        </w:rPr>
      </w:pPr>
      <w:r>
        <w:rPr>
          <w:rFonts w:ascii="Times New Roman" w:eastAsia="Times New Roman" w:hAnsi="Times New Roman"/>
          <w:sz w:val="24"/>
          <w:u w:val="single"/>
        </w:rPr>
        <w:lastRenderedPageBreak/>
        <w:t xml:space="preserve">Melléklet az </w:t>
      </w:r>
      <w:r w:rsidRPr="005C226C">
        <w:rPr>
          <w:rFonts w:ascii="Times New Roman" w:eastAsia="Times New Roman" w:hAnsi="Times New Roman"/>
          <w:sz w:val="24"/>
          <w:u w:val="single"/>
        </w:rPr>
        <w:t>5</w:t>
      </w:r>
      <w:r w:rsidRPr="00DA4E3D">
        <w:rPr>
          <w:rFonts w:ascii="Times New Roman" w:eastAsia="Times New Roman" w:hAnsi="Times New Roman"/>
          <w:sz w:val="24"/>
          <w:u w:val="single"/>
        </w:rPr>
        <w:t>/2018. (II</w:t>
      </w:r>
      <w:r w:rsidRPr="00DA4E3D">
        <w:rPr>
          <w:rFonts w:ascii="Times New Roman" w:eastAsia="Times New Roman" w:hAnsi="Times New Roman"/>
          <w:b w:val="0"/>
          <w:sz w:val="24"/>
          <w:u w:val="single"/>
        </w:rPr>
        <w:t xml:space="preserve">. </w:t>
      </w:r>
      <w:r w:rsidRPr="005C226C">
        <w:rPr>
          <w:rFonts w:ascii="Times New Roman" w:eastAsia="Times New Roman" w:hAnsi="Times New Roman"/>
          <w:sz w:val="24"/>
          <w:u w:val="single"/>
        </w:rPr>
        <w:t>20</w:t>
      </w:r>
      <w:r w:rsidRPr="00DA4E3D">
        <w:rPr>
          <w:rFonts w:ascii="Times New Roman" w:eastAsia="Times New Roman" w:hAnsi="Times New Roman"/>
          <w:b w:val="0"/>
          <w:sz w:val="24"/>
          <w:u w:val="single"/>
        </w:rPr>
        <w:t>.</w:t>
      </w:r>
      <w:r w:rsidRPr="00DA4E3D">
        <w:rPr>
          <w:rFonts w:ascii="Times New Roman" w:eastAsia="Times New Roman" w:hAnsi="Times New Roman"/>
          <w:sz w:val="24"/>
          <w:u w:val="single"/>
        </w:rPr>
        <w:t>) számú határozat</w:t>
      </w:r>
      <w:r>
        <w:rPr>
          <w:rFonts w:ascii="Times New Roman" w:eastAsia="Times New Roman" w:hAnsi="Times New Roman"/>
          <w:sz w:val="24"/>
          <w:u w:val="single"/>
        </w:rPr>
        <w:t>hoz</w:t>
      </w:r>
    </w:p>
    <w:p w:rsidR="00462EF6" w:rsidRPr="00FD31F8" w:rsidRDefault="00462EF6" w:rsidP="00462EF6">
      <w:pPr>
        <w:tabs>
          <w:tab w:val="center" w:pos="7513"/>
        </w:tabs>
        <w:spacing w:line="340" w:lineRule="exact"/>
        <w:ind w:right="567"/>
        <w:jc w:val="center"/>
        <w:rPr>
          <w:rFonts w:ascii="Times New Roman" w:eastAsia="Times New Roman" w:hAnsi="Times New Roman"/>
          <w:b w:val="0"/>
          <w:sz w:val="24"/>
        </w:rPr>
      </w:pPr>
    </w:p>
    <w:tbl>
      <w:tblPr>
        <w:tblStyle w:val="Rcsostblzat"/>
        <w:tblpPr w:leftFromText="141" w:rightFromText="141" w:vertAnchor="page" w:horzAnchor="margin" w:tblpY="3931"/>
        <w:tblW w:w="9565" w:type="dxa"/>
        <w:tblLook w:val="04A0" w:firstRow="1" w:lastRow="0" w:firstColumn="1" w:lastColumn="0" w:noHBand="0" w:noVBand="1"/>
      </w:tblPr>
      <w:tblGrid>
        <w:gridCol w:w="586"/>
        <w:gridCol w:w="699"/>
        <w:gridCol w:w="770"/>
        <w:gridCol w:w="836"/>
        <w:gridCol w:w="715"/>
        <w:gridCol w:w="723"/>
        <w:gridCol w:w="705"/>
        <w:gridCol w:w="677"/>
        <w:gridCol w:w="724"/>
        <w:gridCol w:w="836"/>
        <w:gridCol w:w="799"/>
        <w:gridCol w:w="725"/>
        <w:gridCol w:w="770"/>
      </w:tblGrid>
      <w:tr w:rsidR="00462EF6" w:rsidTr="00462EF6">
        <w:trPr>
          <w:trHeight w:val="422"/>
        </w:trPr>
        <w:tc>
          <w:tcPr>
            <w:tcW w:w="586" w:type="dxa"/>
          </w:tcPr>
          <w:p w:rsidR="00462EF6" w:rsidRDefault="00462EF6" w:rsidP="00462EF6">
            <w:bookmarkStart w:id="65" w:name="_Hlk507493285"/>
          </w:p>
        </w:tc>
        <w:tc>
          <w:tcPr>
            <w:tcW w:w="699"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Jan.</w:t>
            </w:r>
          </w:p>
        </w:tc>
        <w:tc>
          <w:tcPr>
            <w:tcW w:w="770"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Febr.</w:t>
            </w:r>
          </w:p>
        </w:tc>
        <w:tc>
          <w:tcPr>
            <w:tcW w:w="836"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Márc.</w:t>
            </w:r>
          </w:p>
        </w:tc>
        <w:tc>
          <w:tcPr>
            <w:tcW w:w="715"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Ápr.</w:t>
            </w:r>
          </w:p>
        </w:tc>
        <w:tc>
          <w:tcPr>
            <w:tcW w:w="723"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Máj.</w:t>
            </w:r>
          </w:p>
        </w:tc>
        <w:tc>
          <w:tcPr>
            <w:tcW w:w="705"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Jún.</w:t>
            </w:r>
          </w:p>
        </w:tc>
        <w:tc>
          <w:tcPr>
            <w:tcW w:w="677"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Júl.</w:t>
            </w:r>
          </w:p>
        </w:tc>
        <w:tc>
          <w:tcPr>
            <w:tcW w:w="724"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Aug.</w:t>
            </w:r>
          </w:p>
        </w:tc>
        <w:tc>
          <w:tcPr>
            <w:tcW w:w="836"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Szept.</w:t>
            </w:r>
          </w:p>
        </w:tc>
        <w:tc>
          <w:tcPr>
            <w:tcW w:w="799"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Okt.</w:t>
            </w:r>
          </w:p>
        </w:tc>
        <w:tc>
          <w:tcPr>
            <w:tcW w:w="725" w:type="dxa"/>
            <w:vAlign w:val="center"/>
          </w:tcPr>
          <w:p w:rsidR="00462EF6" w:rsidRPr="00BF6538" w:rsidRDefault="00462EF6" w:rsidP="00462EF6">
            <w:pPr>
              <w:jc w:val="both"/>
              <w:rPr>
                <w:rFonts w:ascii="Times New Roman" w:hAnsi="Times New Roman"/>
                <w:sz w:val="24"/>
              </w:rPr>
            </w:pPr>
            <w:r w:rsidRPr="00BF6538">
              <w:rPr>
                <w:rFonts w:ascii="Times New Roman" w:hAnsi="Times New Roman"/>
                <w:sz w:val="24"/>
              </w:rPr>
              <w:t>Nov.</w:t>
            </w:r>
          </w:p>
        </w:tc>
        <w:tc>
          <w:tcPr>
            <w:tcW w:w="770" w:type="dxa"/>
            <w:vAlign w:val="center"/>
          </w:tcPr>
          <w:p w:rsidR="00462EF6" w:rsidRPr="00BF6538" w:rsidRDefault="00462EF6" w:rsidP="00462EF6">
            <w:pPr>
              <w:jc w:val="center"/>
              <w:rPr>
                <w:rFonts w:ascii="Times New Roman" w:hAnsi="Times New Roman"/>
                <w:sz w:val="24"/>
              </w:rPr>
            </w:pPr>
            <w:r w:rsidRPr="00BF6538">
              <w:rPr>
                <w:rFonts w:ascii="Times New Roman" w:hAnsi="Times New Roman"/>
                <w:sz w:val="24"/>
              </w:rPr>
              <w:t>Dec.</w:t>
            </w: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ind w:right="-68"/>
              <w:jc w:val="center"/>
            </w:pP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BFBFBF" w:themeFill="background1" w:themeFillShade="BF"/>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3</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r>
              <w:t>x</w:t>
            </w: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4</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r>
              <w:t>x</w:t>
            </w: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r>
              <w:t>x</w:t>
            </w: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5</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r>
              <w:t>x</w:t>
            </w: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r>
              <w:t>x</w:t>
            </w: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6</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r>
              <w:t>x</w:t>
            </w: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r>
              <w:t>x</w:t>
            </w: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FFFFFF" w:themeFill="background1"/>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7</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r>
              <w:t>x</w:t>
            </w: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FFFFFF" w:themeFill="background1"/>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8</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r>
              <w:t>x</w:t>
            </w: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9</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10</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11</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12</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13</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14</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FFFFFF" w:themeFill="background1"/>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15</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16</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17</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r>
              <w:t>x</w:t>
            </w: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18</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19</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20</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r>
              <w:t>x</w:t>
            </w: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21</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r>
              <w:t>x</w:t>
            </w: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22</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Pr="00B875B4" w:rsidRDefault="00462EF6" w:rsidP="00462EF6">
            <w:pPr>
              <w:jc w:val="center"/>
              <w:rPr>
                <w:color w:val="D9D9D9" w:themeColor="background1" w:themeShade="D9"/>
              </w:rP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23</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24</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r>
              <w:t>x</w:t>
            </w: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25</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FFFFFF" w:themeFill="background1"/>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r>
              <w:t>x</w:t>
            </w: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26</w:t>
            </w:r>
          </w:p>
        </w:tc>
        <w:tc>
          <w:tcPr>
            <w:tcW w:w="699"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r>
              <w:t>x</w:t>
            </w:r>
          </w:p>
        </w:tc>
        <w:tc>
          <w:tcPr>
            <w:tcW w:w="715" w:type="dxa"/>
            <w:shd w:val="clear" w:color="auto" w:fill="FFFFFF" w:themeFill="background1"/>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r>
              <w:t>x</w:t>
            </w: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27</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r>
              <w:t>x</w:t>
            </w:r>
          </w:p>
        </w:tc>
        <w:tc>
          <w:tcPr>
            <w:tcW w:w="715" w:type="dxa"/>
            <w:shd w:val="clear" w:color="auto" w:fill="FFFFFF" w:themeFill="background1"/>
            <w:vAlign w:val="center"/>
          </w:tcPr>
          <w:p w:rsidR="00462EF6" w:rsidRDefault="00462EF6" w:rsidP="00462EF6">
            <w:pPr>
              <w:jc w:val="center"/>
            </w:pPr>
          </w:p>
        </w:tc>
        <w:tc>
          <w:tcPr>
            <w:tcW w:w="723" w:type="dxa"/>
            <w:shd w:val="clear" w:color="auto" w:fill="D9D9D9" w:themeFill="background1" w:themeFillShade="D9"/>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r>
              <w:t>x</w:t>
            </w: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28</w:t>
            </w:r>
          </w:p>
        </w:tc>
        <w:tc>
          <w:tcPr>
            <w:tcW w:w="699" w:type="dxa"/>
            <w:shd w:val="clear" w:color="auto" w:fill="D9D9D9" w:themeFill="background1" w:themeFillShade="D9"/>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r>
              <w:t>x</w:t>
            </w: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p>
        </w:tc>
        <w:tc>
          <w:tcPr>
            <w:tcW w:w="799" w:type="dxa"/>
            <w:shd w:val="clear" w:color="auto" w:fill="D9D9D9" w:themeFill="background1" w:themeFillShade="D9"/>
            <w:vAlign w:val="center"/>
          </w:tcPr>
          <w:p w:rsidR="00462EF6" w:rsidRDefault="00462EF6" w:rsidP="00462EF6">
            <w:pPr>
              <w:jc w:val="center"/>
            </w:pPr>
          </w:p>
        </w:tc>
        <w:tc>
          <w:tcPr>
            <w:tcW w:w="725" w:type="dxa"/>
            <w:shd w:val="clear" w:color="auto" w:fill="FFFFFF" w:themeFill="background1"/>
            <w:vAlign w:val="center"/>
          </w:tcPr>
          <w:p w:rsidR="00462EF6" w:rsidRDefault="00462EF6" w:rsidP="00462EF6">
            <w:pPr>
              <w:jc w:val="center"/>
            </w:pPr>
          </w:p>
        </w:tc>
        <w:tc>
          <w:tcPr>
            <w:tcW w:w="770" w:type="dxa"/>
            <w:shd w:val="clear" w:color="auto" w:fill="FFFFFF" w:themeFill="background1"/>
            <w:vAlign w:val="center"/>
          </w:tcPr>
          <w:p w:rsidR="00462EF6" w:rsidRDefault="00462EF6" w:rsidP="00462EF6">
            <w:pPr>
              <w:jc w:val="center"/>
            </w:pPr>
            <w:r>
              <w:t>x</w:t>
            </w: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29</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r>
              <w:t>x</w:t>
            </w: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FFFFFF" w:themeFill="background1"/>
            <w:vAlign w:val="center"/>
          </w:tcPr>
          <w:p w:rsidR="00462EF6" w:rsidRDefault="00462EF6" w:rsidP="00462EF6">
            <w:pPr>
              <w:jc w:val="center"/>
            </w:pPr>
          </w:p>
        </w:tc>
        <w:tc>
          <w:tcPr>
            <w:tcW w:w="677" w:type="dxa"/>
            <w:shd w:val="clear" w:color="auto" w:fill="D9D9D9" w:themeFill="background1" w:themeFillShade="D9"/>
            <w:vAlign w:val="center"/>
          </w:tcPr>
          <w:p w:rsidR="00462EF6" w:rsidRDefault="00462EF6" w:rsidP="00462EF6">
            <w:pPr>
              <w:jc w:val="center"/>
            </w:pPr>
          </w:p>
        </w:tc>
        <w:tc>
          <w:tcPr>
            <w:tcW w:w="724" w:type="dxa"/>
            <w:shd w:val="clear" w:color="auto" w:fill="FFFFFF" w:themeFill="background1"/>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r>
              <w:t>x</w:t>
            </w: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30</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FFFFFF" w:themeFill="background1"/>
            <w:vAlign w:val="center"/>
          </w:tcPr>
          <w:p w:rsidR="00462EF6" w:rsidRDefault="00462EF6" w:rsidP="00462EF6">
            <w:pPr>
              <w:jc w:val="center"/>
            </w:pPr>
            <w:r>
              <w:t>x</w:t>
            </w: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r>
              <w:t>x</w:t>
            </w:r>
          </w:p>
        </w:tc>
        <w:tc>
          <w:tcPr>
            <w:tcW w:w="724" w:type="dxa"/>
            <w:shd w:val="clear" w:color="auto" w:fill="FFFFFF" w:themeFill="background1"/>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r>
              <w:t>x</w:t>
            </w:r>
          </w:p>
        </w:tc>
        <w:tc>
          <w:tcPr>
            <w:tcW w:w="725"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tr w:rsidR="00462EF6" w:rsidTr="00462EF6">
        <w:tc>
          <w:tcPr>
            <w:tcW w:w="586" w:type="dxa"/>
          </w:tcPr>
          <w:p w:rsidR="00462EF6" w:rsidRPr="005C226C" w:rsidRDefault="00462EF6" w:rsidP="00462EF6">
            <w:pPr>
              <w:rPr>
                <w:rFonts w:ascii="Times New Roman" w:hAnsi="Times New Roman"/>
                <w:sz w:val="24"/>
              </w:rPr>
            </w:pPr>
            <w:r w:rsidRPr="005C226C">
              <w:rPr>
                <w:rFonts w:ascii="Times New Roman" w:hAnsi="Times New Roman"/>
                <w:sz w:val="24"/>
              </w:rPr>
              <w:t>31</w:t>
            </w:r>
          </w:p>
        </w:tc>
        <w:tc>
          <w:tcPr>
            <w:tcW w:w="699" w:type="dxa"/>
            <w:shd w:val="clear" w:color="auto" w:fill="FFFFFF" w:themeFill="background1"/>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15" w:type="dxa"/>
            <w:shd w:val="clear" w:color="auto" w:fill="D9D9D9" w:themeFill="background1" w:themeFillShade="D9"/>
            <w:vAlign w:val="center"/>
          </w:tcPr>
          <w:p w:rsidR="00462EF6" w:rsidRDefault="00462EF6" w:rsidP="00462EF6">
            <w:pPr>
              <w:jc w:val="center"/>
            </w:pPr>
          </w:p>
        </w:tc>
        <w:tc>
          <w:tcPr>
            <w:tcW w:w="723" w:type="dxa"/>
            <w:shd w:val="clear" w:color="auto" w:fill="FFFFFF" w:themeFill="background1"/>
            <w:vAlign w:val="center"/>
          </w:tcPr>
          <w:p w:rsidR="00462EF6" w:rsidRDefault="00462EF6" w:rsidP="00462EF6">
            <w:pPr>
              <w:jc w:val="center"/>
            </w:pPr>
          </w:p>
        </w:tc>
        <w:tc>
          <w:tcPr>
            <w:tcW w:w="705" w:type="dxa"/>
            <w:shd w:val="clear" w:color="auto" w:fill="D9D9D9" w:themeFill="background1" w:themeFillShade="D9"/>
            <w:vAlign w:val="center"/>
          </w:tcPr>
          <w:p w:rsidR="00462EF6" w:rsidRDefault="00462EF6" w:rsidP="00462EF6">
            <w:pPr>
              <w:jc w:val="center"/>
            </w:pPr>
          </w:p>
        </w:tc>
        <w:tc>
          <w:tcPr>
            <w:tcW w:w="677" w:type="dxa"/>
            <w:shd w:val="clear" w:color="auto" w:fill="FFFFFF" w:themeFill="background1"/>
            <w:vAlign w:val="center"/>
          </w:tcPr>
          <w:p w:rsidR="00462EF6" w:rsidRDefault="00462EF6" w:rsidP="00462EF6">
            <w:pPr>
              <w:jc w:val="center"/>
            </w:pPr>
            <w:r>
              <w:t>x</w:t>
            </w:r>
          </w:p>
        </w:tc>
        <w:tc>
          <w:tcPr>
            <w:tcW w:w="724" w:type="dxa"/>
            <w:shd w:val="clear" w:color="auto" w:fill="FFFFFF" w:themeFill="background1"/>
            <w:vAlign w:val="center"/>
          </w:tcPr>
          <w:p w:rsidR="00462EF6" w:rsidRDefault="00462EF6" w:rsidP="00462EF6">
            <w:pPr>
              <w:jc w:val="center"/>
            </w:pPr>
          </w:p>
        </w:tc>
        <w:tc>
          <w:tcPr>
            <w:tcW w:w="836" w:type="dxa"/>
            <w:shd w:val="clear" w:color="auto" w:fill="D9D9D9" w:themeFill="background1" w:themeFillShade="D9"/>
            <w:vAlign w:val="center"/>
          </w:tcPr>
          <w:p w:rsidR="00462EF6" w:rsidRDefault="00462EF6" w:rsidP="00462EF6">
            <w:pPr>
              <w:jc w:val="center"/>
            </w:pPr>
          </w:p>
        </w:tc>
        <w:tc>
          <w:tcPr>
            <w:tcW w:w="799" w:type="dxa"/>
            <w:shd w:val="clear" w:color="auto" w:fill="FFFFFF" w:themeFill="background1"/>
            <w:vAlign w:val="center"/>
          </w:tcPr>
          <w:p w:rsidR="00462EF6" w:rsidRDefault="00462EF6" w:rsidP="00462EF6">
            <w:pPr>
              <w:jc w:val="center"/>
            </w:pPr>
            <w:r>
              <w:t>x</w:t>
            </w:r>
          </w:p>
        </w:tc>
        <w:tc>
          <w:tcPr>
            <w:tcW w:w="725" w:type="dxa"/>
            <w:shd w:val="clear" w:color="auto" w:fill="D9D9D9" w:themeFill="background1" w:themeFillShade="D9"/>
            <w:vAlign w:val="center"/>
          </w:tcPr>
          <w:p w:rsidR="00462EF6" w:rsidRDefault="00462EF6" w:rsidP="00462EF6">
            <w:pPr>
              <w:jc w:val="center"/>
            </w:pPr>
          </w:p>
        </w:tc>
        <w:tc>
          <w:tcPr>
            <w:tcW w:w="770" w:type="dxa"/>
            <w:shd w:val="clear" w:color="auto" w:fill="D9D9D9" w:themeFill="background1" w:themeFillShade="D9"/>
            <w:vAlign w:val="center"/>
          </w:tcPr>
          <w:p w:rsidR="00462EF6" w:rsidRDefault="00462EF6" w:rsidP="00462EF6">
            <w:pPr>
              <w:jc w:val="center"/>
            </w:pPr>
          </w:p>
        </w:tc>
      </w:tr>
      <w:bookmarkEnd w:id="65"/>
    </w:tbl>
    <w:p w:rsidR="005537F1" w:rsidRDefault="005537F1" w:rsidP="005537F1">
      <w:pPr>
        <w:jc w:val="center"/>
        <w:rPr>
          <w:rFonts w:ascii="Times New Roman" w:hAnsi="Times New Roman"/>
          <w:b w:val="0"/>
          <w:sz w:val="24"/>
        </w:rPr>
      </w:pPr>
    </w:p>
    <w:p w:rsidR="005C226C" w:rsidRPr="005537F1" w:rsidRDefault="005537F1" w:rsidP="005537F1">
      <w:pPr>
        <w:jc w:val="center"/>
        <w:rPr>
          <w:rFonts w:ascii="Times New Roman" w:hAnsi="Times New Roman"/>
          <w:b w:val="0"/>
          <w:sz w:val="24"/>
        </w:rPr>
      </w:pPr>
      <w:r w:rsidRPr="005537F1">
        <w:rPr>
          <w:rFonts w:ascii="Times New Roman" w:hAnsi="Times New Roman"/>
          <w:b w:val="0"/>
          <w:sz w:val="24"/>
        </w:rPr>
        <w:t>Polgármester szabadságának ütemezése</w:t>
      </w:r>
    </w:p>
    <w:p w:rsidR="005C226C" w:rsidRPr="005537F1" w:rsidRDefault="005537F1" w:rsidP="005537F1">
      <w:pPr>
        <w:jc w:val="center"/>
        <w:rPr>
          <w:rFonts w:ascii="Times New Roman" w:hAnsi="Times New Roman"/>
          <w:b w:val="0"/>
          <w:sz w:val="24"/>
        </w:rPr>
      </w:pPr>
      <w:r w:rsidRPr="005537F1">
        <w:rPr>
          <w:rFonts w:ascii="Times New Roman" w:hAnsi="Times New Roman"/>
          <w:b w:val="0"/>
          <w:sz w:val="24"/>
        </w:rPr>
        <w:t>2018</w:t>
      </w: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Default="005C226C" w:rsidP="005C226C">
      <w:pPr>
        <w:ind w:firstLine="708"/>
        <w:rPr>
          <w:rFonts w:ascii="Times New Roman" w:hAnsi="Times New Roman"/>
          <w:sz w:val="24"/>
        </w:rPr>
      </w:pPr>
    </w:p>
    <w:p w:rsidR="005C226C" w:rsidRDefault="005C226C" w:rsidP="005C226C">
      <w:pPr>
        <w:ind w:firstLine="708"/>
        <w:rPr>
          <w:rFonts w:ascii="Times New Roman" w:hAnsi="Times New Roman"/>
          <w:sz w:val="24"/>
        </w:rPr>
      </w:pPr>
    </w:p>
    <w:p w:rsidR="005C226C" w:rsidRDefault="005C226C" w:rsidP="005C226C">
      <w:pPr>
        <w:ind w:firstLine="708"/>
        <w:rPr>
          <w:rFonts w:ascii="Times New Roman" w:hAnsi="Times New Roman"/>
          <w:sz w:val="24"/>
        </w:rPr>
      </w:pPr>
    </w:p>
    <w:p w:rsidR="005C226C" w:rsidRDefault="005C226C" w:rsidP="005C226C">
      <w:pPr>
        <w:ind w:firstLine="708"/>
        <w:rPr>
          <w:rFonts w:ascii="Times New Roman" w:hAnsi="Times New Roman"/>
          <w:sz w:val="24"/>
        </w:rPr>
      </w:pPr>
    </w:p>
    <w:p w:rsidR="005C226C" w:rsidRDefault="005C226C" w:rsidP="005C226C">
      <w:pPr>
        <w:ind w:firstLine="708"/>
        <w:rPr>
          <w:rFonts w:ascii="Times New Roman" w:hAnsi="Times New Roman"/>
          <w:sz w:val="24"/>
        </w:rPr>
      </w:pPr>
    </w:p>
    <w:p w:rsidR="005C226C" w:rsidRDefault="005C226C" w:rsidP="005C226C">
      <w:pPr>
        <w:rPr>
          <w:rFonts w:ascii="Times New Roman" w:hAnsi="Times New Roman"/>
          <w:sz w:val="24"/>
        </w:rPr>
      </w:pPr>
    </w:p>
    <w:p w:rsidR="009D5939" w:rsidRDefault="009D5939" w:rsidP="009D5939">
      <w:pPr>
        <w:jc w:val="both"/>
        <w:rPr>
          <w:rFonts w:ascii="Times New Roman" w:hAnsi="Times New Roman"/>
          <w:b w:val="0"/>
          <w:sz w:val="24"/>
        </w:rPr>
      </w:pPr>
      <w:r w:rsidRPr="009D5939">
        <w:rPr>
          <w:rFonts w:ascii="Times New Roman" w:hAnsi="Times New Roman"/>
          <w:sz w:val="24"/>
          <w:u w:val="single"/>
        </w:rPr>
        <w:t>Mikó Zoltán polgármester</w:t>
      </w:r>
      <w:r>
        <w:rPr>
          <w:rFonts w:ascii="Times New Roman" w:hAnsi="Times New Roman"/>
          <w:sz w:val="24"/>
        </w:rPr>
        <w:t xml:space="preserve">: </w:t>
      </w:r>
      <w:r>
        <w:rPr>
          <w:rFonts w:ascii="Times New Roman" w:hAnsi="Times New Roman"/>
          <w:b w:val="0"/>
          <w:sz w:val="24"/>
        </w:rPr>
        <w:t>Tájékoztatja a Képviselő-testületet, hogy elutasításra került a Bartók és a Petőfi utca útfelújítása. A külterületi utak felújítására beadott pályázat elbírálása folyamatban van. A Magyar Államkincstár tájékoztatása szerint</w:t>
      </w:r>
      <w:r w:rsidR="006B3F4F">
        <w:rPr>
          <w:rFonts w:ascii="Times New Roman" w:hAnsi="Times New Roman"/>
          <w:b w:val="0"/>
          <w:sz w:val="24"/>
        </w:rPr>
        <w:t xml:space="preserve"> részükről nyertesnek minős</w:t>
      </w:r>
      <w:r w:rsidR="00462EF6">
        <w:rPr>
          <w:rFonts w:ascii="Times New Roman" w:hAnsi="Times New Roman"/>
          <w:b w:val="0"/>
          <w:sz w:val="24"/>
        </w:rPr>
        <w:t>ül a pályázat, de a pályázatíró</w:t>
      </w:r>
      <w:r w:rsidR="006B3F4F">
        <w:rPr>
          <w:rFonts w:ascii="Times New Roman" w:hAnsi="Times New Roman"/>
          <w:b w:val="0"/>
          <w:sz w:val="24"/>
        </w:rPr>
        <w:t xml:space="preserve"> arról tájékoztatott, hogy attól még nem biztos, hogy nyertes lesz.</w:t>
      </w:r>
    </w:p>
    <w:p w:rsidR="006B3F4F" w:rsidRDefault="006B3F4F" w:rsidP="009D5939">
      <w:pPr>
        <w:jc w:val="both"/>
        <w:rPr>
          <w:rFonts w:ascii="Times New Roman" w:hAnsi="Times New Roman"/>
          <w:b w:val="0"/>
          <w:sz w:val="24"/>
        </w:rPr>
      </w:pPr>
    </w:p>
    <w:p w:rsidR="006B3F4F" w:rsidRDefault="006B3F4F" w:rsidP="009D5939">
      <w:pPr>
        <w:jc w:val="both"/>
        <w:rPr>
          <w:rFonts w:ascii="Times New Roman" w:hAnsi="Times New Roman"/>
          <w:b w:val="0"/>
          <w:sz w:val="24"/>
        </w:rPr>
      </w:pPr>
      <w:r w:rsidRPr="006B3F4F">
        <w:rPr>
          <w:rFonts w:ascii="Times New Roman" w:hAnsi="Times New Roman"/>
          <w:sz w:val="24"/>
          <w:u w:val="single"/>
        </w:rPr>
        <w:t>Megyesi Elemér képviselő:</w:t>
      </w:r>
      <w:r>
        <w:rPr>
          <w:rFonts w:ascii="Times New Roman" w:hAnsi="Times New Roman"/>
          <w:b w:val="0"/>
          <w:sz w:val="24"/>
        </w:rPr>
        <w:t xml:space="preserve"> </w:t>
      </w:r>
      <w:r w:rsidR="009550A0">
        <w:rPr>
          <w:rFonts w:ascii="Times New Roman" w:hAnsi="Times New Roman"/>
          <w:b w:val="0"/>
          <w:sz w:val="24"/>
        </w:rPr>
        <w:t>Hozzászólásában elmondja, hogy Tiszagyulaháza a közmunkaprogramban élen jár, minden évben megszervezi ennek a bemutatását, reklámozza azt és viszi a település jó hírnevét. Kérdése, hogy így köszönik meg, hogy szinte minden pályázatot pedig elutasít</w:t>
      </w:r>
      <w:r w:rsidR="00462EF6">
        <w:rPr>
          <w:rFonts w:ascii="Times New Roman" w:hAnsi="Times New Roman"/>
          <w:b w:val="0"/>
          <w:sz w:val="24"/>
        </w:rPr>
        <w:t>anak</w:t>
      </w:r>
      <w:r w:rsidR="009550A0">
        <w:rPr>
          <w:rFonts w:ascii="Times New Roman" w:hAnsi="Times New Roman"/>
          <w:b w:val="0"/>
          <w:sz w:val="24"/>
        </w:rPr>
        <w:t>?</w:t>
      </w:r>
    </w:p>
    <w:p w:rsidR="009550A0" w:rsidRDefault="009550A0" w:rsidP="009D5939">
      <w:pPr>
        <w:jc w:val="both"/>
        <w:rPr>
          <w:rFonts w:ascii="Times New Roman" w:hAnsi="Times New Roman"/>
          <w:b w:val="0"/>
          <w:sz w:val="24"/>
        </w:rPr>
      </w:pPr>
    </w:p>
    <w:p w:rsidR="009550A0" w:rsidRDefault="006B6EAC" w:rsidP="009D5939">
      <w:pPr>
        <w:jc w:val="both"/>
        <w:rPr>
          <w:rFonts w:ascii="Times New Roman" w:hAnsi="Times New Roman"/>
          <w:b w:val="0"/>
          <w:sz w:val="24"/>
        </w:rPr>
      </w:pPr>
      <w:r w:rsidRPr="006B6EAC">
        <w:rPr>
          <w:rFonts w:ascii="Times New Roman" w:hAnsi="Times New Roman"/>
          <w:sz w:val="24"/>
          <w:u w:val="single"/>
        </w:rPr>
        <w:t>Szabó Sándorné képviselő:</w:t>
      </w:r>
      <w:r>
        <w:rPr>
          <w:rFonts w:ascii="Times New Roman" w:hAnsi="Times New Roman"/>
          <w:b w:val="0"/>
          <w:sz w:val="24"/>
        </w:rPr>
        <w:t xml:space="preserve"> Országgyűlési Képviselő Úr fogadóóráján megkérdezné, hogy mi alapján kerülnek sorra elutasításra a pályázatok? Milyen elbírálási szempontok alapján döntenek?</w:t>
      </w:r>
    </w:p>
    <w:p w:rsidR="006B6EAC" w:rsidRDefault="006B6EAC" w:rsidP="009D5939">
      <w:pPr>
        <w:jc w:val="both"/>
        <w:rPr>
          <w:rFonts w:ascii="Times New Roman" w:hAnsi="Times New Roman"/>
          <w:b w:val="0"/>
          <w:sz w:val="24"/>
        </w:rPr>
      </w:pPr>
    </w:p>
    <w:p w:rsidR="006B6EAC" w:rsidRDefault="006B6EAC" w:rsidP="009D5939">
      <w:pPr>
        <w:jc w:val="both"/>
        <w:rPr>
          <w:rFonts w:ascii="Times New Roman" w:hAnsi="Times New Roman"/>
          <w:b w:val="0"/>
          <w:sz w:val="24"/>
        </w:rPr>
      </w:pPr>
      <w:r w:rsidRPr="006B6EAC">
        <w:rPr>
          <w:rFonts w:ascii="Times New Roman" w:hAnsi="Times New Roman"/>
          <w:sz w:val="24"/>
          <w:u w:val="single"/>
        </w:rPr>
        <w:t>Mikó Zoltán polgármester:</w:t>
      </w:r>
      <w:r>
        <w:rPr>
          <w:rFonts w:ascii="Times New Roman" w:hAnsi="Times New Roman"/>
          <w:b w:val="0"/>
          <w:sz w:val="24"/>
        </w:rPr>
        <w:t xml:space="preserve"> Tájékoztatásában továbbá elmondja még, hogy</w:t>
      </w:r>
      <w:r w:rsidR="000967EC">
        <w:rPr>
          <w:rFonts w:ascii="Times New Roman" w:hAnsi="Times New Roman"/>
          <w:b w:val="0"/>
          <w:sz w:val="24"/>
        </w:rPr>
        <w:t xml:space="preserve"> már</w:t>
      </w:r>
      <w:r>
        <w:rPr>
          <w:rFonts w:ascii="Times New Roman" w:hAnsi="Times New Roman"/>
          <w:b w:val="0"/>
          <w:sz w:val="24"/>
        </w:rPr>
        <w:t xml:space="preserve"> készülnek </w:t>
      </w:r>
      <w:r w:rsidR="000967EC">
        <w:rPr>
          <w:rFonts w:ascii="Times New Roman" w:hAnsi="Times New Roman"/>
          <w:b w:val="0"/>
          <w:sz w:val="24"/>
        </w:rPr>
        <w:t xml:space="preserve">a </w:t>
      </w:r>
      <w:proofErr w:type="spellStart"/>
      <w:r w:rsidR="000967EC">
        <w:rPr>
          <w:rFonts w:ascii="Times New Roman" w:hAnsi="Times New Roman"/>
          <w:b w:val="0"/>
          <w:sz w:val="24"/>
        </w:rPr>
        <w:t>Gólyafesztiválra</w:t>
      </w:r>
      <w:proofErr w:type="spellEnd"/>
      <w:r w:rsidR="000967EC">
        <w:rPr>
          <w:rFonts w:ascii="Times New Roman" w:hAnsi="Times New Roman"/>
          <w:b w:val="0"/>
          <w:sz w:val="24"/>
        </w:rPr>
        <w:t>, ahol a település 110 éves évfordulója is megünneplésre kerül. Jelen lesz a Szent Korona a Koronaőrökkel együtt, illetve egy rekordkísérletre is sor kerül.</w:t>
      </w:r>
    </w:p>
    <w:p w:rsidR="000967EC" w:rsidRDefault="000967EC" w:rsidP="009D5939">
      <w:pPr>
        <w:jc w:val="both"/>
        <w:rPr>
          <w:rFonts w:ascii="Times New Roman" w:hAnsi="Times New Roman"/>
          <w:b w:val="0"/>
          <w:sz w:val="24"/>
        </w:rPr>
      </w:pPr>
      <w:r>
        <w:rPr>
          <w:rFonts w:ascii="Times New Roman" w:hAnsi="Times New Roman"/>
          <w:b w:val="0"/>
          <w:sz w:val="24"/>
        </w:rPr>
        <w:t>Valószínű, hogy Tiszagyulaháza kapja meg a Megyei Közfoglalkoztatási Kiállítás rendezésének a lehetőségét. Ezzel kapcsolatban még tartanak az egyeztetések.</w:t>
      </w:r>
    </w:p>
    <w:p w:rsidR="000967EC" w:rsidRDefault="000967EC" w:rsidP="009D5939">
      <w:pPr>
        <w:jc w:val="both"/>
        <w:rPr>
          <w:rFonts w:ascii="Times New Roman" w:hAnsi="Times New Roman"/>
          <w:b w:val="0"/>
          <w:sz w:val="24"/>
        </w:rPr>
      </w:pPr>
    </w:p>
    <w:p w:rsidR="000967EC" w:rsidRDefault="000967EC" w:rsidP="009D5939">
      <w:pPr>
        <w:jc w:val="both"/>
        <w:rPr>
          <w:rFonts w:ascii="Times New Roman" w:hAnsi="Times New Roman"/>
          <w:b w:val="0"/>
          <w:sz w:val="24"/>
        </w:rPr>
      </w:pPr>
    </w:p>
    <w:p w:rsidR="00DD015E" w:rsidRDefault="00DD015E" w:rsidP="009D5939">
      <w:pPr>
        <w:jc w:val="both"/>
        <w:rPr>
          <w:rFonts w:ascii="Times New Roman" w:hAnsi="Times New Roman"/>
          <w:b w:val="0"/>
          <w:sz w:val="24"/>
        </w:rPr>
      </w:pPr>
    </w:p>
    <w:p w:rsidR="00DD015E" w:rsidRPr="007902AA" w:rsidRDefault="00DD015E" w:rsidP="00DD015E">
      <w:pPr>
        <w:spacing w:line="320" w:lineRule="exact"/>
        <w:jc w:val="both"/>
        <w:rPr>
          <w:rFonts w:ascii="Times New Roman" w:hAnsi="Times New Roman"/>
          <w:b w:val="0"/>
          <w:sz w:val="24"/>
        </w:rPr>
      </w:pPr>
      <w:r w:rsidRPr="007902AA">
        <w:rPr>
          <w:rFonts w:ascii="Times New Roman" w:hAnsi="Times New Roman"/>
          <w:b w:val="0"/>
          <w:sz w:val="24"/>
        </w:rPr>
        <w:t xml:space="preserve">Mivel az ülésen egyéb kérdés, hozzászólás nem hangzott el, Mikó Zoltán polgármester az ülést </w:t>
      </w:r>
      <w:r w:rsidR="00D16605">
        <w:rPr>
          <w:rFonts w:ascii="Times New Roman" w:hAnsi="Times New Roman"/>
          <w:b w:val="0"/>
          <w:sz w:val="24"/>
        </w:rPr>
        <w:t>8</w:t>
      </w:r>
      <w:r w:rsidR="00D16605">
        <w:rPr>
          <w:rFonts w:ascii="Times New Roman" w:hAnsi="Times New Roman"/>
          <w:b w:val="0"/>
          <w:sz w:val="24"/>
          <w:u w:val="single"/>
          <w:vertAlign w:val="superscript"/>
        </w:rPr>
        <w:t>53</w:t>
      </w:r>
      <w:r>
        <w:rPr>
          <w:rFonts w:ascii="Times New Roman" w:hAnsi="Times New Roman"/>
          <w:b w:val="0"/>
          <w:sz w:val="24"/>
        </w:rPr>
        <w:t xml:space="preserve"> órakor </w:t>
      </w:r>
      <w:r w:rsidRPr="007902AA">
        <w:rPr>
          <w:rFonts w:ascii="Times New Roman" w:hAnsi="Times New Roman"/>
          <w:b w:val="0"/>
          <w:sz w:val="24"/>
        </w:rPr>
        <w:t>bezárta.</w:t>
      </w:r>
    </w:p>
    <w:p w:rsidR="00DD015E" w:rsidRPr="007902AA" w:rsidRDefault="00DD015E" w:rsidP="00DD015E">
      <w:pPr>
        <w:jc w:val="both"/>
        <w:rPr>
          <w:rFonts w:ascii="Times New Roman" w:hAnsi="Times New Roman"/>
          <w:b w:val="0"/>
          <w:sz w:val="24"/>
        </w:rPr>
      </w:pPr>
    </w:p>
    <w:p w:rsidR="00DD015E" w:rsidRDefault="00DD015E" w:rsidP="00DD015E">
      <w:pPr>
        <w:rPr>
          <w:rFonts w:ascii="Times New Roman" w:hAnsi="Times New Roman"/>
          <w:bCs w:val="0"/>
          <w:color w:val="auto"/>
          <w:sz w:val="24"/>
          <w:szCs w:val="22"/>
          <w:lang w:eastAsia="en-US"/>
        </w:rPr>
      </w:pPr>
    </w:p>
    <w:p w:rsidR="00DD015E" w:rsidRPr="007902AA" w:rsidRDefault="00DD015E" w:rsidP="00DD015E">
      <w:pPr>
        <w:rPr>
          <w:rFonts w:ascii="Times New Roman" w:hAnsi="Times New Roman"/>
          <w:bCs w:val="0"/>
          <w:color w:val="auto"/>
          <w:sz w:val="24"/>
          <w:szCs w:val="22"/>
          <w:lang w:eastAsia="en-US"/>
        </w:rPr>
      </w:pPr>
    </w:p>
    <w:p w:rsidR="00DD015E" w:rsidRPr="007902AA" w:rsidRDefault="00DD015E" w:rsidP="00DD015E">
      <w:pPr>
        <w:jc w:val="center"/>
        <w:rPr>
          <w:rFonts w:ascii="Times New Roman" w:hAnsi="Times New Roman"/>
          <w:bCs w:val="0"/>
          <w:color w:val="auto"/>
          <w:sz w:val="24"/>
          <w:szCs w:val="22"/>
          <w:lang w:eastAsia="en-US"/>
        </w:rPr>
      </w:pPr>
    </w:p>
    <w:p w:rsidR="00DD015E" w:rsidRPr="007902AA" w:rsidRDefault="00DD015E" w:rsidP="00DD015E">
      <w:pPr>
        <w:jc w:val="center"/>
        <w:rPr>
          <w:rFonts w:ascii="Times New Roman" w:hAnsi="Times New Roman"/>
          <w:bCs w:val="0"/>
          <w:color w:val="auto"/>
          <w:sz w:val="24"/>
          <w:szCs w:val="22"/>
          <w:lang w:eastAsia="en-US"/>
        </w:rPr>
      </w:pPr>
      <w:r w:rsidRPr="007902AA">
        <w:rPr>
          <w:rFonts w:ascii="Times New Roman" w:hAnsi="Times New Roman"/>
          <w:bCs w:val="0"/>
          <w:color w:val="auto"/>
          <w:sz w:val="24"/>
          <w:szCs w:val="22"/>
          <w:lang w:eastAsia="en-US"/>
        </w:rPr>
        <w:t>K. m. f.</w:t>
      </w:r>
    </w:p>
    <w:p w:rsidR="00DD015E" w:rsidRDefault="00DD015E" w:rsidP="00DD015E">
      <w:pPr>
        <w:rPr>
          <w:rFonts w:ascii="Times New Roman" w:hAnsi="Times New Roman"/>
          <w:b w:val="0"/>
          <w:bCs w:val="0"/>
          <w:color w:val="auto"/>
          <w:sz w:val="24"/>
          <w:szCs w:val="22"/>
          <w:lang w:eastAsia="en-US"/>
        </w:rPr>
      </w:pPr>
    </w:p>
    <w:p w:rsidR="00DD015E" w:rsidRDefault="00DD015E" w:rsidP="00DD015E">
      <w:pPr>
        <w:rPr>
          <w:rFonts w:ascii="Times New Roman" w:hAnsi="Times New Roman"/>
          <w:b w:val="0"/>
          <w:bCs w:val="0"/>
          <w:color w:val="auto"/>
          <w:sz w:val="24"/>
          <w:szCs w:val="22"/>
          <w:lang w:eastAsia="en-US"/>
        </w:rPr>
      </w:pPr>
    </w:p>
    <w:p w:rsidR="00DD015E" w:rsidRDefault="00DD015E" w:rsidP="00DD015E">
      <w:pPr>
        <w:rPr>
          <w:rFonts w:ascii="Times New Roman" w:hAnsi="Times New Roman"/>
          <w:b w:val="0"/>
          <w:bCs w:val="0"/>
          <w:color w:val="auto"/>
          <w:sz w:val="24"/>
          <w:szCs w:val="22"/>
          <w:lang w:eastAsia="en-US"/>
        </w:rPr>
      </w:pPr>
    </w:p>
    <w:p w:rsidR="00DD015E" w:rsidRPr="007902AA" w:rsidRDefault="00DD015E" w:rsidP="00DD015E">
      <w:pPr>
        <w:rPr>
          <w:rFonts w:ascii="Times New Roman" w:hAnsi="Times New Roman"/>
          <w:b w:val="0"/>
          <w:bCs w:val="0"/>
          <w:color w:val="auto"/>
          <w:sz w:val="24"/>
          <w:szCs w:val="22"/>
          <w:lang w:eastAsia="en-US"/>
        </w:rPr>
      </w:pPr>
    </w:p>
    <w:p w:rsidR="00DD015E" w:rsidRPr="007902AA" w:rsidRDefault="00DD015E" w:rsidP="00DD015E">
      <w:pPr>
        <w:tabs>
          <w:tab w:val="center" w:pos="567"/>
          <w:tab w:val="center" w:pos="7088"/>
        </w:tabs>
        <w:jc w:val="center"/>
        <w:rPr>
          <w:rFonts w:ascii="Times New Roman" w:hAnsi="Times New Roman"/>
          <w:bCs w:val="0"/>
          <w:color w:val="auto"/>
          <w:sz w:val="24"/>
          <w:szCs w:val="22"/>
          <w:lang w:eastAsia="en-US"/>
        </w:rPr>
      </w:pPr>
      <w:r w:rsidRPr="007902AA">
        <w:rPr>
          <w:rFonts w:ascii="Times New Roman" w:hAnsi="Times New Roman"/>
          <w:bCs w:val="0"/>
          <w:color w:val="auto"/>
          <w:sz w:val="24"/>
          <w:szCs w:val="22"/>
          <w:lang w:eastAsia="en-US"/>
        </w:rPr>
        <w:t>Mikó Zoltán</w:t>
      </w:r>
      <w:r w:rsidRPr="007902AA">
        <w:rPr>
          <w:rFonts w:ascii="Times New Roman" w:hAnsi="Times New Roman"/>
          <w:bCs w:val="0"/>
          <w:color w:val="auto"/>
          <w:sz w:val="24"/>
          <w:szCs w:val="22"/>
          <w:lang w:eastAsia="en-US"/>
        </w:rPr>
        <w:tab/>
        <w:t>Dr. Kiss Imre</w:t>
      </w:r>
    </w:p>
    <w:p w:rsidR="005C226C" w:rsidRPr="005C226C" w:rsidRDefault="00DD015E" w:rsidP="00462EF6">
      <w:pPr>
        <w:tabs>
          <w:tab w:val="center" w:pos="567"/>
          <w:tab w:val="center" w:pos="7088"/>
        </w:tabs>
        <w:rPr>
          <w:rFonts w:ascii="Times New Roman" w:hAnsi="Times New Roman"/>
          <w:sz w:val="24"/>
        </w:rPr>
      </w:pPr>
      <w:r>
        <w:rPr>
          <w:rFonts w:ascii="Times New Roman" w:hAnsi="Times New Roman"/>
          <w:bCs w:val="0"/>
          <w:color w:val="auto"/>
          <w:sz w:val="24"/>
          <w:szCs w:val="22"/>
          <w:lang w:eastAsia="en-US"/>
        </w:rPr>
        <w:t xml:space="preserve">          </w:t>
      </w:r>
      <w:r w:rsidRPr="007902AA">
        <w:rPr>
          <w:rFonts w:ascii="Times New Roman" w:hAnsi="Times New Roman"/>
          <w:bCs w:val="0"/>
          <w:color w:val="auto"/>
          <w:sz w:val="24"/>
          <w:szCs w:val="22"/>
          <w:lang w:eastAsia="en-US"/>
        </w:rPr>
        <w:t xml:space="preserve"> polgármester                                                                                          jegyző</w:t>
      </w: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p w:rsidR="005C226C" w:rsidRPr="005C226C" w:rsidRDefault="005C226C" w:rsidP="005C226C">
      <w:pPr>
        <w:rPr>
          <w:rFonts w:ascii="Times New Roman" w:hAnsi="Times New Roman"/>
          <w:sz w:val="24"/>
        </w:rPr>
      </w:pPr>
    </w:p>
    <w:sectPr w:rsidR="005C226C" w:rsidRPr="005C226C" w:rsidSect="001E07B4">
      <w:pgSz w:w="11906" w:h="16838"/>
      <w:pgMar w:top="1418" w:right="1418" w:bottom="1418" w:left="1418" w:header="709" w:footer="709"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436" w:rsidRDefault="00E84436" w:rsidP="0059034A">
      <w:r>
        <w:separator/>
      </w:r>
    </w:p>
  </w:endnote>
  <w:endnote w:type="continuationSeparator" w:id="0">
    <w:p w:rsidR="00E84436" w:rsidRDefault="00E84436" w:rsidP="0059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Times New Roman félkövér">
    <w:altName w:val="Times New Roman"/>
    <w:panose1 w:val="00000000000000000000"/>
    <w:charset w:val="00"/>
    <w:family w:val="roman"/>
    <w:notTrueType/>
    <w:pitch w:val="default"/>
  </w:font>
  <w:font w:name="Times New Roman CE">
    <w:altName w:val="Times New Roman"/>
    <w:panose1 w:val="02020603050405020304"/>
    <w:charset w:val="EE"/>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436848"/>
      <w:docPartObj>
        <w:docPartGallery w:val="Page Numbers (Bottom of Page)"/>
        <w:docPartUnique/>
      </w:docPartObj>
    </w:sdtPr>
    <w:sdtContent>
      <w:p w:rsidR="003A0E9E" w:rsidRDefault="003A0E9E">
        <w:pPr>
          <w:pStyle w:val="llb"/>
          <w:jc w:val="center"/>
        </w:pPr>
        <w:r>
          <w:fldChar w:fldCharType="begin"/>
        </w:r>
        <w:r>
          <w:instrText>PAGE   \* MERGEFORMAT</w:instrText>
        </w:r>
        <w:r>
          <w:fldChar w:fldCharType="separate"/>
        </w:r>
        <w:r w:rsidR="00171084">
          <w:rPr>
            <w:noProof/>
          </w:rPr>
          <w:t>21</w:t>
        </w:r>
        <w:r>
          <w:fldChar w:fldCharType="end"/>
        </w:r>
      </w:p>
    </w:sdtContent>
  </w:sdt>
  <w:p w:rsidR="003A0E9E" w:rsidRDefault="003A0E9E">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341162"/>
      <w:docPartObj>
        <w:docPartGallery w:val="Page Numbers (Bottom of Page)"/>
        <w:docPartUnique/>
      </w:docPartObj>
    </w:sdtPr>
    <w:sdtContent>
      <w:p w:rsidR="003A0E9E" w:rsidRDefault="003A0E9E">
        <w:pPr>
          <w:pStyle w:val="llb"/>
          <w:jc w:val="center"/>
        </w:pPr>
        <w:r>
          <w:fldChar w:fldCharType="begin"/>
        </w:r>
        <w:r>
          <w:instrText>PAGE   \* MERGEFORMAT</w:instrText>
        </w:r>
        <w:r>
          <w:fldChar w:fldCharType="separate"/>
        </w:r>
        <w:r w:rsidR="00171084">
          <w:rPr>
            <w:noProof/>
          </w:rPr>
          <w:t>7</w:t>
        </w:r>
        <w:r>
          <w:fldChar w:fldCharType="end"/>
        </w:r>
      </w:p>
    </w:sdtContent>
  </w:sdt>
  <w:p w:rsidR="003A0E9E" w:rsidRDefault="003A0E9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436" w:rsidRDefault="00E84436" w:rsidP="0059034A">
      <w:r>
        <w:separator/>
      </w:r>
    </w:p>
  </w:footnote>
  <w:footnote w:type="continuationSeparator" w:id="0">
    <w:p w:rsidR="00E84436" w:rsidRDefault="00E84436" w:rsidP="00590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445F6A"/>
    <w:multiLevelType w:val="hybridMultilevel"/>
    <w:tmpl w:val="83747C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10D71AE"/>
    <w:multiLevelType w:val="hybridMultilevel"/>
    <w:tmpl w:val="9DD0C218"/>
    <w:lvl w:ilvl="0" w:tplc="91F6F862">
      <w:start w:val="25"/>
      <w:numFmt w:val="decimal"/>
      <w:lvlText w:val="%1."/>
      <w:lvlJc w:val="left"/>
      <w:pPr>
        <w:ind w:left="360" w:hanging="360"/>
      </w:pPr>
      <w:rPr>
        <w:rFonts w:hint="default"/>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F770DA8"/>
    <w:multiLevelType w:val="hybridMultilevel"/>
    <w:tmpl w:val="46441C7C"/>
    <w:lvl w:ilvl="0" w:tplc="1614451E">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7F954B8"/>
    <w:multiLevelType w:val="hybridMultilevel"/>
    <w:tmpl w:val="DA64E9C6"/>
    <w:lvl w:ilvl="0" w:tplc="040E000F">
      <w:start w:val="15"/>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566796D"/>
    <w:multiLevelType w:val="hybridMultilevel"/>
    <w:tmpl w:val="38FC92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3C675CC"/>
    <w:multiLevelType w:val="hybridMultilevel"/>
    <w:tmpl w:val="5254B0EA"/>
    <w:lvl w:ilvl="0" w:tplc="639A82C6">
      <w:numFmt w:val="bullet"/>
      <w:lvlText w:val="-"/>
      <w:lvlJc w:val="left"/>
      <w:pPr>
        <w:ind w:left="757" w:hanging="360"/>
      </w:pPr>
      <w:rPr>
        <w:rFonts w:ascii="Garamond" w:eastAsia="Times New Roman" w:hAnsi="Garamond" w:cs="Times New Roman" w:hint="default"/>
      </w:rPr>
    </w:lvl>
    <w:lvl w:ilvl="1" w:tplc="040E0003" w:tentative="1">
      <w:start w:val="1"/>
      <w:numFmt w:val="bullet"/>
      <w:lvlText w:val="o"/>
      <w:lvlJc w:val="left"/>
      <w:pPr>
        <w:ind w:left="1477" w:hanging="360"/>
      </w:pPr>
      <w:rPr>
        <w:rFonts w:ascii="Courier New" w:hAnsi="Courier New" w:cs="Courier New" w:hint="default"/>
      </w:rPr>
    </w:lvl>
    <w:lvl w:ilvl="2" w:tplc="040E0005" w:tentative="1">
      <w:start w:val="1"/>
      <w:numFmt w:val="bullet"/>
      <w:lvlText w:val=""/>
      <w:lvlJc w:val="left"/>
      <w:pPr>
        <w:ind w:left="2197" w:hanging="360"/>
      </w:pPr>
      <w:rPr>
        <w:rFonts w:ascii="Wingdings" w:hAnsi="Wingdings" w:hint="default"/>
      </w:rPr>
    </w:lvl>
    <w:lvl w:ilvl="3" w:tplc="040E0001" w:tentative="1">
      <w:start w:val="1"/>
      <w:numFmt w:val="bullet"/>
      <w:lvlText w:val=""/>
      <w:lvlJc w:val="left"/>
      <w:pPr>
        <w:ind w:left="2917" w:hanging="360"/>
      </w:pPr>
      <w:rPr>
        <w:rFonts w:ascii="Symbol" w:hAnsi="Symbol" w:hint="default"/>
      </w:rPr>
    </w:lvl>
    <w:lvl w:ilvl="4" w:tplc="040E0003" w:tentative="1">
      <w:start w:val="1"/>
      <w:numFmt w:val="bullet"/>
      <w:lvlText w:val="o"/>
      <w:lvlJc w:val="left"/>
      <w:pPr>
        <w:ind w:left="3637" w:hanging="360"/>
      </w:pPr>
      <w:rPr>
        <w:rFonts w:ascii="Courier New" w:hAnsi="Courier New" w:cs="Courier New" w:hint="default"/>
      </w:rPr>
    </w:lvl>
    <w:lvl w:ilvl="5" w:tplc="040E0005" w:tentative="1">
      <w:start w:val="1"/>
      <w:numFmt w:val="bullet"/>
      <w:lvlText w:val=""/>
      <w:lvlJc w:val="left"/>
      <w:pPr>
        <w:ind w:left="4357" w:hanging="360"/>
      </w:pPr>
      <w:rPr>
        <w:rFonts w:ascii="Wingdings" w:hAnsi="Wingdings" w:hint="default"/>
      </w:rPr>
    </w:lvl>
    <w:lvl w:ilvl="6" w:tplc="040E0001" w:tentative="1">
      <w:start w:val="1"/>
      <w:numFmt w:val="bullet"/>
      <w:lvlText w:val=""/>
      <w:lvlJc w:val="left"/>
      <w:pPr>
        <w:ind w:left="5077" w:hanging="360"/>
      </w:pPr>
      <w:rPr>
        <w:rFonts w:ascii="Symbol" w:hAnsi="Symbol" w:hint="default"/>
      </w:rPr>
    </w:lvl>
    <w:lvl w:ilvl="7" w:tplc="040E0003" w:tentative="1">
      <w:start w:val="1"/>
      <w:numFmt w:val="bullet"/>
      <w:lvlText w:val="o"/>
      <w:lvlJc w:val="left"/>
      <w:pPr>
        <w:ind w:left="5797" w:hanging="360"/>
      </w:pPr>
      <w:rPr>
        <w:rFonts w:ascii="Courier New" w:hAnsi="Courier New" w:cs="Courier New" w:hint="default"/>
      </w:rPr>
    </w:lvl>
    <w:lvl w:ilvl="8" w:tplc="040E0005" w:tentative="1">
      <w:start w:val="1"/>
      <w:numFmt w:val="bullet"/>
      <w:lvlText w:val=""/>
      <w:lvlJc w:val="left"/>
      <w:pPr>
        <w:ind w:left="6517" w:hanging="360"/>
      </w:pPr>
      <w:rPr>
        <w:rFonts w:ascii="Wingdings" w:hAnsi="Wingdings" w:hint="default"/>
      </w:rPr>
    </w:lvl>
  </w:abstractNum>
  <w:abstractNum w:abstractNumId="7" w15:restartNumberingAfterBreak="0">
    <w:nsid w:val="3872351C"/>
    <w:multiLevelType w:val="multilevel"/>
    <w:tmpl w:val="664E450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D626C3"/>
    <w:multiLevelType w:val="hybridMultilevel"/>
    <w:tmpl w:val="44FCCA1C"/>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61C462D7"/>
    <w:multiLevelType w:val="multilevel"/>
    <w:tmpl w:val="33B046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C247C59"/>
    <w:multiLevelType w:val="hybridMultilevel"/>
    <w:tmpl w:val="9F7E25D2"/>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1" w15:restartNumberingAfterBreak="0">
    <w:nsid w:val="6CF842ED"/>
    <w:multiLevelType w:val="multilevel"/>
    <w:tmpl w:val="77D6B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FD27394"/>
    <w:multiLevelType w:val="hybridMultilevel"/>
    <w:tmpl w:val="35149C8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0"/>
  </w:num>
  <w:num w:numId="2">
    <w:abstractNumId w:val="0"/>
    <w:lvlOverride w:ilvl="0">
      <w:lvl w:ilvl="0">
        <w:start w:val="1"/>
        <w:numFmt w:val="bullet"/>
        <w:lvlText w:val=""/>
        <w:legacy w:legacy="1" w:legacySpace="0" w:legacyIndent="283"/>
        <w:lvlJc w:val="left"/>
        <w:pPr>
          <w:ind w:left="8221" w:hanging="283"/>
        </w:pPr>
        <w:rPr>
          <w:rFonts w:ascii="Symbol" w:hAnsi="Symbol" w:hint="default"/>
        </w:rPr>
      </w:lvl>
    </w:lvlOverride>
  </w:num>
  <w:num w:numId="3">
    <w:abstractNumId w:val="9"/>
  </w:num>
  <w:num w:numId="4">
    <w:abstractNumId w:val="11"/>
  </w:num>
  <w:num w:numId="5">
    <w:abstractNumId w:val="4"/>
  </w:num>
  <w:num w:numId="6">
    <w:abstractNumId w:val="3"/>
  </w:num>
  <w:num w:numId="7">
    <w:abstractNumId w:val="1"/>
  </w:num>
  <w:num w:numId="8">
    <w:abstractNumId w:val="2"/>
  </w:num>
  <w:num w:numId="9">
    <w:abstractNumId w:val="7"/>
  </w:num>
  <w:num w:numId="10">
    <w:abstractNumId w:val="12"/>
  </w:num>
  <w:num w:numId="11">
    <w:abstractNumId w:val="5"/>
  </w:num>
  <w:num w:numId="12">
    <w:abstractNumId w:val="8"/>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219"/>
    <w:rsid w:val="00024D4A"/>
    <w:rsid w:val="0002716B"/>
    <w:rsid w:val="00037072"/>
    <w:rsid w:val="00062B75"/>
    <w:rsid w:val="000932C1"/>
    <w:rsid w:val="000951B8"/>
    <w:rsid w:val="000967EC"/>
    <w:rsid w:val="000F4833"/>
    <w:rsid w:val="000F6C42"/>
    <w:rsid w:val="0010236C"/>
    <w:rsid w:val="0016406A"/>
    <w:rsid w:val="001641F4"/>
    <w:rsid w:val="00171084"/>
    <w:rsid w:val="00175FCD"/>
    <w:rsid w:val="00185512"/>
    <w:rsid w:val="001E07B4"/>
    <w:rsid w:val="0021756C"/>
    <w:rsid w:val="002758B9"/>
    <w:rsid w:val="00293E95"/>
    <w:rsid w:val="00294035"/>
    <w:rsid w:val="0029405C"/>
    <w:rsid w:val="003121D7"/>
    <w:rsid w:val="003A0E9E"/>
    <w:rsid w:val="003B4D3A"/>
    <w:rsid w:val="003C1219"/>
    <w:rsid w:val="003F3EFA"/>
    <w:rsid w:val="004344CB"/>
    <w:rsid w:val="00462EF6"/>
    <w:rsid w:val="004634C4"/>
    <w:rsid w:val="00463C03"/>
    <w:rsid w:val="004C7140"/>
    <w:rsid w:val="005537F1"/>
    <w:rsid w:val="005805D3"/>
    <w:rsid w:val="0059034A"/>
    <w:rsid w:val="005B2DDB"/>
    <w:rsid w:val="005C226C"/>
    <w:rsid w:val="00656532"/>
    <w:rsid w:val="006A5A3F"/>
    <w:rsid w:val="006B3F4F"/>
    <w:rsid w:val="006B6EAC"/>
    <w:rsid w:val="006E220D"/>
    <w:rsid w:val="0071497C"/>
    <w:rsid w:val="007A3A40"/>
    <w:rsid w:val="007A6D9F"/>
    <w:rsid w:val="007C5BB5"/>
    <w:rsid w:val="007E2051"/>
    <w:rsid w:val="007F379B"/>
    <w:rsid w:val="00837708"/>
    <w:rsid w:val="008A3C02"/>
    <w:rsid w:val="008A4997"/>
    <w:rsid w:val="008C2DD9"/>
    <w:rsid w:val="008C5DEE"/>
    <w:rsid w:val="008E3B29"/>
    <w:rsid w:val="008F2A0B"/>
    <w:rsid w:val="009273DA"/>
    <w:rsid w:val="009550A0"/>
    <w:rsid w:val="00963453"/>
    <w:rsid w:val="009706FE"/>
    <w:rsid w:val="009B32FD"/>
    <w:rsid w:val="009C3B25"/>
    <w:rsid w:val="009C5C06"/>
    <w:rsid w:val="009D5939"/>
    <w:rsid w:val="009E7E56"/>
    <w:rsid w:val="00A55250"/>
    <w:rsid w:val="00A5731E"/>
    <w:rsid w:val="00AF0FAC"/>
    <w:rsid w:val="00AF2A5B"/>
    <w:rsid w:val="00B0097E"/>
    <w:rsid w:val="00BA6CEE"/>
    <w:rsid w:val="00C07C09"/>
    <w:rsid w:val="00C33C1C"/>
    <w:rsid w:val="00D16605"/>
    <w:rsid w:val="00D560D3"/>
    <w:rsid w:val="00DB396E"/>
    <w:rsid w:val="00DC740C"/>
    <w:rsid w:val="00DD015E"/>
    <w:rsid w:val="00E0215D"/>
    <w:rsid w:val="00E35312"/>
    <w:rsid w:val="00E84436"/>
    <w:rsid w:val="00ED104F"/>
    <w:rsid w:val="00FA28D5"/>
    <w:rsid w:val="00FD0F4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D7412"/>
  <w15:docId w15:val="{85D759C0-237A-4DB2-B59F-4CA7DBF4F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5537F1"/>
    <w:pPr>
      <w:spacing w:after="0" w:line="240" w:lineRule="auto"/>
    </w:pPr>
    <w:rPr>
      <w:rFonts w:ascii="Garamond" w:eastAsia="Calibri" w:hAnsi="Garamond" w:cs="Times New Roman"/>
      <w:b/>
      <w:bCs/>
      <w:color w:val="000000"/>
      <w:sz w:val="28"/>
      <w:szCs w:val="24"/>
      <w:lang w:eastAsia="hu-HU"/>
    </w:rPr>
  </w:style>
  <w:style w:type="paragraph" w:styleId="Cmsor1">
    <w:name w:val="heading 1"/>
    <w:basedOn w:val="Norml"/>
    <w:link w:val="Cmsor1Char"/>
    <w:uiPriority w:val="1"/>
    <w:qFormat/>
    <w:rsid w:val="008F2A0B"/>
    <w:pPr>
      <w:widowControl w:val="0"/>
      <w:ind w:left="1311" w:hanging="696"/>
      <w:outlineLvl w:val="0"/>
    </w:pPr>
    <w:rPr>
      <w:rFonts w:ascii="Cambria" w:eastAsia="Cambria" w:hAnsi="Cambria" w:cstheme="minorHAnsi"/>
      <w:color w:val="auto"/>
      <w:szCs w:val="28"/>
      <w:lang w:eastAsia="en-US"/>
    </w:rPr>
  </w:style>
  <w:style w:type="paragraph" w:styleId="Cmsor2">
    <w:name w:val="heading 2"/>
    <w:basedOn w:val="Norml"/>
    <w:next w:val="Norml"/>
    <w:link w:val="Cmsor2Char"/>
    <w:uiPriority w:val="9"/>
    <w:semiHidden/>
    <w:unhideWhenUsed/>
    <w:qFormat/>
    <w:rsid w:val="008F2A0B"/>
    <w:pPr>
      <w:keepNext/>
      <w:keepLines/>
      <w:spacing w:before="40" w:line="259" w:lineRule="auto"/>
      <w:outlineLvl w:val="1"/>
    </w:pPr>
    <w:rPr>
      <w:rFonts w:asciiTheme="majorHAnsi" w:eastAsiaTheme="majorEastAsia" w:hAnsiTheme="majorHAnsi" w:cstheme="majorBidi"/>
      <w:b w:val="0"/>
      <w:bCs w:val="0"/>
      <w:color w:val="2F5496" w:themeColor="accent1" w:themeShade="BF"/>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9034A"/>
    <w:pPr>
      <w:tabs>
        <w:tab w:val="center" w:pos="4536"/>
        <w:tab w:val="right" w:pos="9072"/>
      </w:tabs>
    </w:pPr>
  </w:style>
  <w:style w:type="character" w:customStyle="1" w:styleId="lfejChar">
    <w:name w:val="Élőfej Char"/>
    <w:basedOn w:val="Bekezdsalapbettpusa"/>
    <w:link w:val="lfej"/>
    <w:uiPriority w:val="99"/>
    <w:rsid w:val="0059034A"/>
    <w:rPr>
      <w:rFonts w:ascii="Garamond" w:eastAsia="Calibri" w:hAnsi="Garamond" w:cs="Times New Roman"/>
      <w:b/>
      <w:bCs/>
      <w:color w:val="000000"/>
      <w:sz w:val="28"/>
      <w:szCs w:val="24"/>
      <w:lang w:eastAsia="hu-HU"/>
    </w:rPr>
  </w:style>
  <w:style w:type="paragraph" w:styleId="llb">
    <w:name w:val="footer"/>
    <w:basedOn w:val="Norml"/>
    <w:link w:val="llbChar"/>
    <w:uiPriority w:val="99"/>
    <w:unhideWhenUsed/>
    <w:rsid w:val="0059034A"/>
    <w:pPr>
      <w:tabs>
        <w:tab w:val="center" w:pos="4536"/>
        <w:tab w:val="right" w:pos="9072"/>
      </w:tabs>
    </w:pPr>
  </w:style>
  <w:style w:type="character" w:customStyle="1" w:styleId="llbChar">
    <w:name w:val="Élőláb Char"/>
    <w:basedOn w:val="Bekezdsalapbettpusa"/>
    <w:link w:val="llb"/>
    <w:uiPriority w:val="99"/>
    <w:rsid w:val="0059034A"/>
    <w:rPr>
      <w:rFonts w:ascii="Garamond" w:eastAsia="Calibri" w:hAnsi="Garamond" w:cs="Times New Roman"/>
      <w:b/>
      <w:bCs/>
      <w:color w:val="000000"/>
      <w:sz w:val="28"/>
      <w:szCs w:val="24"/>
      <w:lang w:eastAsia="hu-HU"/>
    </w:rPr>
  </w:style>
  <w:style w:type="character" w:customStyle="1" w:styleId="Cmsor1Char">
    <w:name w:val="Címsor 1 Char"/>
    <w:basedOn w:val="Bekezdsalapbettpusa"/>
    <w:link w:val="Cmsor1"/>
    <w:uiPriority w:val="1"/>
    <w:rsid w:val="008F2A0B"/>
    <w:rPr>
      <w:rFonts w:ascii="Cambria" w:eastAsia="Cambria" w:hAnsi="Cambria" w:cstheme="minorHAnsi"/>
      <w:b/>
      <w:bCs/>
      <w:sz w:val="28"/>
      <w:szCs w:val="28"/>
    </w:rPr>
  </w:style>
  <w:style w:type="character" w:customStyle="1" w:styleId="Cmsor2Char">
    <w:name w:val="Címsor 2 Char"/>
    <w:basedOn w:val="Bekezdsalapbettpusa"/>
    <w:link w:val="Cmsor2"/>
    <w:uiPriority w:val="9"/>
    <w:semiHidden/>
    <w:rsid w:val="008F2A0B"/>
    <w:rPr>
      <w:rFonts w:asciiTheme="majorHAnsi" w:eastAsiaTheme="majorEastAsia" w:hAnsiTheme="majorHAnsi" w:cstheme="majorBidi"/>
      <w:color w:val="2F5496" w:themeColor="accent1" w:themeShade="BF"/>
      <w:sz w:val="26"/>
      <w:szCs w:val="26"/>
    </w:rPr>
  </w:style>
  <w:style w:type="numbering" w:customStyle="1" w:styleId="Nemlista1">
    <w:name w:val="Nem lista1"/>
    <w:next w:val="Nemlista"/>
    <w:uiPriority w:val="99"/>
    <w:semiHidden/>
    <w:unhideWhenUsed/>
    <w:rsid w:val="008F2A0B"/>
  </w:style>
  <w:style w:type="character" w:customStyle="1" w:styleId="Szvegtrzs2">
    <w:name w:val="Szövegtörzs (2)_"/>
    <w:basedOn w:val="Bekezdsalapbettpusa"/>
    <w:link w:val="Szvegtrzs20"/>
    <w:rsid w:val="008F2A0B"/>
    <w:rPr>
      <w:rFonts w:ascii="Times New Roman" w:eastAsia="Times New Roman" w:hAnsi="Times New Roman" w:cs="Times New Roman"/>
      <w:b/>
      <w:bCs/>
      <w:sz w:val="23"/>
      <w:szCs w:val="23"/>
      <w:shd w:val="clear" w:color="auto" w:fill="FFFFFF"/>
    </w:rPr>
  </w:style>
  <w:style w:type="character" w:customStyle="1" w:styleId="Szvegtrzs">
    <w:name w:val="Szövegtörzs_"/>
    <w:basedOn w:val="Bekezdsalapbettpusa"/>
    <w:link w:val="Szvegtrzs21"/>
    <w:rsid w:val="008F2A0B"/>
    <w:rPr>
      <w:rFonts w:ascii="Times New Roman" w:eastAsia="Times New Roman" w:hAnsi="Times New Roman" w:cs="Times New Roman"/>
      <w:sz w:val="21"/>
      <w:szCs w:val="21"/>
      <w:shd w:val="clear" w:color="auto" w:fill="FFFFFF"/>
    </w:rPr>
  </w:style>
  <w:style w:type="character" w:customStyle="1" w:styleId="Szvegtrzs3">
    <w:name w:val="Szövegtörzs (3)_"/>
    <w:basedOn w:val="Bekezdsalapbettpusa"/>
    <w:link w:val="Szvegtrzs30"/>
    <w:rsid w:val="008F2A0B"/>
    <w:rPr>
      <w:rFonts w:ascii="Times New Roman" w:eastAsia="Times New Roman" w:hAnsi="Times New Roman" w:cs="Times New Roman"/>
      <w:i/>
      <w:iCs/>
      <w:sz w:val="21"/>
      <w:szCs w:val="21"/>
      <w:shd w:val="clear" w:color="auto" w:fill="FFFFFF"/>
    </w:rPr>
  </w:style>
  <w:style w:type="character" w:customStyle="1" w:styleId="Szvegtrzs3Nemdlt">
    <w:name w:val="Szövegtörzs (3) + Nem dőlt"/>
    <w:basedOn w:val="Szvegtrzs3"/>
    <w:rsid w:val="008F2A0B"/>
    <w:rPr>
      <w:rFonts w:ascii="Times New Roman" w:eastAsia="Times New Roman" w:hAnsi="Times New Roman" w:cs="Times New Roman"/>
      <w:i/>
      <w:iCs/>
      <w:color w:val="000000"/>
      <w:spacing w:val="0"/>
      <w:w w:val="100"/>
      <w:position w:val="0"/>
      <w:sz w:val="21"/>
      <w:szCs w:val="21"/>
      <w:shd w:val="clear" w:color="auto" w:fill="FFFFFF"/>
      <w:lang w:val="hu-HU" w:eastAsia="hu-HU" w:bidi="hu-HU"/>
    </w:rPr>
  </w:style>
  <w:style w:type="character" w:customStyle="1" w:styleId="Cmsor5">
    <w:name w:val="Címsor #5_"/>
    <w:basedOn w:val="Bekezdsalapbettpusa"/>
    <w:rsid w:val="008F2A0B"/>
    <w:rPr>
      <w:rFonts w:ascii="Times New Roman" w:eastAsia="Times New Roman" w:hAnsi="Times New Roman" w:cs="Times New Roman"/>
      <w:b/>
      <w:bCs/>
      <w:i w:val="0"/>
      <w:iCs w:val="0"/>
      <w:smallCaps w:val="0"/>
      <w:strike w:val="0"/>
      <w:sz w:val="23"/>
      <w:szCs w:val="23"/>
      <w:u w:val="none"/>
    </w:rPr>
  </w:style>
  <w:style w:type="character" w:customStyle="1" w:styleId="Cmsor512pt">
    <w:name w:val="Címsor #5 + 12 pt"/>
    <w:basedOn w:val="Cmsor5"/>
    <w:rsid w:val="008F2A0B"/>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Cmsor50">
    <w:name w:val="Címsor #5"/>
    <w:basedOn w:val="Cmsor5"/>
    <w:rsid w:val="008F2A0B"/>
    <w:rPr>
      <w:rFonts w:ascii="Times New Roman" w:eastAsia="Times New Roman" w:hAnsi="Times New Roman" w:cs="Times New Roman"/>
      <w:b/>
      <w:bCs/>
      <w:i w:val="0"/>
      <w:iCs w:val="0"/>
      <w:smallCaps w:val="0"/>
      <w:strike w:val="0"/>
      <w:color w:val="000000"/>
      <w:spacing w:val="0"/>
      <w:w w:val="100"/>
      <w:position w:val="0"/>
      <w:sz w:val="23"/>
      <w:szCs w:val="23"/>
      <w:u w:val="none"/>
      <w:lang w:val="hu-HU" w:eastAsia="hu-HU" w:bidi="hu-HU"/>
    </w:rPr>
  </w:style>
  <w:style w:type="character" w:customStyle="1" w:styleId="Cmsor5Arial11ptNemflkvr">
    <w:name w:val="Címsor #5 + Arial;11 pt;Nem félkövér"/>
    <w:basedOn w:val="Cmsor5"/>
    <w:rsid w:val="008F2A0B"/>
    <w:rPr>
      <w:rFonts w:ascii="Arial" w:eastAsia="Arial" w:hAnsi="Arial" w:cs="Arial"/>
      <w:b/>
      <w:bCs/>
      <w:i w:val="0"/>
      <w:iCs w:val="0"/>
      <w:smallCaps w:val="0"/>
      <w:strike w:val="0"/>
      <w:color w:val="000000"/>
      <w:spacing w:val="0"/>
      <w:w w:val="100"/>
      <w:position w:val="0"/>
      <w:sz w:val="22"/>
      <w:szCs w:val="22"/>
      <w:u w:val="none"/>
      <w:lang w:val="hu-HU" w:eastAsia="hu-HU" w:bidi="hu-HU"/>
    </w:rPr>
  </w:style>
  <w:style w:type="character" w:customStyle="1" w:styleId="Cmsor5TrebuchetMS12ptNemflkvr">
    <w:name w:val="Címsor #5 + Trebuchet MS;12 pt;Nem félkövér"/>
    <w:basedOn w:val="Cmsor5"/>
    <w:rsid w:val="008F2A0B"/>
    <w:rPr>
      <w:rFonts w:ascii="Trebuchet MS" w:eastAsia="Trebuchet MS" w:hAnsi="Trebuchet MS" w:cs="Trebuchet MS"/>
      <w:b/>
      <w:bCs/>
      <w:i w:val="0"/>
      <w:iCs w:val="0"/>
      <w:smallCaps w:val="0"/>
      <w:strike w:val="0"/>
      <w:color w:val="000000"/>
      <w:spacing w:val="0"/>
      <w:w w:val="100"/>
      <w:position w:val="0"/>
      <w:sz w:val="24"/>
      <w:szCs w:val="24"/>
      <w:u w:val="none"/>
      <w:lang w:val="hu-HU" w:eastAsia="hu-HU" w:bidi="hu-HU"/>
    </w:rPr>
  </w:style>
  <w:style w:type="character" w:customStyle="1" w:styleId="Cmsor10">
    <w:name w:val="Címsor #1_"/>
    <w:basedOn w:val="Bekezdsalapbettpusa"/>
    <w:link w:val="Cmsor11"/>
    <w:rsid w:val="008F2A0B"/>
    <w:rPr>
      <w:rFonts w:ascii="Times New Roman" w:eastAsia="Times New Roman" w:hAnsi="Times New Roman" w:cs="Times New Roman"/>
      <w:b/>
      <w:bCs/>
      <w:sz w:val="23"/>
      <w:szCs w:val="23"/>
      <w:shd w:val="clear" w:color="auto" w:fill="FFFFFF"/>
    </w:rPr>
  </w:style>
  <w:style w:type="character" w:customStyle="1" w:styleId="SzvegtrzsDlt">
    <w:name w:val="Szövegtörzs + Dőlt"/>
    <w:basedOn w:val="Szvegtrzs"/>
    <w:rsid w:val="008F2A0B"/>
    <w:rPr>
      <w:rFonts w:ascii="Times New Roman" w:eastAsia="Times New Roman" w:hAnsi="Times New Roman" w:cs="Times New Roman"/>
      <w:i/>
      <w:iCs/>
      <w:color w:val="000000"/>
      <w:spacing w:val="0"/>
      <w:w w:val="100"/>
      <w:position w:val="0"/>
      <w:sz w:val="21"/>
      <w:szCs w:val="21"/>
      <w:shd w:val="clear" w:color="auto" w:fill="FFFFFF"/>
      <w:lang w:val="hu-HU" w:eastAsia="hu-HU" w:bidi="hu-HU"/>
    </w:rPr>
  </w:style>
  <w:style w:type="character" w:customStyle="1" w:styleId="Cmsor12">
    <w:name w:val="Címsor #1 (2)_"/>
    <w:basedOn w:val="Bekezdsalapbettpusa"/>
    <w:link w:val="Cmsor120"/>
    <w:rsid w:val="008F2A0B"/>
    <w:rPr>
      <w:rFonts w:ascii="Times New Roman" w:eastAsia="Times New Roman" w:hAnsi="Times New Roman" w:cs="Times New Roman"/>
      <w:b/>
      <w:bCs/>
      <w:shd w:val="clear" w:color="auto" w:fill="FFFFFF"/>
    </w:rPr>
  </w:style>
  <w:style w:type="character" w:customStyle="1" w:styleId="Cmsor20">
    <w:name w:val="Címsor #2_"/>
    <w:basedOn w:val="Bekezdsalapbettpusa"/>
    <w:link w:val="Cmsor21"/>
    <w:rsid w:val="008F2A0B"/>
    <w:rPr>
      <w:rFonts w:ascii="Times New Roman" w:eastAsia="Times New Roman" w:hAnsi="Times New Roman" w:cs="Times New Roman"/>
      <w:b/>
      <w:bCs/>
      <w:shd w:val="clear" w:color="auto" w:fill="FFFFFF"/>
    </w:rPr>
  </w:style>
  <w:style w:type="character" w:customStyle="1" w:styleId="Cmsor22">
    <w:name w:val="Címsor #2 (2)_"/>
    <w:basedOn w:val="Bekezdsalapbettpusa"/>
    <w:link w:val="Cmsor220"/>
    <w:rsid w:val="008F2A0B"/>
    <w:rPr>
      <w:rFonts w:ascii="Times New Roman" w:eastAsia="Times New Roman" w:hAnsi="Times New Roman" w:cs="Times New Roman"/>
      <w:b/>
      <w:bCs/>
      <w:sz w:val="23"/>
      <w:szCs w:val="23"/>
      <w:shd w:val="clear" w:color="auto" w:fill="FFFFFF"/>
    </w:rPr>
  </w:style>
  <w:style w:type="character" w:customStyle="1" w:styleId="Szvegtrzs4">
    <w:name w:val="Szövegtörzs (4)_"/>
    <w:basedOn w:val="Bekezdsalapbettpusa"/>
    <w:link w:val="Szvegtrzs40"/>
    <w:rsid w:val="008F2A0B"/>
    <w:rPr>
      <w:rFonts w:ascii="Times New Roman" w:eastAsia="Times New Roman" w:hAnsi="Times New Roman" w:cs="Times New Roman"/>
      <w:b/>
      <w:bCs/>
      <w:sz w:val="23"/>
      <w:szCs w:val="23"/>
      <w:shd w:val="clear" w:color="auto" w:fill="FFFFFF"/>
    </w:rPr>
  </w:style>
  <w:style w:type="character" w:customStyle="1" w:styleId="Szvegtrzs5">
    <w:name w:val="Szövegtörzs (5)_"/>
    <w:basedOn w:val="Bekezdsalapbettpusa"/>
    <w:link w:val="Szvegtrzs50"/>
    <w:rsid w:val="008F2A0B"/>
    <w:rPr>
      <w:rFonts w:ascii="Trebuchet MS" w:eastAsia="Trebuchet MS" w:hAnsi="Trebuchet MS" w:cs="Trebuchet MS"/>
      <w:shd w:val="clear" w:color="auto" w:fill="FFFFFF"/>
    </w:rPr>
  </w:style>
  <w:style w:type="paragraph" w:customStyle="1" w:styleId="Szvegtrzs21">
    <w:name w:val="Szövegtörzs2"/>
    <w:basedOn w:val="Norml"/>
    <w:link w:val="Szvegtrzs"/>
    <w:rsid w:val="008F2A0B"/>
    <w:pPr>
      <w:widowControl w:val="0"/>
      <w:shd w:val="clear" w:color="auto" w:fill="FFFFFF"/>
      <w:spacing w:before="240" w:line="274" w:lineRule="exact"/>
      <w:ind w:hanging="580"/>
      <w:jc w:val="both"/>
    </w:pPr>
    <w:rPr>
      <w:rFonts w:ascii="Times New Roman" w:eastAsia="Times New Roman" w:hAnsi="Times New Roman"/>
      <w:b w:val="0"/>
      <w:bCs w:val="0"/>
      <w:color w:val="auto"/>
      <w:sz w:val="21"/>
      <w:szCs w:val="21"/>
      <w:lang w:eastAsia="en-US"/>
    </w:rPr>
  </w:style>
  <w:style w:type="paragraph" w:customStyle="1" w:styleId="Szvegtrzs20">
    <w:name w:val="Szövegtörzs (2)"/>
    <w:basedOn w:val="Norml"/>
    <w:link w:val="Szvegtrzs2"/>
    <w:rsid w:val="008F2A0B"/>
    <w:pPr>
      <w:widowControl w:val="0"/>
      <w:shd w:val="clear" w:color="auto" w:fill="FFFFFF"/>
      <w:spacing w:after="240" w:line="274" w:lineRule="exact"/>
      <w:ind w:hanging="1700"/>
      <w:jc w:val="center"/>
    </w:pPr>
    <w:rPr>
      <w:rFonts w:ascii="Times New Roman" w:eastAsia="Times New Roman" w:hAnsi="Times New Roman"/>
      <w:color w:val="auto"/>
      <w:sz w:val="23"/>
      <w:szCs w:val="23"/>
      <w:lang w:eastAsia="en-US"/>
    </w:rPr>
  </w:style>
  <w:style w:type="paragraph" w:customStyle="1" w:styleId="Szvegtrzs30">
    <w:name w:val="Szövegtörzs (3)"/>
    <w:basedOn w:val="Norml"/>
    <w:link w:val="Szvegtrzs3"/>
    <w:rsid w:val="008F2A0B"/>
    <w:pPr>
      <w:widowControl w:val="0"/>
      <w:shd w:val="clear" w:color="auto" w:fill="FFFFFF"/>
      <w:spacing w:line="274" w:lineRule="exact"/>
      <w:ind w:hanging="320"/>
      <w:jc w:val="both"/>
    </w:pPr>
    <w:rPr>
      <w:rFonts w:ascii="Times New Roman" w:eastAsia="Times New Roman" w:hAnsi="Times New Roman"/>
      <w:b w:val="0"/>
      <w:bCs w:val="0"/>
      <w:i/>
      <w:iCs/>
      <w:color w:val="auto"/>
      <w:sz w:val="21"/>
      <w:szCs w:val="21"/>
      <w:lang w:eastAsia="en-US"/>
    </w:rPr>
  </w:style>
  <w:style w:type="paragraph" w:customStyle="1" w:styleId="Cmsor11">
    <w:name w:val="Címsor #1"/>
    <w:basedOn w:val="Norml"/>
    <w:link w:val="Cmsor10"/>
    <w:rsid w:val="008F2A0B"/>
    <w:pPr>
      <w:widowControl w:val="0"/>
      <w:shd w:val="clear" w:color="auto" w:fill="FFFFFF"/>
      <w:spacing w:before="60" w:after="300" w:line="0" w:lineRule="atLeast"/>
      <w:outlineLvl w:val="0"/>
    </w:pPr>
    <w:rPr>
      <w:rFonts w:ascii="Times New Roman" w:eastAsia="Times New Roman" w:hAnsi="Times New Roman"/>
      <w:color w:val="auto"/>
      <w:sz w:val="23"/>
      <w:szCs w:val="23"/>
      <w:lang w:eastAsia="en-US"/>
    </w:rPr>
  </w:style>
  <w:style w:type="paragraph" w:customStyle="1" w:styleId="Cmsor120">
    <w:name w:val="Címsor #1 (2)"/>
    <w:basedOn w:val="Norml"/>
    <w:link w:val="Cmsor12"/>
    <w:rsid w:val="008F2A0B"/>
    <w:pPr>
      <w:widowControl w:val="0"/>
      <w:shd w:val="clear" w:color="auto" w:fill="FFFFFF"/>
      <w:spacing w:after="240" w:line="281" w:lineRule="exact"/>
      <w:jc w:val="both"/>
      <w:outlineLvl w:val="0"/>
    </w:pPr>
    <w:rPr>
      <w:rFonts w:ascii="Times New Roman" w:eastAsia="Times New Roman" w:hAnsi="Times New Roman"/>
      <w:color w:val="auto"/>
      <w:sz w:val="22"/>
      <w:szCs w:val="22"/>
      <w:lang w:eastAsia="en-US"/>
    </w:rPr>
  </w:style>
  <w:style w:type="paragraph" w:customStyle="1" w:styleId="Cmsor21">
    <w:name w:val="Címsor #2"/>
    <w:basedOn w:val="Norml"/>
    <w:link w:val="Cmsor20"/>
    <w:rsid w:val="008F2A0B"/>
    <w:pPr>
      <w:widowControl w:val="0"/>
      <w:shd w:val="clear" w:color="auto" w:fill="FFFFFF"/>
      <w:spacing w:before="240" w:after="300" w:line="0" w:lineRule="atLeast"/>
      <w:jc w:val="both"/>
      <w:outlineLvl w:val="1"/>
    </w:pPr>
    <w:rPr>
      <w:rFonts w:ascii="Times New Roman" w:eastAsia="Times New Roman" w:hAnsi="Times New Roman"/>
      <w:color w:val="auto"/>
      <w:sz w:val="22"/>
      <w:szCs w:val="22"/>
      <w:lang w:eastAsia="en-US"/>
    </w:rPr>
  </w:style>
  <w:style w:type="paragraph" w:customStyle="1" w:styleId="Cmsor220">
    <w:name w:val="Címsor #2 (2)"/>
    <w:basedOn w:val="Norml"/>
    <w:link w:val="Cmsor22"/>
    <w:rsid w:val="008F2A0B"/>
    <w:pPr>
      <w:widowControl w:val="0"/>
      <w:shd w:val="clear" w:color="auto" w:fill="FFFFFF"/>
      <w:spacing w:before="300" w:after="300" w:line="0" w:lineRule="atLeast"/>
      <w:jc w:val="both"/>
      <w:outlineLvl w:val="1"/>
    </w:pPr>
    <w:rPr>
      <w:rFonts w:ascii="Times New Roman" w:eastAsia="Times New Roman" w:hAnsi="Times New Roman"/>
      <w:color w:val="auto"/>
      <w:sz w:val="23"/>
      <w:szCs w:val="23"/>
      <w:lang w:eastAsia="en-US"/>
    </w:rPr>
  </w:style>
  <w:style w:type="paragraph" w:customStyle="1" w:styleId="Szvegtrzs40">
    <w:name w:val="Szövegtörzs (4)"/>
    <w:basedOn w:val="Norml"/>
    <w:link w:val="Szvegtrzs4"/>
    <w:rsid w:val="008F2A0B"/>
    <w:pPr>
      <w:widowControl w:val="0"/>
      <w:shd w:val="clear" w:color="auto" w:fill="FFFFFF"/>
      <w:spacing w:before="60" w:after="300" w:line="0" w:lineRule="atLeast"/>
      <w:jc w:val="both"/>
    </w:pPr>
    <w:rPr>
      <w:rFonts w:ascii="Times New Roman" w:eastAsia="Times New Roman" w:hAnsi="Times New Roman"/>
      <w:color w:val="auto"/>
      <w:sz w:val="23"/>
      <w:szCs w:val="23"/>
      <w:lang w:eastAsia="en-US"/>
    </w:rPr>
  </w:style>
  <w:style w:type="paragraph" w:customStyle="1" w:styleId="Szvegtrzs50">
    <w:name w:val="Szövegtörzs (5)"/>
    <w:basedOn w:val="Norml"/>
    <w:link w:val="Szvegtrzs5"/>
    <w:rsid w:val="008F2A0B"/>
    <w:pPr>
      <w:widowControl w:val="0"/>
      <w:shd w:val="clear" w:color="auto" w:fill="FFFFFF"/>
      <w:spacing w:before="60" w:line="0" w:lineRule="atLeast"/>
      <w:jc w:val="both"/>
    </w:pPr>
    <w:rPr>
      <w:rFonts w:ascii="Trebuchet MS" w:eastAsia="Trebuchet MS" w:hAnsi="Trebuchet MS" w:cs="Trebuchet MS"/>
      <w:b w:val="0"/>
      <w:bCs w:val="0"/>
      <w:color w:val="auto"/>
      <w:sz w:val="22"/>
      <w:szCs w:val="22"/>
      <w:lang w:eastAsia="en-US"/>
    </w:rPr>
  </w:style>
  <w:style w:type="character" w:customStyle="1" w:styleId="Fejlcvagylbjegyzet">
    <w:name w:val="Fejléc vagy lábjegyzet_"/>
    <w:basedOn w:val="Bekezdsalapbettpusa"/>
    <w:link w:val="Fejlcvagylbjegyzet0"/>
    <w:rsid w:val="008F2A0B"/>
    <w:rPr>
      <w:rFonts w:ascii="Times New Roman" w:eastAsia="Times New Roman" w:hAnsi="Times New Roman" w:cs="Times New Roman"/>
      <w:i/>
      <w:iCs/>
      <w:shd w:val="clear" w:color="auto" w:fill="FFFFFF"/>
    </w:rPr>
  </w:style>
  <w:style w:type="character" w:customStyle="1" w:styleId="FejlcvagylbjegyzetArial105ptNemdlt">
    <w:name w:val="Fejléc vagy lábjegyzet + Arial;10;5 pt;Nem dőlt"/>
    <w:basedOn w:val="Fejlcvagylbjegyzet"/>
    <w:rsid w:val="008F2A0B"/>
    <w:rPr>
      <w:rFonts w:ascii="Arial" w:eastAsia="Arial" w:hAnsi="Arial" w:cs="Arial"/>
      <w:i/>
      <w:iCs/>
      <w:color w:val="000000"/>
      <w:spacing w:val="0"/>
      <w:w w:val="100"/>
      <w:position w:val="0"/>
      <w:sz w:val="21"/>
      <w:szCs w:val="21"/>
      <w:shd w:val="clear" w:color="auto" w:fill="FFFFFF"/>
      <w:lang w:val="hu-HU" w:eastAsia="hu-HU" w:bidi="hu-HU"/>
    </w:rPr>
  </w:style>
  <w:style w:type="character" w:customStyle="1" w:styleId="Fejlcvagylbjegyzet115ptNemdlt">
    <w:name w:val="Fejléc vagy lábjegyzet + 11;5 pt;Nem dőlt"/>
    <w:basedOn w:val="Fejlcvagylbjegyzet"/>
    <w:rsid w:val="008F2A0B"/>
    <w:rPr>
      <w:rFonts w:ascii="Times New Roman" w:eastAsia="Times New Roman" w:hAnsi="Times New Roman" w:cs="Times New Roman"/>
      <w:i/>
      <w:iCs/>
      <w:color w:val="000000"/>
      <w:spacing w:val="0"/>
      <w:w w:val="100"/>
      <w:position w:val="0"/>
      <w:sz w:val="23"/>
      <w:szCs w:val="23"/>
      <w:shd w:val="clear" w:color="auto" w:fill="FFFFFF"/>
      <w:lang w:val="hu-HU" w:eastAsia="hu-HU" w:bidi="hu-HU"/>
    </w:rPr>
  </w:style>
  <w:style w:type="character" w:customStyle="1" w:styleId="Cmsor32">
    <w:name w:val="Címsor #3 (2)_"/>
    <w:basedOn w:val="Bekezdsalapbettpusa"/>
    <w:link w:val="Cmsor320"/>
    <w:rsid w:val="008F2A0B"/>
    <w:rPr>
      <w:rFonts w:ascii="Times New Roman" w:eastAsia="Times New Roman" w:hAnsi="Times New Roman" w:cs="Times New Roman"/>
      <w:b/>
      <w:bCs/>
      <w:shd w:val="clear" w:color="auto" w:fill="FFFFFF"/>
    </w:rPr>
  </w:style>
  <w:style w:type="character" w:customStyle="1" w:styleId="FejlcvagylbjegyzetPalatinoLinotypeNemdlt">
    <w:name w:val="Fejléc vagy lábjegyzet + Palatino Linotype;Nem dőlt"/>
    <w:basedOn w:val="Fejlcvagylbjegyzet"/>
    <w:rsid w:val="008F2A0B"/>
    <w:rPr>
      <w:rFonts w:ascii="Palatino Linotype" w:eastAsia="Palatino Linotype" w:hAnsi="Palatino Linotype" w:cs="Palatino Linotype"/>
      <w:i/>
      <w:iCs/>
      <w:color w:val="000000"/>
      <w:spacing w:val="0"/>
      <w:w w:val="100"/>
      <w:position w:val="0"/>
      <w:shd w:val="clear" w:color="auto" w:fill="FFFFFF"/>
      <w:lang w:val="hu-HU" w:eastAsia="hu-HU" w:bidi="hu-HU"/>
    </w:rPr>
  </w:style>
  <w:style w:type="character" w:customStyle="1" w:styleId="Fejlcvagylbjegyzet105ptFlkvrNemdlt">
    <w:name w:val="Fejléc vagy lábjegyzet + 10;5 pt;Félkövér;Nem dőlt"/>
    <w:basedOn w:val="Fejlcvagylbjegyzet"/>
    <w:rsid w:val="008F2A0B"/>
    <w:rPr>
      <w:rFonts w:ascii="Times New Roman" w:eastAsia="Times New Roman" w:hAnsi="Times New Roman" w:cs="Times New Roman"/>
      <w:b/>
      <w:bCs/>
      <w:i/>
      <w:iCs/>
      <w:color w:val="000000"/>
      <w:spacing w:val="0"/>
      <w:w w:val="100"/>
      <w:position w:val="0"/>
      <w:sz w:val="21"/>
      <w:szCs w:val="21"/>
      <w:shd w:val="clear" w:color="auto" w:fill="FFFFFF"/>
      <w:lang w:val="hu-HU" w:eastAsia="hu-HU" w:bidi="hu-HU"/>
    </w:rPr>
  </w:style>
  <w:style w:type="paragraph" w:customStyle="1" w:styleId="Fejlcvagylbjegyzet0">
    <w:name w:val="Fejléc vagy lábjegyzet"/>
    <w:basedOn w:val="Norml"/>
    <w:link w:val="Fejlcvagylbjegyzet"/>
    <w:rsid w:val="008F2A0B"/>
    <w:pPr>
      <w:widowControl w:val="0"/>
      <w:shd w:val="clear" w:color="auto" w:fill="FFFFFF"/>
      <w:spacing w:line="0" w:lineRule="atLeast"/>
      <w:jc w:val="right"/>
    </w:pPr>
    <w:rPr>
      <w:rFonts w:ascii="Times New Roman" w:eastAsia="Times New Roman" w:hAnsi="Times New Roman"/>
      <w:b w:val="0"/>
      <w:bCs w:val="0"/>
      <w:i/>
      <w:iCs/>
      <w:color w:val="auto"/>
      <w:sz w:val="22"/>
      <w:szCs w:val="22"/>
      <w:lang w:eastAsia="en-US"/>
    </w:rPr>
  </w:style>
  <w:style w:type="paragraph" w:customStyle="1" w:styleId="Cmsor320">
    <w:name w:val="Címsor #3 (2)"/>
    <w:basedOn w:val="Norml"/>
    <w:link w:val="Cmsor32"/>
    <w:rsid w:val="008F2A0B"/>
    <w:pPr>
      <w:widowControl w:val="0"/>
      <w:shd w:val="clear" w:color="auto" w:fill="FFFFFF"/>
      <w:spacing w:before="60" w:after="300" w:line="0" w:lineRule="atLeast"/>
      <w:jc w:val="both"/>
      <w:outlineLvl w:val="2"/>
    </w:pPr>
    <w:rPr>
      <w:rFonts w:ascii="Times New Roman" w:eastAsia="Times New Roman" w:hAnsi="Times New Roman"/>
      <w:color w:val="auto"/>
      <w:sz w:val="22"/>
      <w:szCs w:val="22"/>
      <w:lang w:eastAsia="en-US"/>
    </w:rPr>
  </w:style>
  <w:style w:type="paragraph" w:styleId="Listaszerbekezds">
    <w:name w:val="List Paragraph"/>
    <w:basedOn w:val="Norml"/>
    <w:link w:val="ListaszerbekezdsChar"/>
    <w:uiPriority w:val="34"/>
    <w:qFormat/>
    <w:rsid w:val="008F2A0B"/>
    <w:pPr>
      <w:spacing w:after="160" w:line="259" w:lineRule="auto"/>
      <w:ind w:left="720"/>
      <w:contextualSpacing/>
    </w:pPr>
    <w:rPr>
      <w:rFonts w:asciiTheme="minorHAnsi" w:eastAsiaTheme="minorHAnsi" w:hAnsiTheme="minorHAnsi" w:cstheme="minorBidi"/>
      <w:b w:val="0"/>
      <w:bCs w:val="0"/>
      <w:color w:val="auto"/>
      <w:sz w:val="22"/>
      <w:szCs w:val="22"/>
      <w:lang w:eastAsia="en-US"/>
    </w:rPr>
  </w:style>
  <w:style w:type="paragraph" w:styleId="Szvegtrzs0">
    <w:name w:val="Body Text"/>
    <w:basedOn w:val="Norml"/>
    <w:link w:val="SzvegtrzsChar"/>
    <w:uiPriority w:val="99"/>
    <w:unhideWhenUsed/>
    <w:rsid w:val="008F2A0B"/>
    <w:pPr>
      <w:spacing w:after="120" w:line="259" w:lineRule="auto"/>
    </w:pPr>
    <w:rPr>
      <w:rFonts w:asciiTheme="minorHAnsi" w:eastAsiaTheme="minorHAnsi" w:hAnsiTheme="minorHAnsi" w:cstheme="minorBidi"/>
      <w:b w:val="0"/>
      <w:bCs w:val="0"/>
      <w:color w:val="auto"/>
      <w:sz w:val="22"/>
      <w:szCs w:val="22"/>
      <w:lang w:eastAsia="en-US"/>
    </w:rPr>
  </w:style>
  <w:style w:type="character" w:customStyle="1" w:styleId="SzvegtrzsChar">
    <w:name w:val="Szövegtörzs Char"/>
    <w:basedOn w:val="Bekezdsalapbettpusa"/>
    <w:link w:val="Szvegtrzs0"/>
    <w:uiPriority w:val="99"/>
    <w:rsid w:val="008F2A0B"/>
  </w:style>
  <w:style w:type="paragraph" w:styleId="Buborkszveg">
    <w:name w:val="Balloon Text"/>
    <w:basedOn w:val="Norml"/>
    <w:link w:val="BuborkszvegChar"/>
    <w:uiPriority w:val="99"/>
    <w:semiHidden/>
    <w:unhideWhenUsed/>
    <w:rsid w:val="008F2A0B"/>
    <w:rPr>
      <w:rFonts w:ascii="Segoe UI" w:eastAsiaTheme="minorHAnsi" w:hAnsi="Segoe UI" w:cs="Segoe UI"/>
      <w:b w:val="0"/>
      <w:bCs w:val="0"/>
      <w:color w:val="auto"/>
      <w:sz w:val="18"/>
      <w:szCs w:val="18"/>
      <w:lang w:eastAsia="en-US"/>
    </w:rPr>
  </w:style>
  <w:style w:type="character" w:customStyle="1" w:styleId="BuborkszvegChar">
    <w:name w:val="Buborékszöveg Char"/>
    <w:basedOn w:val="Bekezdsalapbettpusa"/>
    <w:link w:val="Buborkszveg"/>
    <w:uiPriority w:val="99"/>
    <w:semiHidden/>
    <w:rsid w:val="008F2A0B"/>
    <w:rPr>
      <w:rFonts w:ascii="Segoe UI" w:hAnsi="Segoe UI" w:cs="Segoe UI"/>
      <w:sz w:val="18"/>
      <w:szCs w:val="18"/>
    </w:rPr>
  </w:style>
  <w:style w:type="paragraph" w:customStyle="1" w:styleId="Default">
    <w:name w:val="Default"/>
    <w:rsid w:val="008F2A0B"/>
    <w:pPr>
      <w:autoSpaceDE w:val="0"/>
      <w:autoSpaceDN w:val="0"/>
      <w:adjustRightInd w:val="0"/>
      <w:spacing w:after="0" w:line="240" w:lineRule="auto"/>
    </w:pPr>
    <w:rPr>
      <w:rFonts w:ascii="Garamond" w:hAnsi="Garamond" w:cs="Garamond"/>
      <w:color w:val="000000"/>
      <w:sz w:val="24"/>
      <w:szCs w:val="24"/>
    </w:rPr>
  </w:style>
  <w:style w:type="table" w:styleId="Rcsostblzat">
    <w:name w:val="Table Grid"/>
    <w:basedOn w:val="Normltblzat"/>
    <w:uiPriority w:val="59"/>
    <w:rsid w:val="008F2A0B"/>
    <w:pPr>
      <w:spacing w:after="0" w:line="240" w:lineRule="auto"/>
    </w:pPr>
    <w:rPr>
      <w:rFonts w:eastAsiaTheme="minorEastAsia"/>
      <w:lang w:eastAsia="hu-H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aszerbekezdsChar">
    <w:name w:val="Listaszerű bekezdés Char"/>
    <w:link w:val="Listaszerbekezds"/>
    <w:uiPriority w:val="34"/>
    <w:rsid w:val="008F2A0B"/>
  </w:style>
  <w:style w:type="paragraph" w:styleId="NormlWeb">
    <w:name w:val="Normal (Web)"/>
    <w:basedOn w:val="Norml"/>
    <w:uiPriority w:val="99"/>
    <w:unhideWhenUsed/>
    <w:rsid w:val="005C226C"/>
    <w:pPr>
      <w:spacing w:before="100" w:beforeAutospacing="1" w:after="100" w:afterAutospacing="1"/>
    </w:pPr>
    <w:rPr>
      <w:rFonts w:ascii="Times New Roman" w:eastAsia="Times New Roman" w:hAnsi="Times New Roman"/>
      <w:b w:val="0"/>
      <w:bCs w:val="0"/>
      <w:color w:val="auto"/>
      <w:sz w:val="24"/>
    </w:rPr>
  </w:style>
  <w:style w:type="character" w:styleId="Kiemels2">
    <w:name w:val="Strong"/>
    <w:uiPriority w:val="22"/>
    <w:qFormat/>
    <w:rsid w:val="005C22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0167">
      <w:bodyDiv w:val="1"/>
      <w:marLeft w:val="0"/>
      <w:marRight w:val="0"/>
      <w:marTop w:val="0"/>
      <w:marBottom w:val="0"/>
      <w:divBdr>
        <w:top w:val="none" w:sz="0" w:space="0" w:color="auto"/>
        <w:left w:val="none" w:sz="0" w:space="0" w:color="auto"/>
        <w:bottom w:val="none" w:sz="0" w:space="0" w:color="auto"/>
        <w:right w:val="none" w:sz="0" w:space="0" w:color="auto"/>
      </w:divBdr>
    </w:div>
    <w:div w:id="337200111">
      <w:bodyDiv w:val="1"/>
      <w:marLeft w:val="0"/>
      <w:marRight w:val="0"/>
      <w:marTop w:val="0"/>
      <w:marBottom w:val="0"/>
      <w:divBdr>
        <w:top w:val="none" w:sz="0" w:space="0" w:color="auto"/>
        <w:left w:val="none" w:sz="0" w:space="0" w:color="auto"/>
        <w:bottom w:val="none" w:sz="0" w:space="0" w:color="auto"/>
        <w:right w:val="none" w:sz="0" w:space="0" w:color="auto"/>
      </w:divBdr>
    </w:div>
    <w:div w:id="454249539">
      <w:bodyDiv w:val="1"/>
      <w:marLeft w:val="0"/>
      <w:marRight w:val="0"/>
      <w:marTop w:val="0"/>
      <w:marBottom w:val="0"/>
      <w:divBdr>
        <w:top w:val="none" w:sz="0" w:space="0" w:color="auto"/>
        <w:left w:val="none" w:sz="0" w:space="0" w:color="auto"/>
        <w:bottom w:val="none" w:sz="0" w:space="0" w:color="auto"/>
        <w:right w:val="none" w:sz="0" w:space="0" w:color="auto"/>
      </w:divBdr>
    </w:div>
    <w:div w:id="584263562">
      <w:bodyDiv w:val="1"/>
      <w:marLeft w:val="0"/>
      <w:marRight w:val="0"/>
      <w:marTop w:val="0"/>
      <w:marBottom w:val="0"/>
      <w:divBdr>
        <w:top w:val="none" w:sz="0" w:space="0" w:color="auto"/>
        <w:left w:val="none" w:sz="0" w:space="0" w:color="auto"/>
        <w:bottom w:val="none" w:sz="0" w:space="0" w:color="auto"/>
        <w:right w:val="none" w:sz="0" w:space="0" w:color="auto"/>
      </w:divBdr>
    </w:div>
    <w:div w:id="928467902">
      <w:bodyDiv w:val="1"/>
      <w:marLeft w:val="0"/>
      <w:marRight w:val="0"/>
      <w:marTop w:val="0"/>
      <w:marBottom w:val="0"/>
      <w:divBdr>
        <w:top w:val="none" w:sz="0" w:space="0" w:color="auto"/>
        <w:left w:val="none" w:sz="0" w:space="0" w:color="auto"/>
        <w:bottom w:val="none" w:sz="0" w:space="0" w:color="auto"/>
        <w:right w:val="none" w:sz="0" w:space="0" w:color="auto"/>
      </w:divBdr>
    </w:div>
    <w:div w:id="952631747">
      <w:bodyDiv w:val="1"/>
      <w:marLeft w:val="0"/>
      <w:marRight w:val="0"/>
      <w:marTop w:val="0"/>
      <w:marBottom w:val="0"/>
      <w:divBdr>
        <w:top w:val="none" w:sz="0" w:space="0" w:color="auto"/>
        <w:left w:val="none" w:sz="0" w:space="0" w:color="auto"/>
        <w:bottom w:val="none" w:sz="0" w:space="0" w:color="auto"/>
        <w:right w:val="none" w:sz="0" w:space="0" w:color="auto"/>
      </w:divBdr>
    </w:div>
    <w:div w:id="1341470797">
      <w:bodyDiv w:val="1"/>
      <w:marLeft w:val="0"/>
      <w:marRight w:val="0"/>
      <w:marTop w:val="0"/>
      <w:marBottom w:val="0"/>
      <w:divBdr>
        <w:top w:val="none" w:sz="0" w:space="0" w:color="auto"/>
        <w:left w:val="none" w:sz="0" w:space="0" w:color="auto"/>
        <w:bottom w:val="none" w:sz="0" w:space="0" w:color="auto"/>
        <w:right w:val="none" w:sz="0" w:space="0" w:color="auto"/>
      </w:divBdr>
    </w:div>
    <w:div w:id="1609921317">
      <w:bodyDiv w:val="1"/>
      <w:marLeft w:val="0"/>
      <w:marRight w:val="0"/>
      <w:marTop w:val="0"/>
      <w:marBottom w:val="0"/>
      <w:divBdr>
        <w:top w:val="none" w:sz="0" w:space="0" w:color="auto"/>
        <w:left w:val="none" w:sz="0" w:space="0" w:color="auto"/>
        <w:bottom w:val="none" w:sz="0" w:space="0" w:color="auto"/>
        <w:right w:val="none" w:sz="0" w:space="0" w:color="auto"/>
      </w:divBdr>
    </w:div>
    <w:div w:id="1614826587">
      <w:bodyDiv w:val="1"/>
      <w:marLeft w:val="0"/>
      <w:marRight w:val="0"/>
      <w:marTop w:val="0"/>
      <w:marBottom w:val="0"/>
      <w:divBdr>
        <w:top w:val="none" w:sz="0" w:space="0" w:color="auto"/>
        <w:left w:val="none" w:sz="0" w:space="0" w:color="auto"/>
        <w:bottom w:val="none" w:sz="0" w:space="0" w:color="auto"/>
        <w:right w:val="none" w:sz="0" w:space="0" w:color="auto"/>
      </w:divBdr>
    </w:div>
    <w:div w:id="1838768932">
      <w:bodyDiv w:val="1"/>
      <w:marLeft w:val="0"/>
      <w:marRight w:val="0"/>
      <w:marTop w:val="0"/>
      <w:marBottom w:val="0"/>
      <w:divBdr>
        <w:top w:val="none" w:sz="0" w:space="0" w:color="auto"/>
        <w:left w:val="none" w:sz="0" w:space="0" w:color="auto"/>
        <w:bottom w:val="none" w:sz="0" w:space="0" w:color="auto"/>
        <w:right w:val="none" w:sz="0" w:space="0" w:color="auto"/>
      </w:divBdr>
    </w:div>
    <w:div w:id="1949727718">
      <w:bodyDiv w:val="1"/>
      <w:marLeft w:val="0"/>
      <w:marRight w:val="0"/>
      <w:marTop w:val="0"/>
      <w:marBottom w:val="0"/>
      <w:divBdr>
        <w:top w:val="none" w:sz="0" w:space="0" w:color="auto"/>
        <w:left w:val="none" w:sz="0" w:space="0" w:color="auto"/>
        <w:bottom w:val="none" w:sz="0" w:space="0" w:color="auto"/>
        <w:right w:val="none" w:sz="0" w:space="0" w:color="auto"/>
      </w:divBdr>
    </w:div>
    <w:div w:id="207566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F8480-5B2E-4676-9E1C-DE8BD28BF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17921</Words>
  <Characters>123656</Characters>
  <Application>Microsoft Office Word</Application>
  <DocSecurity>0</DocSecurity>
  <Lines>1030</Lines>
  <Paragraphs>282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Mészárosné Szincsák Mária</dc:creator>
  <cp:lastModifiedBy>Mészárosné Szincsák Mária</cp:lastModifiedBy>
  <cp:revision>4</cp:revision>
  <cp:lastPrinted>2018-03-06T12:43:00Z</cp:lastPrinted>
  <dcterms:created xsi:type="dcterms:W3CDTF">2018-03-06T11:19:00Z</dcterms:created>
  <dcterms:modified xsi:type="dcterms:W3CDTF">2018-03-06T12:45:00Z</dcterms:modified>
</cp:coreProperties>
</file>