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FE" w:rsidRPr="00B34CFE" w:rsidRDefault="00B34CFE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515876072"/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Tiszagyulaháza Község </w:t>
      </w:r>
      <w:bookmarkEnd w:id="0"/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</w:t>
      </w:r>
    </w:p>
    <w:p w:rsidR="00B34CFE" w:rsidRPr="00B34CFE" w:rsidRDefault="00B34CFE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</w:t>
      </w:r>
    </w:p>
    <w:p w:rsidR="00B34CFE" w:rsidRPr="00B34CFE" w:rsidRDefault="00872420" w:rsidP="00B34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C0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B34CFE" w:rsidRPr="00B3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/2018. </w:t>
      </w:r>
      <w:r w:rsidR="007C01F4" w:rsidRPr="007C0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(XI. 30.)</w:t>
      </w:r>
      <w:r w:rsidR="00B34CFE" w:rsidRPr="00B3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Önkormányzati Rendelete</w:t>
      </w:r>
    </w:p>
    <w:p w:rsidR="00210138" w:rsidRPr="00B34CFE" w:rsidRDefault="00210138" w:rsidP="00210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01630" w:rsidRPr="00B34CFE" w:rsidRDefault="00001630" w:rsidP="00210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1" w:name="_Hlk530470506"/>
      <w:r w:rsidRPr="00B34CF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C5BD8">
        <w:rPr>
          <w:rFonts w:ascii="Times New Roman" w:hAnsi="Times New Roman" w:cs="Times New Roman"/>
          <w:b/>
          <w:sz w:val="24"/>
          <w:szCs w:val="24"/>
        </w:rPr>
        <w:t>szociális célú tűzifa támogatás helyi szabályairól</w:t>
      </w:r>
      <w:bookmarkEnd w:id="1"/>
    </w:p>
    <w:p w:rsidR="00001630" w:rsidRPr="00B34CFE" w:rsidRDefault="00B34CFE" w:rsidP="00E04813">
      <w:pPr>
        <w:spacing w:before="100" w:beforeAutospacing="1" w:after="100" w:afterAutospacing="1" w:line="240" w:lineRule="auto"/>
        <w:ind w:left="-1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a</w:t>
      </w:r>
      <w:r w:rsidR="00340151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5BD8" w:rsidRPr="001C5BD8">
        <w:rPr>
          <w:rFonts w:ascii="Times New Roman" w:hAnsi="Times New Roman" w:cs="Times New Roman"/>
          <w:sz w:val="24"/>
          <w:szCs w:val="24"/>
        </w:rPr>
        <w:t>szociális igazgatásról és a szociális ellátásokról szóló 1993. évi III. törvény 45. §</w:t>
      </w:r>
      <w:r w:rsidR="00F222C5">
        <w:rPr>
          <w:rFonts w:ascii="Times New Roman" w:hAnsi="Times New Roman" w:cs="Times New Roman"/>
          <w:sz w:val="24"/>
          <w:szCs w:val="24"/>
        </w:rPr>
        <w:t xml:space="preserve"> (1) bekezdésében</w:t>
      </w:r>
      <w:r w:rsidR="001C5BD8" w:rsidRPr="001C5BD8">
        <w:rPr>
          <w:rFonts w:ascii="Times New Roman" w:hAnsi="Times New Roman" w:cs="Times New Roman"/>
          <w:sz w:val="24"/>
          <w:szCs w:val="24"/>
        </w:rPr>
        <w:t xml:space="preserve"> </w:t>
      </w:r>
      <w:r w:rsidR="00340151" w:rsidRPr="00B34CFE">
        <w:rPr>
          <w:rFonts w:ascii="Times New Roman" w:hAnsi="Times New Roman" w:cs="Times New Roman"/>
          <w:sz w:val="24"/>
          <w:szCs w:val="24"/>
        </w:rPr>
        <w:t>kapott felhatalmazás alapján</w:t>
      </w:r>
      <w:r w:rsidR="00F222C5">
        <w:rPr>
          <w:rFonts w:ascii="Times New Roman" w:hAnsi="Times New Roman" w:cs="Times New Roman"/>
          <w:sz w:val="24"/>
          <w:szCs w:val="24"/>
        </w:rPr>
        <w:t xml:space="preserve">, a Magyarország helyi önkormányzatairól szóló </w:t>
      </w:r>
      <w:r w:rsidR="00F222C5" w:rsidRPr="00F222C5">
        <w:rPr>
          <w:rFonts w:ascii="Times New Roman" w:hAnsi="Times New Roman" w:cs="Times New Roman"/>
          <w:sz w:val="24"/>
          <w:szCs w:val="24"/>
        </w:rPr>
        <w:t>2011. évi CLXXXIX. törvény</w:t>
      </w:r>
      <w:r w:rsidR="00F222C5">
        <w:rPr>
          <w:rFonts w:ascii="Times New Roman" w:hAnsi="Times New Roman" w:cs="Times New Roman"/>
          <w:sz w:val="24"/>
          <w:szCs w:val="24"/>
        </w:rPr>
        <w:t xml:space="preserve"> 13. § (1) bekezdés 8a. pontjában meghatározott feladatkörében eljárva </w:t>
      </w:r>
      <w:r w:rsidR="00340151" w:rsidRPr="00B34CFE">
        <w:rPr>
          <w:rFonts w:ascii="Times New Roman" w:hAnsi="Times New Roman" w:cs="Times New Roman"/>
          <w:sz w:val="24"/>
          <w:szCs w:val="24"/>
        </w:rPr>
        <w:t>a következőket rendeli el:</w:t>
      </w:r>
      <w:r w:rsidR="00001630" w:rsidRPr="00B3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rendelet célja</w:t>
      </w:r>
      <w:r w:rsidR="006E1B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="007669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hatálya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E rendelet célja, hogy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lakhatáshoz kapcsolódó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támogatást nyújtson a településen élő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szociálisan rászoruló lakosok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ennek érdekében meghatározza a szociális tűzifa támogatás ellátási forma jogosultsági feltételeit, és az igénylés rendjét.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E rendelet hatálya kiterjed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közigazgatási területén </w:t>
      </w:r>
      <w:bookmarkStart w:id="2" w:name="_Hlk530471075"/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életvitelszerűen lakó, és ott bejelentett lakó- vagy tartózkodási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hellyel rendelkező állampolgárokra.</w:t>
      </w:r>
      <w:bookmarkEnd w:id="2"/>
    </w:p>
    <w:p w:rsidR="00F222C5" w:rsidRPr="00F222C5" w:rsidRDefault="00F222C5" w:rsidP="0076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rendeletben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szabályozott ellátással kapcsolatos eljárásra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itt használt fogalmakra </w:t>
      </w:r>
      <w:r w:rsid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amennyiben </w:t>
      </w:r>
      <w:r w:rsidR="00FC50C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eltérően nem rendelkezik –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igazgatásról és a szociális ellátásokról szóló 1993. évi III. törvényben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87B89" w:rsidRP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védelméről és a gyámügyi igazgatásról</w:t>
      </w:r>
      <w:r w:rsidR="0008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1997. évi XXXI. törvényben, </w:t>
      </w:r>
      <w:r w:rsidR="00346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="007669FD" w:rsidRP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közigazgatási rendtartásról</w:t>
      </w:r>
      <w:r w:rsid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7669FD" w:rsidRP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</w:t>
      </w:r>
      <w:r w:rsidR="007669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meghatározottakat kell alkalmazni.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 feltételei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:rsidR="00D255E9" w:rsidRDefault="00F222C5" w:rsidP="00D255E9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(1) </w:t>
      </w:r>
      <w:r w:rsidR="00D255E9" w:rsidRP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bookmarkStart w:id="3" w:name="_Hlk530470648"/>
      <w:r w:rsidR="00D255E9" w:rsidRP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 nem térítendő természetbeni támogatás keretében legfeljebb 5 m³ tűzifát biztosíthat annak a személynek, aki</w:t>
      </w:r>
    </w:p>
    <w:p w:rsidR="00D255E9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53047078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korúak ellátásában részesül, vagy</w:t>
      </w:r>
    </w:p>
    <w:p w:rsidR="00D255E9" w:rsidRPr="00F222C5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időskorúak járadéká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 részesül</w:t>
      </w:r>
      <w:r w:rsidRPr="00F463DA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</w:t>
      </w:r>
    </w:p>
    <w:p w:rsidR="00D255E9" w:rsidRPr="00F222C5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nyújtott 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hatáshoz kapcsolódó rendszeres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támogatásban részesül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</w:p>
    <w:p w:rsidR="00D255E9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10E84" w:rsidRPr="00410E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gyermekvédelmi kedvezményben részesülő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halmozottan hátrányos helyzetű gyermeket nevel, vagy</w:t>
      </w:r>
    </w:p>
    <w:p w:rsidR="00D255E9" w:rsidRDefault="00D255E9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rendszeres gyermekvédelmi kedvezményben részesülő </w:t>
      </w:r>
      <w:r w:rsidR="00410E84" w:rsidRPr="00410E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hátrányos helyzetű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gyermeket nevel, vagy</w:t>
      </w:r>
    </w:p>
    <w:p w:rsidR="00D255E9" w:rsidRDefault="00A22E8E" w:rsidP="00D255E9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D255E9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1476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D255E9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0 éven felüli egyedülálló</w:t>
      </w:r>
      <w:r w:rsid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255E9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egyedül élő nyugdíjas</w:t>
      </w:r>
      <w:r w:rsid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 jövedelme nem haladja meg a 1</w:t>
      </w:r>
      <w:r w:rsidR="00872420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D255E9">
        <w:rPr>
          <w:rFonts w:ascii="Times New Roman" w:eastAsia="Times New Roman" w:hAnsi="Times New Roman" w:cs="Times New Roman"/>
          <w:sz w:val="24"/>
          <w:szCs w:val="24"/>
          <w:lang w:eastAsia="hu-HU"/>
        </w:rPr>
        <w:t>0.000,- Ft-ot</w:t>
      </w:r>
      <w:r w:rsidR="000574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bookmarkEnd w:id="4"/>
    <w:p w:rsidR="00D255E9" w:rsidRDefault="00D255E9" w:rsidP="00D255E9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55E9" w:rsidRPr="00F222C5" w:rsidRDefault="00D255E9" w:rsidP="00D255E9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756D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önkormányzat elsősorban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e) pontban meghatározott kérelmező</w:t>
      </w:r>
      <w:r w:rsidRPr="0086756D">
        <w:rPr>
          <w:rFonts w:ascii="Times New Roman" w:eastAsia="Times New Roman" w:hAnsi="Times New Roman" w:cs="Times New Roman"/>
          <w:sz w:val="24"/>
          <w:szCs w:val="24"/>
          <w:lang w:eastAsia="hu-HU"/>
        </w:rPr>
        <w:t>t részesíti vissza nem térítendő tűzifa támogatásban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222C5" w:rsidRPr="00F222C5" w:rsidRDefault="00D255E9" w:rsidP="00D25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bookmarkStart w:id="5" w:name="_Hlk530471209"/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tűzifa támogatás ugyanazon lakott ingatlanra csak egy jogosultnak állapítható meg</w:t>
      </w:r>
      <w:bookmarkEnd w:id="5"/>
      <w:r w:rsidR="00F222C5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, függetlenül a lakásban élő személyek és a háztartások számától. Amennyiben egy ingatlanról több kérelem érkezik, az elbírálás a kérelem beérkezésének sorrendjében történik.</w:t>
      </w:r>
    </w:p>
    <w:p w:rsidR="00991C4C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(4) </w:t>
      </w:r>
      <w:bookmarkStart w:id="6" w:name="_Hlk530471244"/>
      <w:r w:rsidR="0099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településen lakóhellyel és tartózkodási hellyel is rendelkező személy csak egy ingatlan vonatkozásában – ahol életvitelszerűen él – vehető figyelembe.</w:t>
      </w:r>
      <w:bookmarkEnd w:id="6"/>
    </w:p>
    <w:p w:rsidR="00F222C5" w:rsidRDefault="00991C4C" w:rsidP="00991C4C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7242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99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ellátásra való jogosultság elbírálásához a havi rendszerességgel járó jövedelem esetén a kérelem benyújtását megelőző hónap jövedelmét, nem havi rendszerességgel szerzett, jövedelem esetén a kérelem benyújtásának hónapját közvetlenül megelőző három hónap átlagjövedelmét kell figyelme venni.</w:t>
      </w:r>
    </w:p>
    <w:p w:rsidR="00035F59" w:rsidRPr="00F222C5" w:rsidRDefault="00035F59" w:rsidP="00991C4C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7242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A jogosultság, és a kérelemben foglaltak valódiságának ellenőrzésére az eljárás során környezettanulmány végezhető.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bookmarkStart w:id="7" w:name="_Hlk530471307"/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Nem jogosult szociális célú tűzifa támogatásra – a 2. §-ban meghatározott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feltételek teljesülésétől függetlenül – az</w:t>
      </w:r>
      <w:r w:rsidR="0099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ingatlanban lakik, amely tűzifával egyáltalán nem fűthető.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üresen álló, nem lakott ingatlanra, amelyben életvitelszerűen senki sem él, támogatás nem kérhető.</w:t>
      </w:r>
    </w:p>
    <w:p w:rsid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tűzifában részesülő a tűzifát nem értékesítheti, nem adhatja át másnak, csak saját 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szükségleteire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használhatja fel.</w:t>
      </w:r>
    </w:p>
    <w:bookmarkEnd w:id="7"/>
    <w:p w:rsidR="009432EF" w:rsidRDefault="009432EF" w:rsidP="00943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3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§</w:t>
      </w:r>
    </w:p>
    <w:p w:rsidR="009432EF" w:rsidRPr="00F222C5" w:rsidRDefault="009432EF" w:rsidP="00943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8" w:name="_Hlk530471590"/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jogosult az e rendelet alapján részére biztosított tűzifát értékesíti, 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másnak átadja, 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utólag megállapításra kerül, hogy azt nem 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>arra jogosult igényelte és kapta, köteles az ingyenesen biztosított tűzifa esetében 1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>.000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>+ áfa/m</w:t>
      </w:r>
      <w:r w:rsidRPr="00B94F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összeg, valamint a kiszállítási költség </w:t>
      </w:r>
      <w:r w:rsidR="00B94F84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9432EF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fizetésére.</w:t>
      </w:r>
      <w:bookmarkEnd w:id="8"/>
    </w:p>
    <w:p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támogatás igénylésének menete</w:t>
      </w:r>
    </w:p>
    <w:p w:rsidR="00F222C5" w:rsidRPr="00F222C5" w:rsidRDefault="009432EF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F222C5"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támogatás megállapítása iránti eljárás az e rendelet 1. melléklete szerinti kérelemre indul.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(2) </w:t>
      </w:r>
      <w:bookmarkStart w:id="9" w:name="_Hlk530471675"/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kérelmeket 2019. január </w:t>
      </w:r>
      <w:r w:rsidR="008724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napjától 2019. január </w:t>
      </w:r>
      <w:r w:rsidR="00531476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napjáig lehet 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benyújtani a Hajdúnánási Közös Önkormányzati Hivatal Tiszagyulaházai Kirendeltségén (4097 Tiszagyulaháza, Kossuth u. 73.)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End w:id="9"/>
    </w:p>
    <w:p w:rsid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kérelmek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>ről a polgármester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36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átruházott 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hatáskörben</w:t>
      </w:r>
      <w:r w:rsidR="00410E84">
        <w:rPr>
          <w:rFonts w:ascii="Times New Roman" w:eastAsia="Times New Roman" w:hAnsi="Times New Roman" w:cs="Times New Roman"/>
          <w:sz w:val="24"/>
          <w:szCs w:val="24"/>
          <w:lang w:eastAsia="hu-HU"/>
        </w:rPr>
        <w:t>, legkésőbb 2019. január 31. napjáig</w:t>
      </w:r>
      <w:r w:rsidR="006B3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39CF"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dönt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22E8E" w:rsidRDefault="00851F3C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</w:t>
      </w:r>
      <w:bookmarkStart w:id="10" w:name="_Hlk530472780"/>
      <w:r w:rsidR="00A22E8E" w:rsidRPr="00A22E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jogosultság megállapítása a kérelmek érkezési sorrendjében történik – figyelemmel az előnyben részesítési előírásokra –, és addig tart, ameddig az önkormányzat rendelkezésére álló </w:t>
      </w:r>
      <w:r w:rsidR="00A22E8E">
        <w:rPr>
          <w:rFonts w:ascii="Times New Roman" w:eastAsia="Times New Roman" w:hAnsi="Times New Roman" w:cs="Times New Roman"/>
          <w:sz w:val="24"/>
          <w:szCs w:val="24"/>
          <w:lang w:eastAsia="hu-HU"/>
        </w:rPr>
        <w:t>90</w:t>
      </w:r>
      <w:r w:rsidR="00A22E8E" w:rsidRPr="00A22E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="00A22E8E" w:rsidRPr="00A22E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="00A22E8E" w:rsidRPr="00A22E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tűzifa készlet határozattal kiutalásra nem kerül</w:t>
      </w:r>
      <w:r w:rsidR="00A22E8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22E8E" w:rsidRPr="00A22E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End w:id="10"/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51F3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tűzifa támogatás kiszállítását 2019. február 15. napjáig kell végrehajtani, amelynek megszervezéséről a </w:t>
      </w:r>
      <w:r w:rsidR="006E1B0A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 köteles gondoskodni.</w:t>
      </w:r>
    </w:p>
    <w:p w:rsidR="00F222C5" w:rsidRPr="00F222C5" w:rsidRDefault="009432EF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F222C5"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támogatás kizárólagos forrása a Belügyminisztérium pályázata keretében az Önkormányzat számára megállapított támogatás, valamint az Önkormányzat által biztosított saját forrás.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22C5" w:rsidRPr="00F222C5" w:rsidRDefault="00F222C5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Záró rendelkezések</w:t>
      </w:r>
    </w:p>
    <w:p w:rsidR="00F222C5" w:rsidRPr="00F222C5" w:rsidRDefault="009432EF" w:rsidP="00F22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F222C5" w:rsidRPr="00F222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:rsidR="00F222C5" w:rsidRPr="00F222C5" w:rsidRDefault="00F222C5" w:rsidP="00F222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 kihirdetését követő napon lép hatályba</w:t>
      </w:r>
      <w:r w:rsidR="00D156A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2019. április </w:t>
      </w:r>
      <w:r w:rsidR="006E1B0A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F222C5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hatályát veszti.</w:t>
      </w:r>
    </w:p>
    <w:p w:rsidR="004670B4" w:rsidRDefault="0050192E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Tiszagyulaháza</w:t>
      </w:r>
      <w:r w:rsidR="004670B4" w:rsidRPr="00B34CFE">
        <w:rPr>
          <w:rFonts w:ascii="Times New Roman" w:hAnsi="Times New Roman" w:cs="Times New Roman"/>
          <w:sz w:val="24"/>
          <w:szCs w:val="24"/>
        </w:rPr>
        <w:t xml:space="preserve">, </w:t>
      </w:r>
      <w:r w:rsidR="00872420">
        <w:rPr>
          <w:rFonts w:ascii="Times New Roman" w:hAnsi="Times New Roman" w:cs="Times New Roman"/>
          <w:sz w:val="24"/>
          <w:szCs w:val="24"/>
        </w:rPr>
        <w:t>2018. november 27</w:t>
      </w:r>
      <w:r w:rsidR="004670B4" w:rsidRPr="00B34CFE">
        <w:rPr>
          <w:rFonts w:ascii="Times New Roman" w:hAnsi="Times New Roman" w:cs="Times New Roman"/>
          <w:sz w:val="24"/>
          <w:szCs w:val="24"/>
        </w:rPr>
        <w:t>.</w:t>
      </w:r>
    </w:p>
    <w:p w:rsidR="00834B23" w:rsidRDefault="00834B23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B23" w:rsidRDefault="00834B23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B23" w:rsidRPr="00B34CFE" w:rsidRDefault="00834B23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0B4" w:rsidRPr="00B34CFE" w:rsidRDefault="00E81144" w:rsidP="00E81144">
      <w:pPr>
        <w:pStyle w:val="NormlWeb"/>
        <w:spacing w:before="0" w:beforeAutospacing="0" w:after="0" w:afterAutospacing="0"/>
        <w:ind w:firstLine="708"/>
      </w:pPr>
      <w:r>
        <w:rPr>
          <w:rStyle w:val="Kiemels2"/>
        </w:rPr>
        <w:t>Mikó Zoltán</w:t>
      </w:r>
      <w:r w:rsidR="004670B4" w:rsidRPr="00B34CFE">
        <w:rPr>
          <w:rStyle w:val="Kiemels2"/>
        </w:rPr>
        <w:t>                                                                               Dr. Kiss Imre</w:t>
      </w:r>
    </w:p>
    <w:p w:rsidR="004670B4" w:rsidRPr="00B34CFE" w:rsidRDefault="004670B4" w:rsidP="00E81144">
      <w:pPr>
        <w:pStyle w:val="NormlWeb"/>
        <w:spacing w:before="0" w:beforeAutospacing="0" w:after="0" w:afterAutospacing="0"/>
        <w:ind w:firstLine="708"/>
      </w:pPr>
      <w:r w:rsidRPr="00B34CFE">
        <w:t>polgármester                 </w:t>
      </w:r>
      <w:r w:rsidRPr="00B34CFE">
        <w:tab/>
      </w:r>
      <w:r w:rsidRPr="00B34CFE">
        <w:tab/>
      </w:r>
      <w:r w:rsidRPr="00B34CFE">
        <w:tab/>
        <w:t>                                     jegyző      </w:t>
      </w:r>
    </w:p>
    <w:p w:rsidR="004670B4" w:rsidRPr="00B34CFE" w:rsidRDefault="004670B4" w:rsidP="00467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D2E" w:rsidRDefault="00723D2E" w:rsidP="00123627">
      <w:p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6F4" w:rsidRDefault="004C56F4" w:rsidP="00123627">
      <w:p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6F4" w:rsidRPr="00B34CFE" w:rsidRDefault="004C56F4" w:rsidP="00123627">
      <w:pPr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6F4" w:rsidRDefault="004C56F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6F4" w:rsidRDefault="00F55063" w:rsidP="004C5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6F4">
        <w:rPr>
          <w:rFonts w:ascii="Times New Roman" w:hAnsi="Times New Roman" w:cs="Times New Roman"/>
          <w:sz w:val="24"/>
          <w:szCs w:val="24"/>
        </w:rPr>
        <w:t>A rendelet kihirdetése megtörtént.</w:t>
      </w:r>
    </w:p>
    <w:p w:rsidR="004C56F4" w:rsidRDefault="004C56F4" w:rsidP="004C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Tiszagyulaháza, 2018. </w:t>
      </w:r>
      <w:r>
        <w:rPr>
          <w:rFonts w:ascii="Times New Roman" w:hAnsi="Times New Roman" w:cs="Times New Roman"/>
          <w:sz w:val="24"/>
          <w:szCs w:val="24"/>
        </w:rPr>
        <w:t>november 30.</w:t>
      </w:r>
    </w:p>
    <w:p w:rsidR="004C56F4" w:rsidRDefault="004C56F4" w:rsidP="004C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6F4" w:rsidRDefault="004C56F4" w:rsidP="004C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6F4" w:rsidRDefault="004C56F4" w:rsidP="004C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Kiss Imre</w:t>
      </w:r>
    </w:p>
    <w:p w:rsidR="004C56F4" w:rsidRPr="00566CA2" w:rsidRDefault="004C56F4" w:rsidP="004C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jegyző</w:t>
      </w:r>
    </w:p>
    <w:p w:rsidR="004C56F4" w:rsidRPr="00B34CFE" w:rsidRDefault="004C56F4" w:rsidP="004C5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GoBack"/>
      <w:bookmarkEnd w:id="11"/>
    </w:p>
    <w:p w:rsidR="004C56F4" w:rsidRPr="00B34CFE" w:rsidRDefault="004C56F4">
      <w:pPr>
        <w:rPr>
          <w:rFonts w:ascii="Times New Roman" w:hAnsi="Times New Roman" w:cs="Times New Roman"/>
          <w:sz w:val="24"/>
          <w:szCs w:val="24"/>
        </w:rPr>
      </w:pPr>
    </w:p>
    <w:sectPr w:rsidR="004C56F4" w:rsidRPr="00B34CFE" w:rsidSect="003F1438">
      <w:head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92D" w:rsidRDefault="00E8792D" w:rsidP="003F1438">
      <w:pPr>
        <w:spacing w:after="0" w:line="240" w:lineRule="auto"/>
      </w:pPr>
      <w:r>
        <w:separator/>
      </w:r>
    </w:p>
  </w:endnote>
  <w:endnote w:type="continuationSeparator" w:id="0">
    <w:p w:rsidR="00E8792D" w:rsidRDefault="00E8792D" w:rsidP="003F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92D" w:rsidRDefault="00E8792D" w:rsidP="003F1438">
      <w:pPr>
        <w:spacing w:after="0" w:line="240" w:lineRule="auto"/>
      </w:pPr>
      <w:r>
        <w:separator/>
      </w:r>
    </w:p>
  </w:footnote>
  <w:footnote w:type="continuationSeparator" w:id="0">
    <w:p w:rsidR="00E8792D" w:rsidRDefault="00E8792D" w:rsidP="003F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6717257"/>
      <w:docPartObj>
        <w:docPartGallery w:val="Page Numbers (Top of Page)"/>
        <w:docPartUnique/>
      </w:docPartObj>
    </w:sdtPr>
    <w:sdtEndPr/>
    <w:sdtContent>
      <w:p w:rsidR="003F1438" w:rsidRDefault="003F143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1438" w:rsidRDefault="003F14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535"/>
    <w:multiLevelType w:val="hybridMultilevel"/>
    <w:tmpl w:val="35822248"/>
    <w:lvl w:ilvl="0" w:tplc="EA02D6E2">
      <w:start w:val="4"/>
      <w:numFmt w:val="bullet"/>
      <w:lvlText w:val="-"/>
      <w:lvlJc w:val="left"/>
      <w:pPr>
        <w:ind w:left="92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FA598C"/>
    <w:multiLevelType w:val="hybridMultilevel"/>
    <w:tmpl w:val="89CA71EC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FF228E"/>
    <w:multiLevelType w:val="hybridMultilevel"/>
    <w:tmpl w:val="96222CE6"/>
    <w:lvl w:ilvl="0" w:tplc="040E0017">
      <w:start w:val="1"/>
      <w:numFmt w:val="lowerLetter"/>
      <w:lvlText w:val="%1)"/>
      <w:lvlJc w:val="left"/>
      <w:pPr>
        <w:ind w:left="1288" w:hanging="360"/>
      </w:p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F1715EA"/>
    <w:multiLevelType w:val="hybridMultilevel"/>
    <w:tmpl w:val="A75059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541"/>
    <w:multiLevelType w:val="hybridMultilevel"/>
    <w:tmpl w:val="C1D0E580"/>
    <w:lvl w:ilvl="0" w:tplc="F1E6C486">
      <w:start w:val="1"/>
      <w:numFmt w:val="lowerLetter"/>
      <w:lvlText w:val="%1)"/>
      <w:lvlJc w:val="left"/>
      <w:pPr>
        <w:ind w:left="109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6FD4613"/>
    <w:multiLevelType w:val="hybridMultilevel"/>
    <w:tmpl w:val="2BE8A6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5E74"/>
    <w:multiLevelType w:val="hybridMultilevel"/>
    <w:tmpl w:val="DB668EB6"/>
    <w:lvl w:ilvl="0" w:tplc="E7D8F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9E0D8F"/>
    <w:multiLevelType w:val="hybridMultilevel"/>
    <w:tmpl w:val="39700E56"/>
    <w:lvl w:ilvl="0" w:tplc="DFD69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2" w:hanging="360"/>
      </w:pPr>
    </w:lvl>
    <w:lvl w:ilvl="2" w:tplc="040E001B" w:tentative="1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6B7E0EEB"/>
    <w:multiLevelType w:val="hybridMultilevel"/>
    <w:tmpl w:val="86E45C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30"/>
    <w:rsid w:val="00001630"/>
    <w:rsid w:val="00034BDE"/>
    <w:rsid w:val="00035F59"/>
    <w:rsid w:val="000411C0"/>
    <w:rsid w:val="000570D3"/>
    <w:rsid w:val="0005747F"/>
    <w:rsid w:val="00075A64"/>
    <w:rsid w:val="00087B89"/>
    <w:rsid w:val="00095926"/>
    <w:rsid w:val="00095B3E"/>
    <w:rsid w:val="000A3BB7"/>
    <w:rsid w:val="000E5DC8"/>
    <w:rsid w:val="00107A13"/>
    <w:rsid w:val="00123627"/>
    <w:rsid w:val="00162616"/>
    <w:rsid w:val="001A00DE"/>
    <w:rsid w:val="001A3F3C"/>
    <w:rsid w:val="001C5BD8"/>
    <w:rsid w:val="001E7E47"/>
    <w:rsid w:val="00210138"/>
    <w:rsid w:val="00237533"/>
    <w:rsid w:val="00283D44"/>
    <w:rsid w:val="00295E75"/>
    <w:rsid w:val="002D34AD"/>
    <w:rsid w:val="002F30DD"/>
    <w:rsid w:val="00301BF6"/>
    <w:rsid w:val="00305B50"/>
    <w:rsid w:val="00313A04"/>
    <w:rsid w:val="0033116E"/>
    <w:rsid w:val="00336B52"/>
    <w:rsid w:val="00340151"/>
    <w:rsid w:val="0034624E"/>
    <w:rsid w:val="00362571"/>
    <w:rsid w:val="00366165"/>
    <w:rsid w:val="0038171D"/>
    <w:rsid w:val="003B498F"/>
    <w:rsid w:val="003D7353"/>
    <w:rsid w:val="003F084F"/>
    <w:rsid w:val="003F1438"/>
    <w:rsid w:val="00410E84"/>
    <w:rsid w:val="00433956"/>
    <w:rsid w:val="00462C28"/>
    <w:rsid w:val="00464B16"/>
    <w:rsid w:val="00464BB4"/>
    <w:rsid w:val="004670B4"/>
    <w:rsid w:val="004831EE"/>
    <w:rsid w:val="004A6D3E"/>
    <w:rsid w:val="004B63B8"/>
    <w:rsid w:val="004C56F4"/>
    <w:rsid w:val="004D3C9D"/>
    <w:rsid w:val="004E7FDA"/>
    <w:rsid w:val="0050192E"/>
    <w:rsid w:val="005214AC"/>
    <w:rsid w:val="00531476"/>
    <w:rsid w:val="00532A2E"/>
    <w:rsid w:val="00533012"/>
    <w:rsid w:val="00551B8E"/>
    <w:rsid w:val="0055501F"/>
    <w:rsid w:val="00560CBF"/>
    <w:rsid w:val="00571146"/>
    <w:rsid w:val="005918A6"/>
    <w:rsid w:val="005E6091"/>
    <w:rsid w:val="006107FE"/>
    <w:rsid w:val="006A3B09"/>
    <w:rsid w:val="006A46A8"/>
    <w:rsid w:val="006B08E4"/>
    <w:rsid w:val="006B39CF"/>
    <w:rsid w:val="006C4BCD"/>
    <w:rsid w:val="006D4247"/>
    <w:rsid w:val="006E1B0A"/>
    <w:rsid w:val="006E26FC"/>
    <w:rsid w:val="006E6C7B"/>
    <w:rsid w:val="006F1BF1"/>
    <w:rsid w:val="00723D2E"/>
    <w:rsid w:val="007669FD"/>
    <w:rsid w:val="00787EA5"/>
    <w:rsid w:val="007937EF"/>
    <w:rsid w:val="007C01F4"/>
    <w:rsid w:val="00812DDE"/>
    <w:rsid w:val="0082307A"/>
    <w:rsid w:val="00830567"/>
    <w:rsid w:val="00834B23"/>
    <w:rsid w:val="00844D86"/>
    <w:rsid w:val="00851F3C"/>
    <w:rsid w:val="008522C2"/>
    <w:rsid w:val="00853605"/>
    <w:rsid w:val="00855405"/>
    <w:rsid w:val="00872420"/>
    <w:rsid w:val="00873004"/>
    <w:rsid w:val="008E1184"/>
    <w:rsid w:val="008F1DF5"/>
    <w:rsid w:val="009235BE"/>
    <w:rsid w:val="0092550E"/>
    <w:rsid w:val="009432EF"/>
    <w:rsid w:val="00947948"/>
    <w:rsid w:val="00991C4C"/>
    <w:rsid w:val="009C5A63"/>
    <w:rsid w:val="009D3381"/>
    <w:rsid w:val="009E3C54"/>
    <w:rsid w:val="009F4FC7"/>
    <w:rsid w:val="00A1549B"/>
    <w:rsid w:val="00A168A6"/>
    <w:rsid w:val="00A22E8E"/>
    <w:rsid w:val="00A44177"/>
    <w:rsid w:val="00A70370"/>
    <w:rsid w:val="00A805AA"/>
    <w:rsid w:val="00A93CAD"/>
    <w:rsid w:val="00AB0D7F"/>
    <w:rsid w:val="00B05A49"/>
    <w:rsid w:val="00B34CFE"/>
    <w:rsid w:val="00B574E7"/>
    <w:rsid w:val="00B64D48"/>
    <w:rsid w:val="00B94F84"/>
    <w:rsid w:val="00BD5F53"/>
    <w:rsid w:val="00BE0ABD"/>
    <w:rsid w:val="00BF6D57"/>
    <w:rsid w:val="00C2517E"/>
    <w:rsid w:val="00C840EA"/>
    <w:rsid w:val="00CA50E1"/>
    <w:rsid w:val="00D156A7"/>
    <w:rsid w:val="00D241B4"/>
    <w:rsid w:val="00D255E9"/>
    <w:rsid w:val="00D633CF"/>
    <w:rsid w:val="00D64C56"/>
    <w:rsid w:val="00D737CC"/>
    <w:rsid w:val="00D80A7C"/>
    <w:rsid w:val="00DA61EA"/>
    <w:rsid w:val="00DE2BB7"/>
    <w:rsid w:val="00DF7E1E"/>
    <w:rsid w:val="00E04813"/>
    <w:rsid w:val="00E3315E"/>
    <w:rsid w:val="00E53AA8"/>
    <w:rsid w:val="00E81144"/>
    <w:rsid w:val="00E8792D"/>
    <w:rsid w:val="00F1559A"/>
    <w:rsid w:val="00F15FA3"/>
    <w:rsid w:val="00F222C5"/>
    <w:rsid w:val="00F463DA"/>
    <w:rsid w:val="00F55063"/>
    <w:rsid w:val="00F745C6"/>
    <w:rsid w:val="00F92ACA"/>
    <w:rsid w:val="00F938D6"/>
    <w:rsid w:val="00F94FF8"/>
    <w:rsid w:val="00FA5F84"/>
    <w:rsid w:val="00FC0D38"/>
    <w:rsid w:val="00FC50C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B3AE"/>
  <w15:chartTrackingRefBased/>
  <w15:docId w15:val="{B2F9E1B0-1099-4FBF-BEA9-B83E4671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163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23D2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6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670B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3F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438"/>
  </w:style>
  <w:style w:type="paragraph" w:styleId="llb">
    <w:name w:val="footer"/>
    <w:basedOn w:val="Norml"/>
    <w:link w:val="llbChar"/>
    <w:uiPriority w:val="99"/>
    <w:unhideWhenUsed/>
    <w:rsid w:val="003F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438"/>
  </w:style>
  <w:style w:type="paragraph" w:styleId="Buborkszveg">
    <w:name w:val="Balloon Text"/>
    <w:basedOn w:val="Norml"/>
    <w:link w:val="BuborkszvegChar"/>
    <w:uiPriority w:val="99"/>
    <w:semiHidden/>
    <w:unhideWhenUsed/>
    <w:rsid w:val="003F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Mészárosné Szincsák Mária</cp:lastModifiedBy>
  <cp:revision>6</cp:revision>
  <cp:lastPrinted>2018-12-13T07:50:00Z</cp:lastPrinted>
  <dcterms:created xsi:type="dcterms:W3CDTF">2018-11-30T10:01:00Z</dcterms:created>
  <dcterms:modified xsi:type="dcterms:W3CDTF">2018-12-13T07:50:00Z</dcterms:modified>
</cp:coreProperties>
</file>