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8F" w:rsidRPr="00F03338" w:rsidRDefault="00A1488F" w:rsidP="00A1488F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JEGYZŐKÖNYV</w:t>
      </w:r>
    </w:p>
    <w:p w:rsidR="00A1488F" w:rsidRPr="00F03338" w:rsidRDefault="00A1488F" w:rsidP="00A1488F">
      <w:pPr>
        <w:tabs>
          <w:tab w:val="left" w:pos="5865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:rsidR="00A1488F" w:rsidRPr="00F03338" w:rsidRDefault="00A1488F" w:rsidP="00A1488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Készült: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2017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október 24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-én,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8</w:t>
      </w:r>
      <w:r w:rsidRPr="00A1488F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  <w:vertAlign w:val="superscript"/>
        </w:rPr>
        <w:t>00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órakor,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Tiszagyulaházán, Tiszagyulaháza Község Önkormányzata Képviselő-testületének,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a Művelődési Házban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megtartott rend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kívüli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, nyilvános Képviselő-testületi üléséről.</w:t>
      </w:r>
    </w:p>
    <w:p w:rsidR="00A1488F" w:rsidRPr="00F03338" w:rsidRDefault="00A1488F" w:rsidP="00A1488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A1488F" w:rsidRPr="00F03338" w:rsidRDefault="00A1488F" w:rsidP="00A1488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Jelen vannak: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:rsidR="00A1488F" w:rsidRPr="00F03338" w:rsidRDefault="00A1488F" w:rsidP="00A1488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Mikó </w:t>
      </w:r>
      <w:proofErr w:type="gramStart"/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Zoltán                 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polgármester</w:t>
      </w:r>
      <w:proofErr w:type="gramEnd"/>
    </w:p>
    <w:p w:rsidR="00A1488F" w:rsidRPr="00F03338" w:rsidRDefault="00A1488F" w:rsidP="00A1488F">
      <w:pPr>
        <w:tabs>
          <w:tab w:val="left" w:pos="2694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6173C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Dobos </w:t>
      </w:r>
      <w:proofErr w:type="gramStart"/>
      <w:r w:rsidRPr="006173C6">
        <w:rPr>
          <w:rFonts w:ascii="Times New Roman" w:eastAsia="Times New Roman" w:hAnsi="Times New Roman"/>
          <w:b w:val="0"/>
          <w:bCs w:val="0"/>
          <w:color w:val="auto"/>
          <w:sz w:val="24"/>
        </w:rPr>
        <w:t>Lászlóné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alpolgármester</w:t>
      </w:r>
      <w:proofErr w:type="gramEnd"/>
    </w:p>
    <w:p w:rsidR="00A1488F" w:rsidRDefault="00A1488F" w:rsidP="00A1488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Szabó </w:t>
      </w:r>
      <w:proofErr w:type="gram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Sándorné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képviselő</w:t>
      </w:r>
      <w:proofErr w:type="gramEnd"/>
    </w:p>
    <w:p w:rsidR="00A1488F" w:rsidRPr="00F03338" w:rsidRDefault="00A1488F" w:rsidP="00A1488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Megyesi </w:t>
      </w:r>
      <w:proofErr w:type="gram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Elemér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képviselő</w:t>
      </w:r>
      <w:proofErr w:type="gramEnd"/>
    </w:p>
    <w:p w:rsidR="00A1488F" w:rsidRPr="00F03338" w:rsidRDefault="00A1488F" w:rsidP="00A1488F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A1488F" w:rsidRPr="006C0C99" w:rsidRDefault="00A1488F" w:rsidP="00A1488F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Igazoltan távol:</w:t>
      </w:r>
    </w:p>
    <w:p w:rsidR="00A1488F" w:rsidRPr="00F03338" w:rsidRDefault="00A1488F" w:rsidP="00A1488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Tóth Péter </w:t>
      </w:r>
      <w:proofErr w:type="gramStart"/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Benjámin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képviselő</w:t>
      </w:r>
      <w:proofErr w:type="gramEnd"/>
    </w:p>
    <w:p w:rsidR="00A1488F" w:rsidRPr="00F03338" w:rsidRDefault="00A1488F" w:rsidP="00A1488F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A1488F" w:rsidRDefault="00A1488F" w:rsidP="00A1488F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Meghívottak: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 </w:t>
      </w:r>
    </w:p>
    <w:p w:rsidR="00A1488F" w:rsidRDefault="00A1488F" w:rsidP="00A1488F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A1488F" w:rsidRDefault="00A1488F" w:rsidP="00A1488F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3. napirendi pont tárgyalására</w:t>
      </w:r>
    </w:p>
    <w:p w:rsidR="00A1488F" w:rsidRDefault="00A1488F" w:rsidP="00A1488F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A1488F" w:rsidRPr="00A1488F" w:rsidRDefault="00243C32" w:rsidP="00A1488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        </w:t>
      </w:r>
      <w:r w:rsidR="00A1488F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="00A1488F" w:rsidRPr="00A1488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Budainé Pázmándi Judit </w:t>
      </w:r>
      <w:r w:rsidR="00A1488F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="00A1488F" w:rsidRPr="00A1488F">
        <w:rPr>
          <w:rFonts w:ascii="Times New Roman" w:eastAsia="Times New Roman" w:hAnsi="Times New Roman"/>
          <w:b w:val="0"/>
          <w:bCs w:val="0"/>
          <w:color w:val="auto"/>
          <w:sz w:val="24"/>
        </w:rPr>
        <w:t>Intézményvezető</w:t>
      </w:r>
    </w:p>
    <w:p w:rsidR="00A1488F" w:rsidRDefault="00A1488F" w:rsidP="00A1488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A1488F" w:rsidRPr="00F03338" w:rsidRDefault="00A1488F" w:rsidP="00A1488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A1488F" w:rsidRDefault="00A1488F" w:rsidP="00A1488F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Az ülés teljes időtartamára:</w:t>
      </w:r>
    </w:p>
    <w:p w:rsidR="00A1488F" w:rsidRPr="00F03338" w:rsidRDefault="00A1488F" w:rsidP="00A1488F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A1488F" w:rsidRPr="00F03338" w:rsidRDefault="00A1488F" w:rsidP="00A1488F">
      <w:pPr>
        <w:ind w:firstLine="269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proofErr w:type="spellStart"/>
      <w:r w:rsidRPr="00F03338"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  <w:t>Maginé</w:t>
      </w:r>
      <w:proofErr w:type="spellEnd"/>
      <w:r w:rsidRPr="00F03338"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  <w:t xml:space="preserve"> dr. Csirke </w:t>
      </w:r>
      <w:proofErr w:type="gramStart"/>
      <w:r w:rsidRPr="00F03338"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  <w:t xml:space="preserve">Erzsébet  </w:t>
      </w:r>
      <w: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  <w:t xml:space="preserve">    </w:t>
      </w:r>
      <w:r w:rsidRPr="00F03338"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  <w:t>al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jegyző</w:t>
      </w:r>
      <w:proofErr w:type="gramEnd"/>
    </w:p>
    <w:p w:rsidR="00A1488F" w:rsidRPr="00F03338" w:rsidRDefault="00A1488F" w:rsidP="00A1488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Mészárosné </w:t>
      </w:r>
      <w:proofErr w:type="spell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Szincsák</w:t>
      </w:r>
      <w:proofErr w:type="spellEnd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Mária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jegyzőkönyvvezető</w:t>
      </w:r>
      <w:proofErr w:type="gramEnd"/>
    </w:p>
    <w:p w:rsidR="00A1488F" w:rsidRDefault="00A1488F" w:rsidP="00A1488F"/>
    <w:p w:rsidR="00A1488F" w:rsidRDefault="00A1488F" w:rsidP="00A1488F"/>
    <w:p w:rsidR="00A1488F" w:rsidRPr="005A6FBD" w:rsidRDefault="00A1488F" w:rsidP="00A1488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Sok szeretettel köszönti a megjelenteket a Képviselő-testületi ülésen.</w:t>
      </w:r>
    </w:p>
    <w:p w:rsidR="00A1488F" w:rsidRPr="005A6FBD" w:rsidRDefault="00A1488F" w:rsidP="00A1488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A1488F" w:rsidRPr="005A6FBD" w:rsidRDefault="00A1488F" w:rsidP="00A1488F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Megállapítja, hogy a képviselő-testület határozatképes, jelen van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megválasztott képviselő, igazoltan hiányzik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1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fő.</w:t>
      </w:r>
    </w:p>
    <w:p w:rsidR="00A1488F" w:rsidRPr="005A6FBD" w:rsidRDefault="00A1488F" w:rsidP="00A1488F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A1488F" w:rsidRPr="005A6FBD" w:rsidRDefault="00A1488F" w:rsidP="00A1488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Elmondja, hogy a mai ülésről hangfelvétel és jegyzőkönyv készül, melynek vezetésével Mészárosné </w:t>
      </w:r>
      <w:proofErr w:type="spellStart"/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>Szincsák</w:t>
      </w:r>
      <w:proofErr w:type="spellEnd"/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Máriát bízza meg. </w:t>
      </w:r>
    </w:p>
    <w:p w:rsidR="00A1488F" w:rsidRPr="005A6FBD" w:rsidRDefault="00A1488F" w:rsidP="00A1488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>Javaslatot tesz a meghívóban szereplő napirendi pontok tárgyalására az alábbi módosítás szerint:</w:t>
      </w:r>
    </w:p>
    <w:p w:rsidR="00A1488F" w:rsidRDefault="00A1488F" w:rsidP="00A1488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96027" w:rsidRPr="005A6FBD" w:rsidRDefault="00896027" w:rsidP="00A1488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A1488F" w:rsidRDefault="00A1488F" w:rsidP="00A1488F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Javasolt napirendi pontok:</w:t>
      </w:r>
    </w:p>
    <w:p w:rsidR="00A13C34" w:rsidRDefault="00A13C34"/>
    <w:p w:rsidR="007A164A" w:rsidRDefault="007A164A"/>
    <w:p w:rsidR="00896027" w:rsidRPr="007A164A" w:rsidRDefault="00896027" w:rsidP="00896027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</w:t>
      </w:r>
      <w:proofErr w:type="spellStart"/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Tiszagyulaházi</w:t>
      </w:r>
      <w:proofErr w:type="spellEnd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Aprajafalva Óvoda 2017/2018-a</w:t>
      </w:r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>s nevelési évi munkatervének véleményezéséről.</w:t>
      </w:r>
    </w:p>
    <w:p w:rsidR="007A164A" w:rsidRPr="007A164A" w:rsidRDefault="007A164A" w:rsidP="007A164A">
      <w:pPr>
        <w:ind w:left="360" w:firstLine="34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164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7A164A" w:rsidRPr="007A164A" w:rsidRDefault="007A164A" w:rsidP="007A164A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164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7A164A" w:rsidRDefault="007A164A" w:rsidP="007A164A">
      <w:pPr>
        <w:ind w:left="720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96027" w:rsidRPr="007A164A" w:rsidRDefault="00896027" w:rsidP="00896027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>Előterjesztés a reklámok, reklámhordozók, és cégérek elhelyezésének, alkalmazásának követelményeiről és tilalmáról, és az elhelyezésükhöz szükséges településképi bejelentési eljárás szabályairól szóló önkormányzati rendelet megalkotásáról.</w:t>
      </w:r>
    </w:p>
    <w:p w:rsidR="00896027" w:rsidRPr="007A164A" w:rsidRDefault="00896027" w:rsidP="00896027">
      <w:pPr>
        <w:ind w:left="360" w:firstLine="34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164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896027" w:rsidRPr="007A164A" w:rsidRDefault="00896027" w:rsidP="00896027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164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896027" w:rsidRPr="00896027" w:rsidRDefault="00896027" w:rsidP="00896027">
      <w:pPr>
        <w:jc w:val="both"/>
        <w:rPr>
          <w:rFonts w:ascii="Times New Roman" w:hAnsi="Times New Roman"/>
          <w:b w:val="0"/>
          <w:bCs w:val="0"/>
          <w:color w:val="auto"/>
          <w:sz w:val="24"/>
        </w:rPr>
      </w:pPr>
    </w:p>
    <w:p w:rsidR="007A164A" w:rsidRPr="007A164A" w:rsidRDefault="007A164A" w:rsidP="007A164A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Debreceni Hulladék Közszolgáltató Nonprofit </w:t>
      </w:r>
      <w:proofErr w:type="spellStart"/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>Kft-vel</w:t>
      </w:r>
      <w:proofErr w:type="spellEnd"/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közszolgáltatási szerződéskötésről.</w:t>
      </w:r>
    </w:p>
    <w:p w:rsidR="007A164A" w:rsidRPr="007A164A" w:rsidRDefault="007A164A" w:rsidP="007A164A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164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7A164A" w:rsidRPr="007A164A" w:rsidRDefault="007A164A" w:rsidP="007A164A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164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7A164A" w:rsidRPr="007A164A" w:rsidRDefault="007A164A" w:rsidP="00896027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A164A" w:rsidRPr="007A164A" w:rsidRDefault="007A164A" w:rsidP="007A164A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</w:t>
      </w:r>
      <w:proofErr w:type="spellStart"/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>Four</w:t>
      </w:r>
      <w:proofErr w:type="spellEnd"/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proofErr w:type="spellStart"/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>Partners</w:t>
      </w:r>
      <w:proofErr w:type="spellEnd"/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Kft. (409</w:t>
      </w:r>
      <w:r w:rsidR="00896027">
        <w:rPr>
          <w:rFonts w:ascii="Times New Roman" w:eastAsia="Times New Roman" w:hAnsi="Times New Roman"/>
          <w:b w:val="0"/>
          <w:bCs w:val="0"/>
          <w:color w:val="auto"/>
          <w:sz w:val="24"/>
        </w:rPr>
        <w:t>7 Tiszagyulaháza, Zrínyi u. 5/a</w:t>
      </w:r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>) kérelméről.</w:t>
      </w:r>
    </w:p>
    <w:p w:rsidR="007A164A" w:rsidRPr="007A164A" w:rsidRDefault="007A164A" w:rsidP="007A164A">
      <w:pPr>
        <w:ind w:left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164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7A164A" w:rsidRPr="007A164A" w:rsidRDefault="007A164A" w:rsidP="007A164A">
      <w:pPr>
        <w:ind w:left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164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7A164A" w:rsidRPr="007A164A" w:rsidRDefault="007A164A" w:rsidP="007A164A">
      <w:pPr>
        <w:ind w:left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A164A" w:rsidRPr="007A164A" w:rsidRDefault="007A164A" w:rsidP="007A164A">
      <w:pPr>
        <w:numPr>
          <w:ilvl w:val="0"/>
          <w:numId w:val="1"/>
        </w:num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>Különfélék</w:t>
      </w:r>
    </w:p>
    <w:p w:rsidR="007A164A" w:rsidRPr="007A164A" w:rsidRDefault="007A164A" w:rsidP="007A164A">
      <w:pPr>
        <w:ind w:left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164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7A164A" w:rsidRPr="007A164A" w:rsidRDefault="007A164A" w:rsidP="007A164A">
      <w:pPr>
        <w:ind w:left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164A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7A164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szóbeli</w:t>
      </w:r>
    </w:p>
    <w:p w:rsidR="007A164A" w:rsidRDefault="007A164A"/>
    <w:p w:rsidR="003A17E5" w:rsidRDefault="003A17E5"/>
    <w:p w:rsidR="003A17E5" w:rsidRDefault="003A17E5" w:rsidP="003A17E5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 4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gen szavazattal (a szavazásban 4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– egyetért a napirendi pontok tárgyalásával.</w:t>
      </w:r>
    </w:p>
    <w:p w:rsidR="003A17E5" w:rsidRDefault="003A17E5" w:rsidP="003A17E5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3A17E5" w:rsidRDefault="003A17E5" w:rsidP="003A17E5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3A17E5" w:rsidRPr="003A17E5" w:rsidRDefault="003A17E5" w:rsidP="003A17E5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3A17E5">
        <w:rPr>
          <w:rFonts w:ascii="Times New Roman" w:eastAsia="Times New Roman" w:hAnsi="Times New Roman"/>
          <w:bCs w:val="0"/>
          <w:color w:val="auto"/>
          <w:sz w:val="24"/>
        </w:rPr>
        <w:t>1./</w:t>
      </w:r>
    </w:p>
    <w:p w:rsidR="003A17E5" w:rsidRDefault="003A17E5" w:rsidP="003A17E5">
      <w:pPr>
        <w:pBdr>
          <w:top w:val="single" w:sz="1" w:space="1" w:color="000000"/>
          <w:left w:val="single" w:sz="1" w:space="31" w:color="000000"/>
          <w:bottom w:val="single" w:sz="1" w:space="1" w:color="000000"/>
          <w:right w:val="single" w:sz="1" w:space="4" w:color="000000"/>
        </w:pBdr>
        <w:shd w:val="clear" w:color="FFFFFF" w:fill="C0C0C0"/>
        <w:ind w:left="708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3A17E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</w:t>
      </w:r>
      <w:proofErr w:type="spellStart"/>
      <w:r w:rsidRPr="003A17E5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Tiszagyulaházi</w:t>
      </w:r>
      <w:proofErr w:type="spellEnd"/>
      <w:r w:rsidRPr="003A17E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Aprajafalva Óvoda 2017/2018-as nevelési évi munkatervének véleményezéséről.</w:t>
      </w:r>
      <w:r w:rsidRPr="00532FC4"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  <w:t xml:space="preserve"> </w:t>
      </w:r>
    </w:p>
    <w:p w:rsidR="003A17E5" w:rsidRPr="00532FC4" w:rsidRDefault="003A17E5" w:rsidP="003A17E5">
      <w:pPr>
        <w:pBdr>
          <w:top w:val="single" w:sz="1" w:space="1" w:color="000000"/>
          <w:left w:val="single" w:sz="1" w:space="31" w:color="000000"/>
          <w:bottom w:val="single" w:sz="1" w:space="1" w:color="000000"/>
          <w:right w:val="single" w:sz="1" w:space="4" w:color="000000"/>
        </w:pBdr>
        <w:shd w:val="clear" w:color="FFFFFF" w:fill="C0C0C0"/>
        <w:ind w:left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3A17E5" w:rsidRDefault="003A17E5" w:rsidP="003A17E5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3A17E5" w:rsidRPr="00532FC4" w:rsidRDefault="003A17E5" w:rsidP="003A17E5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3A17E5" w:rsidRDefault="003A17E5"/>
    <w:p w:rsidR="003A17E5" w:rsidRDefault="003A17E5" w:rsidP="00BA5A78">
      <w:pPr>
        <w:jc w:val="both"/>
        <w:rPr>
          <w:rFonts w:ascii="Times New Roman" w:hAnsi="Times New Roman"/>
          <w:b w:val="0"/>
          <w:sz w:val="24"/>
        </w:rPr>
      </w:pPr>
      <w:r w:rsidRPr="003A17E5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</w:t>
      </w:r>
      <w:r w:rsidR="00DF478E">
        <w:rPr>
          <w:rFonts w:ascii="Times New Roman" w:hAnsi="Times New Roman"/>
          <w:b w:val="0"/>
          <w:sz w:val="24"/>
        </w:rPr>
        <w:t xml:space="preserve">Megkéri Budainé Pázmándi Judit intézményvezetőt, ha </w:t>
      </w:r>
      <w:proofErr w:type="gramStart"/>
      <w:r w:rsidR="00DF478E">
        <w:rPr>
          <w:rFonts w:ascii="Times New Roman" w:hAnsi="Times New Roman"/>
          <w:b w:val="0"/>
          <w:sz w:val="24"/>
        </w:rPr>
        <w:t>van</w:t>
      </w:r>
      <w:proofErr w:type="gramEnd"/>
      <w:r w:rsidR="00DF478E">
        <w:rPr>
          <w:rFonts w:ascii="Times New Roman" w:hAnsi="Times New Roman"/>
          <w:b w:val="0"/>
          <w:sz w:val="24"/>
        </w:rPr>
        <w:t xml:space="preserve"> kiegészítése tegye meg.</w:t>
      </w:r>
    </w:p>
    <w:p w:rsidR="00DF478E" w:rsidRDefault="00DF478E" w:rsidP="00BA5A78">
      <w:pPr>
        <w:jc w:val="both"/>
        <w:rPr>
          <w:rFonts w:ascii="Times New Roman" w:hAnsi="Times New Roman"/>
          <w:b w:val="0"/>
          <w:sz w:val="24"/>
        </w:rPr>
      </w:pPr>
    </w:p>
    <w:p w:rsidR="00DF478E" w:rsidRDefault="00DF478E" w:rsidP="00BA5A78">
      <w:pPr>
        <w:jc w:val="both"/>
        <w:rPr>
          <w:rFonts w:ascii="Times New Roman" w:hAnsi="Times New Roman"/>
          <w:b w:val="0"/>
          <w:sz w:val="24"/>
        </w:rPr>
      </w:pPr>
      <w:r w:rsidRPr="00DF478E">
        <w:rPr>
          <w:rFonts w:ascii="Times New Roman" w:hAnsi="Times New Roman"/>
          <w:sz w:val="24"/>
          <w:u w:val="single"/>
        </w:rPr>
        <w:t>Budainé Pázmándi Judit intézményvezető:</w:t>
      </w:r>
      <w:r>
        <w:rPr>
          <w:rFonts w:ascii="Times New Roman" w:hAnsi="Times New Roman"/>
          <w:b w:val="0"/>
          <w:sz w:val="24"/>
        </w:rPr>
        <w:t xml:space="preserve"> Nincs szóbeli kiegészítése.</w:t>
      </w:r>
    </w:p>
    <w:p w:rsidR="00DF478E" w:rsidRDefault="00DF478E" w:rsidP="00BA5A78">
      <w:pPr>
        <w:jc w:val="both"/>
        <w:rPr>
          <w:rFonts w:ascii="Times New Roman" w:hAnsi="Times New Roman"/>
          <w:b w:val="0"/>
          <w:sz w:val="24"/>
        </w:rPr>
      </w:pPr>
    </w:p>
    <w:p w:rsidR="00DF478E" w:rsidRDefault="00DF478E" w:rsidP="00BA5A78">
      <w:pPr>
        <w:jc w:val="both"/>
        <w:rPr>
          <w:rFonts w:ascii="Times New Roman" w:hAnsi="Times New Roman"/>
          <w:b w:val="0"/>
          <w:sz w:val="24"/>
        </w:rPr>
      </w:pPr>
      <w:r w:rsidRPr="00DF478E">
        <w:rPr>
          <w:rFonts w:ascii="Times New Roman" w:hAnsi="Times New Roman"/>
          <w:sz w:val="24"/>
          <w:u w:val="single"/>
        </w:rPr>
        <w:t>Szabó Sándorné képviselő:</w:t>
      </w:r>
      <w:r>
        <w:rPr>
          <w:rFonts w:ascii="Times New Roman" w:hAnsi="Times New Roman"/>
          <w:b w:val="0"/>
          <w:sz w:val="24"/>
        </w:rPr>
        <w:t xml:space="preserve"> Nagyon jónak és részletesnek tartja a tervet.</w:t>
      </w:r>
    </w:p>
    <w:p w:rsidR="00DF478E" w:rsidRDefault="00DF478E" w:rsidP="00BA5A78">
      <w:pPr>
        <w:jc w:val="both"/>
        <w:rPr>
          <w:rFonts w:ascii="Times New Roman" w:hAnsi="Times New Roman"/>
          <w:b w:val="0"/>
          <w:sz w:val="24"/>
        </w:rPr>
      </w:pPr>
    </w:p>
    <w:p w:rsidR="00002B0D" w:rsidRPr="00002B0D" w:rsidRDefault="00DF478E" w:rsidP="00BA5A78">
      <w:pPr>
        <w:jc w:val="both"/>
        <w:rPr>
          <w:rFonts w:ascii="Times New Roman" w:hAnsi="Times New Roman"/>
          <w:b w:val="0"/>
          <w:sz w:val="24"/>
        </w:rPr>
      </w:pPr>
      <w:r w:rsidRPr="00BA5A78">
        <w:rPr>
          <w:rFonts w:ascii="Times New Roman" w:hAnsi="Times New Roman"/>
          <w:sz w:val="24"/>
          <w:u w:val="single"/>
        </w:rPr>
        <w:t>Mikó Zoltán polgármester:</w:t>
      </w:r>
      <w:r w:rsidR="00BA5A78">
        <w:rPr>
          <w:rFonts w:ascii="Times New Roman" w:hAnsi="Times New Roman"/>
          <w:b w:val="0"/>
          <w:sz w:val="24"/>
        </w:rPr>
        <w:t xml:space="preserve"> Hozzászólásában elmondja, hogy nyert az óvoda udvar felújítására beadott pályázat. A beruházás a jövő évben kezdődik. A normatívából egy főző üstöt kell venni, mert a régi már használhatatlan és nem javítható.</w:t>
      </w:r>
    </w:p>
    <w:p w:rsidR="00FB46A3" w:rsidRDefault="00FB46A3" w:rsidP="00BA5A78">
      <w:pPr>
        <w:jc w:val="both"/>
        <w:rPr>
          <w:rFonts w:ascii="Times New Roman" w:hAnsi="Times New Roman"/>
          <w:b w:val="0"/>
          <w:sz w:val="24"/>
        </w:rPr>
      </w:pPr>
    </w:p>
    <w:p w:rsidR="00FB46A3" w:rsidRDefault="00FB46A3" w:rsidP="00FB46A3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több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kérdés, hozzászólás nem hangzott el.</w:t>
      </w:r>
    </w:p>
    <w:p w:rsidR="00FB46A3" w:rsidRPr="00532FC4" w:rsidRDefault="00FB46A3" w:rsidP="00FB46A3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FB46A3" w:rsidRPr="00532FC4" w:rsidRDefault="00FB46A3" w:rsidP="00FB46A3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proofErr w:type="spellStart"/>
      <w:r w:rsidRPr="00FB46A3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Tiszagyulaházi</w:t>
      </w:r>
      <w:proofErr w:type="spellEnd"/>
      <w:r w:rsidRPr="00FB46A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Aprajafalva Óvoda 2017/2018-as nevelési évi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munkatervének véleményezéséről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FB46A3" w:rsidRDefault="00FB46A3" w:rsidP="00FB46A3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FB46A3" w:rsidRDefault="00FB46A3" w:rsidP="00FB46A3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lastRenderedPageBreak/>
        <w:t xml:space="preserve">A képviselő-testület a </w:t>
      </w:r>
      <w:proofErr w:type="spellStart"/>
      <w:r w:rsidRPr="00FB46A3">
        <w:rPr>
          <w:rFonts w:ascii="Times New Roman" w:eastAsia="Times New Roman" w:hAnsi="Times New Roman"/>
          <w:bCs w:val="0"/>
          <w:i/>
          <w:color w:val="auto"/>
          <w:sz w:val="24"/>
        </w:rPr>
        <w:t>Tiszagyulaházi</w:t>
      </w:r>
      <w:proofErr w:type="spellEnd"/>
      <w:r w:rsidRPr="00FB46A3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Aprajafalva Óvoda 2017/2018-as nevelési évi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munkatervének véleményezéséről 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szóló előterjesztést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, 4 igen szavazattal elfogadta (a szavazásban 4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határozatot hozta:</w:t>
      </w:r>
    </w:p>
    <w:p w:rsidR="00EA3D16" w:rsidRDefault="00EA3D16" w:rsidP="00FB46A3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EA3D16" w:rsidRDefault="00EA3D16" w:rsidP="00FB46A3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EA3D16" w:rsidRPr="00EA3D16" w:rsidRDefault="00EA3D16" w:rsidP="00EA3D16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EA3D16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Tiszagyulaháza Községi Önkormányzat </w:t>
      </w:r>
    </w:p>
    <w:p w:rsidR="00EA3D16" w:rsidRPr="00EA3D16" w:rsidRDefault="00EA3D16" w:rsidP="00EA3D16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EA3D16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Képviselő-testületének </w:t>
      </w:r>
    </w:p>
    <w:p w:rsidR="006D0275" w:rsidRDefault="006D0275" w:rsidP="00EA3D1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EA3D16" w:rsidRPr="00EA3D16" w:rsidRDefault="00EA3D16" w:rsidP="00EA3D1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EA3D16">
        <w:rPr>
          <w:rFonts w:ascii="Times New Roman" w:eastAsia="Times New Roman" w:hAnsi="Times New Roman"/>
          <w:bCs w:val="0"/>
          <w:color w:val="auto"/>
          <w:sz w:val="24"/>
        </w:rPr>
        <w:t>44/2017.(X. 24.) határozata</w:t>
      </w:r>
    </w:p>
    <w:p w:rsidR="00EA3D16" w:rsidRPr="00EA3D16" w:rsidRDefault="00EA3D16" w:rsidP="00EA3D16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EA3D16" w:rsidRPr="00EA3D16" w:rsidRDefault="00EA3D16" w:rsidP="00EA3D16">
      <w:pPr>
        <w:spacing w:line="320" w:lineRule="exact"/>
        <w:ind w:left="567"/>
        <w:jc w:val="center"/>
        <w:rPr>
          <w:rFonts w:ascii="Times New Roman" w:eastAsia="Times New Roman" w:hAnsi="Times New Roman"/>
          <w:bCs w:val="0"/>
          <w:sz w:val="24"/>
        </w:rPr>
      </w:pPr>
      <w:proofErr w:type="gramStart"/>
      <w:r w:rsidRPr="00EA3D16">
        <w:rPr>
          <w:rFonts w:ascii="Times New Roman" w:eastAsia="SimSun" w:hAnsi="Times New Roman"/>
          <w:bCs w:val="0"/>
          <w:color w:val="auto"/>
          <w:sz w:val="24"/>
          <w:lang w:eastAsia="zh-CN"/>
        </w:rPr>
        <w:t>a</w:t>
      </w:r>
      <w:proofErr w:type="gramEnd"/>
      <w:r w:rsidRPr="00EA3D16">
        <w:rPr>
          <w:rFonts w:ascii="Times New Roman" w:eastAsia="SimSun" w:hAnsi="Times New Roman"/>
          <w:bCs w:val="0"/>
          <w:color w:val="auto"/>
          <w:sz w:val="24"/>
          <w:lang w:eastAsia="zh-CN"/>
        </w:rPr>
        <w:t xml:space="preserve"> </w:t>
      </w:r>
      <w:proofErr w:type="spellStart"/>
      <w:r w:rsidRPr="00EA3D16">
        <w:rPr>
          <w:rFonts w:ascii="Times New Roman" w:eastAsia="SimSun" w:hAnsi="Times New Roman"/>
          <w:bCs w:val="0"/>
          <w:color w:val="auto"/>
          <w:sz w:val="24"/>
          <w:lang w:eastAsia="zh-CN"/>
        </w:rPr>
        <w:t>Tiszagyulaházi</w:t>
      </w:r>
      <w:proofErr w:type="spellEnd"/>
      <w:r w:rsidRPr="00EA3D16">
        <w:rPr>
          <w:rFonts w:ascii="Times New Roman" w:eastAsia="SimSun" w:hAnsi="Times New Roman"/>
          <w:bCs w:val="0"/>
          <w:color w:val="auto"/>
          <w:sz w:val="24"/>
          <w:lang w:eastAsia="zh-CN"/>
        </w:rPr>
        <w:t xml:space="preserve"> Aprajafalva Óvoda 2017/2018-es nevelési évi munkatervének véleményezéséről</w:t>
      </w:r>
    </w:p>
    <w:p w:rsidR="00EA3D16" w:rsidRPr="00EA3D16" w:rsidRDefault="00EA3D16" w:rsidP="00EA3D1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EA3D16" w:rsidRPr="00EA3D16" w:rsidRDefault="00EA3D16" w:rsidP="00EA3D16">
      <w:pPr>
        <w:spacing w:before="160" w:after="80"/>
        <w:jc w:val="both"/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</w:pPr>
      <w:r w:rsidRPr="00EA3D16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Községi Önkormányzat Képviselő-testülete</w:t>
      </w:r>
      <w:r w:rsidRPr="00EA3D16">
        <w:rPr>
          <w:rFonts w:ascii="Times New Roman" w:eastAsia="Times New Roman" w:hAnsi="Times New Roman"/>
          <w:b w:val="0"/>
          <w:color w:val="auto"/>
          <w:sz w:val="24"/>
        </w:rPr>
        <w:t xml:space="preserve"> a nevelési-oktatási intézmények működéséről és a köznevelési intézmények névhasználatáról szóló 20/2012. (VIII. 31.) EMMI rendelet </w:t>
      </w:r>
      <w:r w:rsidRPr="00EA3D16">
        <w:rPr>
          <w:rFonts w:ascii="Times New Roman" w:eastAsia="Times New Roman" w:hAnsi="Times New Roman"/>
          <w:color w:val="auto"/>
          <w:sz w:val="24"/>
        </w:rPr>
        <w:t>3. §</w:t>
      </w:r>
      <w:r w:rsidRPr="00EA3D1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(1) bekezdésében foglaltak szerint a </w:t>
      </w:r>
      <w:proofErr w:type="spellStart"/>
      <w:r w:rsidRPr="00EA3D16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>Tiszagyulaházi</w:t>
      </w:r>
      <w:proofErr w:type="spellEnd"/>
      <w:r w:rsidRPr="00EA3D16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 xml:space="preserve"> Aprajafalva Óvoda 2017/2018-es nevelési évi munkatervét megismerte.</w:t>
      </w:r>
    </w:p>
    <w:p w:rsidR="00EA3D16" w:rsidRPr="00EA3D16" w:rsidRDefault="00EA3D16" w:rsidP="00EA3D16">
      <w:pPr>
        <w:spacing w:before="160" w:after="80"/>
        <w:jc w:val="both"/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</w:pPr>
      <w:r w:rsidRPr="00EA3D16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 xml:space="preserve">A testület megállapította, hogy a munkaterv a jogszabályi elírások szerint, az előírt tartalommal készült. Az intézmény 2017/2018-es nevelési évi munkaterve megvalósítása esetén biztosítja a gyermekek testi, szellemi fejlődését, gazdagítja ismereteiket a mikro- és </w:t>
      </w:r>
      <w:proofErr w:type="spellStart"/>
      <w:r w:rsidRPr="00EA3D16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>makrokörnyezet</w:t>
      </w:r>
      <w:proofErr w:type="spellEnd"/>
      <w:r w:rsidRPr="00EA3D16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 xml:space="preserve"> hagyományairól, ünnepségeiről, rendezvényeiről.</w:t>
      </w:r>
    </w:p>
    <w:p w:rsidR="00EA3D16" w:rsidRPr="00EA3D16" w:rsidRDefault="00EA3D16" w:rsidP="00EA3D16">
      <w:pPr>
        <w:spacing w:before="160" w:after="80"/>
        <w:jc w:val="both"/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</w:pPr>
      <w:r w:rsidRPr="00EA3D16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>A munkaterv bemutatja az intézmény kapcsolatrendszerét, a személyi és tárgyi feltételeket, a működés alapvető szabályait.</w:t>
      </w:r>
    </w:p>
    <w:p w:rsidR="00EA3D16" w:rsidRPr="00EA3D16" w:rsidRDefault="00EA3D16" w:rsidP="00EA3D16">
      <w:pPr>
        <w:spacing w:before="160" w:after="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A3D16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>A munkaterv megfelelő fórumot biztosít a szülőknek, a jogszabályi el</w:t>
      </w:r>
      <w:r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>ő</w:t>
      </w:r>
      <w:r w:rsidRPr="00EA3D16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 xml:space="preserve">írások szerint ütemezi </w:t>
      </w:r>
      <w:r w:rsidRPr="00EA3D16">
        <w:rPr>
          <w:rFonts w:ascii="Times New Roman" w:eastAsia="Times New Roman" w:hAnsi="Times New Roman"/>
          <w:b w:val="0"/>
          <w:bCs w:val="0"/>
          <w:color w:val="auto"/>
          <w:sz w:val="24"/>
        </w:rPr>
        <w:t>az óvodai nevelés nélküli munkanapokat, szüneteket.</w:t>
      </w:r>
    </w:p>
    <w:p w:rsidR="00EA3D16" w:rsidRPr="00EA3D16" w:rsidRDefault="00EA3D16" w:rsidP="00EA3D16">
      <w:pPr>
        <w:spacing w:before="160" w:after="80"/>
        <w:jc w:val="both"/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</w:pPr>
      <w:r w:rsidRPr="00EA3D1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Felkéri a polgármestert, hogy az intézményvezetőt a fenntartói véleményről tájékoztassa. </w:t>
      </w:r>
    </w:p>
    <w:p w:rsidR="00EA3D16" w:rsidRPr="00EA3D16" w:rsidRDefault="00EA3D16" w:rsidP="00EA3D16">
      <w:pPr>
        <w:spacing w:before="160" w:after="80"/>
        <w:jc w:val="both"/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</w:pPr>
    </w:p>
    <w:p w:rsidR="00EA3D16" w:rsidRPr="00EA3D16" w:rsidRDefault="00EA3D16" w:rsidP="00EA3D16">
      <w:pPr>
        <w:spacing w:before="160" w:after="80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EA3D16">
        <w:rPr>
          <w:rFonts w:ascii="Times New Roman" w:eastAsia="SimSun" w:hAnsi="Times New Roman"/>
          <w:bCs w:val="0"/>
          <w:color w:val="auto"/>
          <w:sz w:val="24"/>
          <w:u w:val="single"/>
          <w:lang w:eastAsia="zh-CN"/>
        </w:rPr>
        <w:t>Határidő:</w:t>
      </w:r>
      <w:r w:rsidRPr="00EA3D16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 xml:space="preserve"> </w:t>
      </w:r>
      <w:proofErr w:type="gramStart"/>
      <w:r w:rsidRPr="00EA3D16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 xml:space="preserve">azonnal </w:t>
      </w:r>
      <w:r w:rsidRPr="00EA3D16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ab/>
      </w:r>
      <w:r w:rsidRPr="00EA3D16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ab/>
      </w:r>
      <w:r w:rsidRPr="00EA3D16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ab/>
      </w:r>
      <w:r w:rsidRPr="00EA3D16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ab/>
      </w:r>
      <w:r w:rsidRPr="00EA3D16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ab/>
        <w:t xml:space="preserve">          </w:t>
      </w:r>
      <w:r w:rsidRPr="00EA3D16">
        <w:rPr>
          <w:rFonts w:ascii="Times New Roman" w:eastAsia="SimSun" w:hAnsi="Times New Roman"/>
          <w:bCs w:val="0"/>
          <w:color w:val="auto"/>
          <w:sz w:val="24"/>
          <w:u w:val="single"/>
          <w:lang w:eastAsia="zh-CN"/>
        </w:rPr>
        <w:t>Felelős</w:t>
      </w:r>
      <w:proofErr w:type="gramEnd"/>
      <w:r w:rsidRPr="00EA3D16">
        <w:rPr>
          <w:rFonts w:ascii="Times New Roman" w:eastAsia="SimSun" w:hAnsi="Times New Roman"/>
          <w:bCs w:val="0"/>
          <w:color w:val="auto"/>
          <w:sz w:val="24"/>
          <w:u w:val="single"/>
          <w:lang w:eastAsia="zh-CN"/>
        </w:rPr>
        <w:t>:</w:t>
      </w:r>
      <w:r w:rsidRPr="00EA3D16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 xml:space="preserve"> Mikó Zoltán polgármester</w:t>
      </w:r>
    </w:p>
    <w:p w:rsidR="00FB46A3" w:rsidRDefault="00FB46A3" w:rsidP="00BA5A78">
      <w:pPr>
        <w:jc w:val="both"/>
        <w:rPr>
          <w:rFonts w:ascii="Times New Roman" w:hAnsi="Times New Roman"/>
          <w:b w:val="0"/>
          <w:sz w:val="24"/>
        </w:rPr>
      </w:pPr>
    </w:p>
    <w:p w:rsidR="00DE4FD6" w:rsidRDefault="00DE4FD6" w:rsidP="00BA5A78">
      <w:pPr>
        <w:jc w:val="both"/>
        <w:rPr>
          <w:rFonts w:ascii="Times New Roman" w:hAnsi="Times New Roman"/>
          <w:b w:val="0"/>
          <w:sz w:val="24"/>
        </w:rPr>
      </w:pPr>
    </w:p>
    <w:p w:rsidR="00DE4FD6" w:rsidRDefault="00DE4FD6" w:rsidP="00DE4FD6">
      <w:pPr>
        <w:tabs>
          <w:tab w:val="left" w:pos="1134"/>
        </w:tabs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C233E1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 jegyzőkönyv számára megállapítom, hogy</w:t>
      </w:r>
      <w:r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 xml:space="preserve"> Budainé Pázmándi Judit intézményvezető az üléstermet elhagyta</w:t>
      </w:r>
      <w:r w:rsidRPr="00C233E1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.)</w:t>
      </w:r>
    </w:p>
    <w:p w:rsidR="00DE4FD6" w:rsidRDefault="00DE4FD6" w:rsidP="00BA5A78">
      <w:pPr>
        <w:jc w:val="both"/>
        <w:rPr>
          <w:rFonts w:ascii="Times New Roman" w:hAnsi="Times New Roman"/>
          <w:b w:val="0"/>
          <w:sz w:val="24"/>
        </w:rPr>
      </w:pPr>
    </w:p>
    <w:p w:rsidR="00DE4FD6" w:rsidRDefault="00DE4FD6" w:rsidP="00BA5A78">
      <w:pPr>
        <w:jc w:val="both"/>
        <w:rPr>
          <w:rFonts w:ascii="Times New Roman" w:hAnsi="Times New Roman"/>
          <w:b w:val="0"/>
          <w:sz w:val="24"/>
        </w:rPr>
      </w:pPr>
    </w:p>
    <w:p w:rsidR="00580905" w:rsidRPr="00580905" w:rsidRDefault="00580905" w:rsidP="00BA5A78">
      <w:pPr>
        <w:jc w:val="both"/>
        <w:rPr>
          <w:rFonts w:ascii="Times New Roman" w:hAnsi="Times New Roman"/>
          <w:sz w:val="24"/>
        </w:rPr>
      </w:pPr>
      <w:r w:rsidRPr="00580905">
        <w:rPr>
          <w:rFonts w:ascii="Times New Roman" w:hAnsi="Times New Roman"/>
          <w:sz w:val="24"/>
        </w:rPr>
        <w:t>2./</w:t>
      </w:r>
    </w:p>
    <w:p w:rsidR="00580905" w:rsidRDefault="00580905" w:rsidP="00580905">
      <w:pPr>
        <w:pBdr>
          <w:top w:val="single" w:sz="1" w:space="1" w:color="000000"/>
          <w:left w:val="single" w:sz="1" w:space="31" w:color="000000"/>
          <w:bottom w:val="single" w:sz="1" w:space="1" w:color="000000"/>
          <w:right w:val="single" w:sz="1" w:space="4" w:color="000000"/>
        </w:pBdr>
        <w:shd w:val="clear" w:color="FFFFFF" w:fill="C0C0C0"/>
        <w:ind w:left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80905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reklámok, reklámhordozók, és cégérek elhelyezésének, alkalmazásának követelményeiről és tilalmáról, és az elhelyezésükhöz szükséges településképi bejelentési eljárás szabályairól szóló önkormányzati rendelet megalkotásáról.</w:t>
      </w:r>
    </w:p>
    <w:p w:rsidR="00580905" w:rsidRPr="00532FC4" w:rsidRDefault="00580905" w:rsidP="00580905">
      <w:pPr>
        <w:pBdr>
          <w:top w:val="single" w:sz="1" w:space="1" w:color="000000"/>
          <w:left w:val="single" w:sz="1" w:space="31" w:color="000000"/>
          <w:bottom w:val="single" w:sz="1" w:space="1" w:color="000000"/>
          <w:right w:val="single" w:sz="1" w:space="4" w:color="000000"/>
        </w:pBdr>
        <w:shd w:val="clear" w:color="FFFFFF" w:fill="C0C0C0"/>
        <w:ind w:left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580905" w:rsidRDefault="00580905" w:rsidP="00BA5A78">
      <w:pPr>
        <w:jc w:val="both"/>
        <w:rPr>
          <w:rFonts w:ascii="Times New Roman" w:hAnsi="Times New Roman"/>
          <w:b w:val="0"/>
          <w:sz w:val="24"/>
        </w:rPr>
      </w:pPr>
    </w:p>
    <w:p w:rsidR="00580905" w:rsidRPr="00532FC4" w:rsidRDefault="00580905" w:rsidP="00580905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580905" w:rsidRDefault="00580905" w:rsidP="00580905"/>
    <w:p w:rsidR="00580905" w:rsidRDefault="00580905" w:rsidP="00BA5A78">
      <w:pPr>
        <w:jc w:val="both"/>
        <w:rPr>
          <w:rFonts w:ascii="Times New Roman" w:hAnsi="Times New Roman"/>
          <w:b w:val="0"/>
          <w:sz w:val="24"/>
        </w:rPr>
      </w:pPr>
      <w:r w:rsidRPr="00580905">
        <w:rPr>
          <w:rFonts w:ascii="Times New Roman" w:hAnsi="Times New Roman"/>
          <w:sz w:val="24"/>
          <w:u w:val="single"/>
        </w:rPr>
        <w:t>Mikó Zoltán polgármester:</w:t>
      </w:r>
      <w:r w:rsidR="00DE4FD6">
        <w:rPr>
          <w:rFonts w:ascii="Times New Roman" w:hAnsi="Times New Roman"/>
          <w:b w:val="0"/>
          <w:sz w:val="24"/>
        </w:rPr>
        <w:t xml:space="preserve"> Megkéri </w:t>
      </w:r>
      <w:proofErr w:type="spellStart"/>
      <w:r w:rsidR="00DE4FD6">
        <w:rPr>
          <w:rFonts w:ascii="Times New Roman" w:hAnsi="Times New Roman"/>
          <w:b w:val="0"/>
          <w:sz w:val="24"/>
        </w:rPr>
        <w:t>Maginé</w:t>
      </w:r>
      <w:proofErr w:type="spellEnd"/>
      <w:r w:rsidR="00DE4FD6">
        <w:rPr>
          <w:rFonts w:ascii="Times New Roman" w:hAnsi="Times New Roman"/>
          <w:b w:val="0"/>
          <w:sz w:val="24"/>
        </w:rPr>
        <w:t xml:space="preserve"> dr. Csirke Erzsébet aljegyző asszonyt tegye meg szóbeli kiegészítését.</w:t>
      </w:r>
    </w:p>
    <w:p w:rsidR="00DE4FD6" w:rsidRDefault="00DE4FD6" w:rsidP="00BA5A78">
      <w:pPr>
        <w:jc w:val="both"/>
        <w:rPr>
          <w:rFonts w:ascii="Times New Roman" w:hAnsi="Times New Roman"/>
          <w:b w:val="0"/>
          <w:sz w:val="24"/>
        </w:rPr>
      </w:pPr>
    </w:p>
    <w:p w:rsidR="00DE4FD6" w:rsidRDefault="00DE4FD6" w:rsidP="00BA5A78">
      <w:pPr>
        <w:jc w:val="both"/>
        <w:rPr>
          <w:rFonts w:ascii="Times New Roman" w:hAnsi="Times New Roman"/>
          <w:b w:val="0"/>
          <w:sz w:val="24"/>
        </w:rPr>
      </w:pPr>
      <w:proofErr w:type="spellStart"/>
      <w:r w:rsidRPr="00DE4FD6">
        <w:rPr>
          <w:rFonts w:ascii="Times New Roman" w:hAnsi="Times New Roman"/>
          <w:sz w:val="24"/>
          <w:u w:val="single"/>
        </w:rPr>
        <w:lastRenderedPageBreak/>
        <w:t>Maginé</w:t>
      </w:r>
      <w:proofErr w:type="spellEnd"/>
      <w:r w:rsidRPr="00DE4FD6">
        <w:rPr>
          <w:rFonts w:ascii="Times New Roman" w:hAnsi="Times New Roman"/>
          <w:sz w:val="24"/>
          <w:u w:val="single"/>
        </w:rPr>
        <w:t xml:space="preserve"> dr. Csirke Erzsébet aljegyző:</w:t>
      </w:r>
      <w:r>
        <w:rPr>
          <w:rFonts w:ascii="Times New Roman" w:hAnsi="Times New Roman"/>
          <w:b w:val="0"/>
          <w:sz w:val="24"/>
        </w:rPr>
        <w:t xml:space="preserve"> </w:t>
      </w:r>
      <w:r w:rsidR="002A1D7A">
        <w:rPr>
          <w:rFonts w:ascii="Times New Roman" w:hAnsi="Times New Roman"/>
          <w:b w:val="0"/>
          <w:sz w:val="24"/>
        </w:rPr>
        <w:t xml:space="preserve">Elmondja, hogy egy átmeneti rendeletről van szó. </w:t>
      </w:r>
      <w:r w:rsidR="002A1D7A" w:rsidRPr="002A1D7A">
        <w:rPr>
          <w:rFonts w:ascii="Times New Roman" w:hAnsi="Times New Roman"/>
          <w:b w:val="0"/>
          <w:sz w:val="24"/>
        </w:rPr>
        <w:t xml:space="preserve">Az önkormányzatok a településképi rendelet hatályba lépéséig alkalmazhatják a helyi reklámrendeletet, annak elkészítését követően a reklámokra vonatkozó előírások is bekerülnek a településképi rendeletbe. </w:t>
      </w:r>
    </w:p>
    <w:p w:rsidR="002A1D7A" w:rsidRDefault="002A1D7A" w:rsidP="00BA5A78">
      <w:pPr>
        <w:jc w:val="both"/>
        <w:rPr>
          <w:rFonts w:ascii="Times New Roman" w:hAnsi="Times New Roman"/>
          <w:b w:val="0"/>
          <w:sz w:val="24"/>
        </w:rPr>
      </w:pPr>
    </w:p>
    <w:p w:rsidR="002A1D7A" w:rsidRDefault="002A1D7A" w:rsidP="00BA5A78">
      <w:pPr>
        <w:jc w:val="both"/>
        <w:rPr>
          <w:rFonts w:ascii="Times New Roman" w:hAnsi="Times New Roman"/>
          <w:b w:val="0"/>
          <w:sz w:val="24"/>
        </w:rPr>
      </w:pPr>
      <w:r w:rsidRPr="002A1D7A">
        <w:rPr>
          <w:rFonts w:ascii="Times New Roman" w:hAnsi="Times New Roman"/>
          <w:sz w:val="24"/>
          <w:u w:val="single"/>
        </w:rPr>
        <w:t>Szabó Sándorné képviselő:</w:t>
      </w:r>
      <w:r>
        <w:rPr>
          <w:rFonts w:ascii="Times New Roman" w:hAnsi="Times New Roman"/>
          <w:b w:val="0"/>
          <w:sz w:val="24"/>
        </w:rPr>
        <w:t xml:space="preserve"> </w:t>
      </w:r>
      <w:r w:rsidR="0033122F">
        <w:rPr>
          <w:rFonts w:ascii="Times New Roman" w:hAnsi="Times New Roman"/>
          <w:b w:val="0"/>
          <w:sz w:val="24"/>
        </w:rPr>
        <w:t>Végigolvasta a tervezetet és azt vette ki belőle, hogy a nem vonatkozó korlátozások jellemzőek jobban a saját településünkre.</w:t>
      </w:r>
    </w:p>
    <w:p w:rsidR="0033122F" w:rsidRDefault="0033122F" w:rsidP="00BA5A78">
      <w:pPr>
        <w:jc w:val="both"/>
        <w:rPr>
          <w:rFonts w:ascii="Times New Roman" w:hAnsi="Times New Roman"/>
          <w:b w:val="0"/>
          <w:sz w:val="24"/>
        </w:rPr>
      </w:pPr>
    </w:p>
    <w:p w:rsidR="0033122F" w:rsidRDefault="0033122F" w:rsidP="00BA5A78">
      <w:pPr>
        <w:jc w:val="both"/>
        <w:rPr>
          <w:rFonts w:ascii="Times New Roman" w:hAnsi="Times New Roman"/>
          <w:b w:val="0"/>
          <w:sz w:val="24"/>
        </w:rPr>
      </w:pPr>
      <w:r w:rsidRPr="0033122F">
        <w:rPr>
          <w:rFonts w:ascii="Times New Roman" w:hAnsi="Times New Roman"/>
          <w:sz w:val="24"/>
          <w:u w:val="single"/>
        </w:rPr>
        <w:t>Megyesi Elemér képviselő:</w:t>
      </w:r>
      <w:r>
        <w:rPr>
          <w:rFonts w:ascii="Times New Roman" w:hAnsi="Times New Roman"/>
          <w:b w:val="0"/>
          <w:sz w:val="24"/>
        </w:rPr>
        <w:t xml:space="preserve"> Megkérdezi, hogy ki készíti a Települési Arculati Kézikönyvet?</w:t>
      </w:r>
    </w:p>
    <w:p w:rsidR="0033122F" w:rsidRDefault="0033122F" w:rsidP="00BA5A78">
      <w:pPr>
        <w:jc w:val="both"/>
        <w:rPr>
          <w:rFonts w:ascii="Times New Roman" w:hAnsi="Times New Roman"/>
          <w:b w:val="0"/>
          <w:sz w:val="24"/>
        </w:rPr>
      </w:pPr>
    </w:p>
    <w:p w:rsidR="0033122F" w:rsidRDefault="0033122F" w:rsidP="00BA5A78">
      <w:pPr>
        <w:jc w:val="both"/>
        <w:rPr>
          <w:rFonts w:ascii="Times New Roman" w:hAnsi="Times New Roman"/>
          <w:b w:val="0"/>
          <w:sz w:val="24"/>
        </w:rPr>
      </w:pPr>
      <w:proofErr w:type="spellStart"/>
      <w:r w:rsidRPr="0033122F">
        <w:rPr>
          <w:rFonts w:ascii="Times New Roman" w:hAnsi="Times New Roman"/>
          <w:sz w:val="24"/>
          <w:u w:val="single"/>
        </w:rPr>
        <w:t>Maginé</w:t>
      </w:r>
      <w:proofErr w:type="spellEnd"/>
      <w:r w:rsidRPr="0033122F">
        <w:rPr>
          <w:rFonts w:ascii="Times New Roman" w:hAnsi="Times New Roman"/>
          <w:sz w:val="24"/>
          <w:u w:val="single"/>
        </w:rPr>
        <w:t xml:space="preserve"> dr. Csirke Erzsébet aljegyző:</w:t>
      </w:r>
      <w:r>
        <w:rPr>
          <w:rFonts w:ascii="Times New Roman" w:hAnsi="Times New Roman"/>
          <w:b w:val="0"/>
          <w:sz w:val="24"/>
        </w:rPr>
        <w:t xml:space="preserve"> Válaszában elmondja, hogy Boruzs Bernát készíti, aki a megbízott főépítész ez ügyben, Kissné Barta Piroska irodavezető segítségével. A decemberi testület</w:t>
      </w:r>
      <w:r w:rsidR="008B533F">
        <w:rPr>
          <w:rFonts w:ascii="Times New Roman" w:hAnsi="Times New Roman"/>
          <w:b w:val="0"/>
          <w:sz w:val="24"/>
        </w:rPr>
        <w:t>i ülésre fog elkészülni és jön</w:t>
      </w:r>
      <w:r>
        <w:rPr>
          <w:rFonts w:ascii="Times New Roman" w:hAnsi="Times New Roman"/>
          <w:b w:val="0"/>
          <w:sz w:val="24"/>
        </w:rPr>
        <w:t xml:space="preserve"> elfogadásra.</w:t>
      </w:r>
    </w:p>
    <w:p w:rsidR="0033122F" w:rsidRDefault="0033122F" w:rsidP="00BA5A78">
      <w:pPr>
        <w:jc w:val="both"/>
        <w:rPr>
          <w:rFonts w:ascii="Times New Roman" w:hAnsi="Times New Roman"/>
          <w:b w:val="0"/>
          <w:sz w:val="24"/>
        </w:rPr>
      </w:pPr>
    </w:p>
    <w:p w:rsidR="0033122F" w:rsidRDefault="0033122F" w:rsidP="00BA5A78">
      <w:pPr>
        <w:jc w:val="both"/>
        <w:rPr>
          <w:rFonts w:ascii="Times New Roman" w:hAnsi="Times New Roman"/>
          <w:b w:val="0"/>
          <w:sz w:val="24"/>
        </w:rPr>
      </w:pPr>
      <w:r w:rsidRPr="0033122F">
        <w:rPr>
          <w:rFonts w:ascii="Times New Roman" w:hAnsi="Times New Roman"/>
          <w:sz w:val="24"/>
          <w:u w:val="single"/>
        </w:rPr>
        <w:t>Megyesi Elemér képviselő:</w:t>
      </w:r>
      <w:r>
        <w:rPr>
          <w:rFonts w:ascii="Times New Roman" w:hAnsi="Times New Roman"/>
          <w:b w:val="0"/>
          <w:sz w:val="24"/>
        </w:rPr>
        <w:t xml:space="preserve"> A politikai hirdetések minek minősülnek?</w:t>
      </w:r>
    </w:p>
    <w:p w:rsidR="0033122F" w:rsidRDefault="0033122F" w:rsidP="00BA5A78">
      <w:pPr>
        <w:jc w:val="both"/>
        <w:rPr>
          <w:rFonts w:ascii="Times New Roman" w:hAnsi="Times New Roman"/>
          <w:b w:val="0"/>
          <w:sz w:val="24"/>
        </w:rPr>
      </w:pPr>
    </w:p>
    <w:p w:rsidR="0033122F" w:rsidRDefault="0033122F" w:rsidP="00BA5A78">
      <w:pPr>
        <w:jc w:val="both"/>
        <w:rPr>
          <w:rFonts w:ascii="Times New Roman" w:hAnsi="Times New Roman"/>
          <w:b w:val="0"/>
          <w:sz w:val="24"/>
        </w:rPr>
      </w:pPr>
      <w:proofErr w:type="spellStart"/>
      <w:r w:rsidRPr="0033122F">
        <w:rPr>
          <w:rFonts w:ascii="Times New Roman" w:hAnsi="Times New Roman"/>
          <w:sz w:val="24"/>
          <w:u w:val="single"/>
        </w:rPr>
        <w:t>Maginé</w:t>
      </w:r>
      <w:proofErr w:type="spellEnd"/>
      <w:r w:rsidRPr="0033122F">
        <w:rPr>
          <w:rFonts w:ascii="Times New Roman" w:hAnsi="Times New Roman"/>
          <w:sz w:val="24"/>
          <w:u w:val="single"/>
        </w:rPr>
        <w:t xml:space="preserve"> dr. Csirke Erzsébet aljegyző:</w:t>
      </w:r>
      <w:r>
        <w:rPr>
          <w:rFonts w:ascii="Times New Roman" w:hAnsi="Times New Roman"/>
          <w:b w:val="0"/>
          <w:sz w:val="24"/>
        </w:rPr>
        <w:t xml:space="preserve"> Sima reklámnak minősül. A korlátozását a választási törvény tartalmazza. Ez a reklám rendelet fog arra is vonatkozni.</w:t>
      </w:r>
    </w:p>
    <w:p w:rsidR="0033122F" w:rsidRDefault="0033122F" w:rsidP="00BA5A78">
      <w:pPr>
        <w:jc w:val="both"/>
        <w:rPr>
          <w:rFonts w:ascii="Times New Roman" w:hAnsi="Times New Roman"/>
          <w:b w:val="0"/>
          <w:sz w:val="24"/>
        </w:rPr>
      </w:pPr>
    </w:p>
    <w:p w:rsidR="0033122F" w:rsidRDefault="0033122F" w:rsidP="00BA5A78">
      <w:pPr>
        <w:jc w:val="both"/>
        <w:rPr>
          <w:rFonts w:ascii="Times New Roman" w:hAnsi="Times New Roman"/>
          <w:b w:val="0"/>
          <w:sz w:val="24"/>
        </w:rPr>
      </w:pPr>
      <w:r w:rsidRPr="00D644A6">
        <w:rPr>
          <w:rFonts w:ascii="Times New Roman" w:hAnsi="Times New Roman"/>
          <w:sz w:val="24"/>
          <w:u w:val="single"/>
        </w:rPr>
        <w:t>Megyesi Elemér képviselő:</w:t>
      </w:r>
      <w:r>
        <w:rPr>
          <w:rFonts w:ascii="Times New Roman" w:hAnsi="Times New Roman"/>
          <w:b w:val="0"/>
          <w:sz w:val="24"/>
        </w:rPr>
        <w:t xml:space="preserve"> Belterületre vonatkozik csak?</w:t>
      </w:r>
      <w:r w:rsidR="00D644A6">
        <w:rPr>
          <w:rFonts w:ascii="Times New Roman" w:hAnsi="Times New Roman"/>
          <w:b w:val="0"/>
          <w:sz w:val="24"/>
        </w:rPr>
        <w:t xml:space="preserve"> Külterületre mi vonatkozik?</w:t>
      </w:r>
    </w:p>
    <w:p w:rsidR="0033122F" w:rsidRDefault="0033122F" w:rsidP="00BA5A78">
      <w:pPr>
        <w:jc w:val="both"/>
        <w:rPr>
          <w:rFonts w:ascii="Times New Roman" w:hAnsi="Times New Roman"/>
          <w:b w:val="0"/>
          <w:sz w:val="24"/>
        </w:rPr>
      </w:pPr>
    </w:p>
    <w:p w:rsidR="0033122F" w:rsidRDefault="00D644A6" w:rsidP="00BA5A78">
      <w:pPr>
        <w:jc w:val="both"/>
        <w:rPr>
          <w:rFonts w:ascii="Times New Roman" w:hAnsi="Times New Roman"/>
          <w:b w:val="0"/>
          <w:sz w:val="24"/>
        </w:rPr>
      </w:pPr>
      <w:proofErr w:type="spellStart"/>
      <w:r>
        <w:rPr>
          <w:rFonts w:ascii="Times New Roman" w:hAnsi="Times New Roman"/>
          <w:sz w:val="24"/>
          <w:u w:val="single"/>
        </w:rPr>
        <w:t>Maginé</w:t>
      </w:r>
      <w:proofErr w:type="spellEnd"/>
      <w:r>
        <w:rPr>
          <w:rFonts w:ascii="Times New Roman" w:hAnsi="Times New Roman"/>
          <w:sz w:val="24"/>
          <w:u w:val="single"/>
        </w:rPr>
        <w:t xml:space="preserve"> dr. C</w:t>
      </w:r>
      <w:r w:rsidR="0033122F" w:rsidRPr="00D644A6">
        <w:rPr>
          <w:rFonts w:ascii="Times New Roman" w:hAnsi="Times New Roman"/>
          <w:sz w:val="24"/>
          <w:u w:val="single"/>
        </w:rPr>
        <w:t>sirke Erzsébet</w:t>
      </w:r>
      <w:r w:rsidRPr="00D644A6">
        <w:rPr>
          <w:rFonts w:ascii="Times New Roman" w:hAnsi="Times New Roman"/>
          <w:sz w:val="24"/>
          <w:u w:val="single"/>
        </w:rPr>
        <w:t xml:space="preserve"> aljegyző</w:t>
      </w:r>
      <w:r w:rsidR="0033122F" w:rsidRPr="00D644A6">
        <w:rPr>
          <w:rFonts w:ascii="Times New Roman" w:hAnsi="Times New Roman"/>
          <w:sz w:val="24"/>
          <w:u w:val="single"/>
        </w:rPr>
        <w:t>:</w:t>
      </w:r>
      <w:r w:rsidR="0033122F">
        <w:rPr>
          <w:rFonts w:ascii="Times New Roman" w:hAnsi="Times New Roman"/>
          <w:b w:val="0"/>
          <w:sz w:val="24"/>
        </w:rPr>
        <w:t xml:space="preserve"> Igen ez csak belterületre vonatkozik. </w:t>
      </w:r>
      <w:r>
        <w:rPr>
          <w:rFonts w:ascii="Times New Roman" w:hAnsi="Times New Roman"/>
          <w:b w:val="0"/>
          <w:sz w:val="24"/>
        </w:rPr>
        <w:t>Külterületet nem kell szabályozni.</w:t>
      </w:r>
    </w:p>
    <w:p w:rsidR="00553E2F" w:rsidRDefault="00553E2F" w:rsidP="00BA5A78">
      <w:pPr>
        <w:jc w:val="both"/>
        <w:rPr>
          <w:rFonts w:ascii="Times New Roman" w:hAnsi="Times New Roman"/>
          <w:b w:val="0"/>
          <w:sz w:val="24"/>
        </w:rPr>
      </w:pPr>
    </w:p>
    <w:p w:rsidR="00553E2F" w:rsidRDefault="00553E2F" w:rsidP="00BA5A78">
      <w:pPr>
        <w:jc w:val="both"/>
        <w:rPr>
          <w:rFonts w:ascii="Times New Roman" w:hAnsi="Times New Roman"/>
          <w:sz w:val="24"/>
        </w:rPr>
      </w:pPr>
      <w:r w:rsidRPr="00553E2F">
        <w:rPr>
          <w:rFonts w:ascii="Times New Roman" w:hAnsi="Times New Roman"/>
          <w:sz w:val="24"/>
        </w:rPr>
        <w:t>Képviselő részéről több kérdés, hozzászólás nem hangzott el.</w:t>
      </w:r>
    </w:p>
    <w:p w:rsidR="00553E2F" w:rsidRDefault="00553E2F" w:rsidP="00BA5A78">
      <w:pPr>
        <w:jc w:val="both"/>
        <w:rPr>
          <w:rFonts w:ascii="Times New Roman" w:hAnsi="Times New Roman"/>
          <w:sz w:val="24"/>
        </w:rPr>
      </w:pPr>
    </w:p>
    <w:p w:rsidR="00553E2F" w:rsidRPr="00532FC4" w:rsidRDefault="00553E2F" w:rsidP="00553E2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</w:t>
      </w:r>
      <w:r w:rsidR="00327908">
        <w:rPr>
          <w:rFonts w:ascii="Times New Roman" w:eastAsia="Times New Roman" w:hAnsi="Times New Roman"/>
          <w:b w:val="0"/>
          <w:bCs w:val="0"/>
          <w:color w:val="auto"/>
          <w:sz w:val="24"/>
        </w:rPr>
        <w:t>rendelettervezetet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 </w:t>
      </w:r>
      <w:r w:rsidRPr="00553E2F">
        <w:rPr>
          <w:rFonts w:ascii="Times New Roman" w:eastAsia="Times New Roman" w:hAnsi="Times New Roman"/>
          <w:b w:val="0"/>
          <w:bCs w:val="0"/>
          <w:color w:val="auto"/>
          <w:sz w:val="24"/>
        </w:rPr>
        <w:t>reklámok, reklámhordozók, és cégérek elhelyezésének, alkalmazásának követelményeiről és tilalmáról, és az elhelyezésükhöz szükséges településképi bejelentési eljárás szabályairól szóló önkormányzati rendelet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tervezettel</w:t>
      </w:r>
      <w:r w:rsidRPr="00553E2F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kézfelnyújtással szavazzon:</w:t>
      </w:r>
    </w:p>
    <w:p w:rsidR="00553E2F" w:rsidRDefault="00553E2F" w:rsidP="00553E2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53E2F" w:rsidRDefault="00553E2F" w:rsidP="00553E2F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a </w:t>
      </w:r>
      <w:r w:rsidRPr="00553E2F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reklámok, reklámhordozók, és cégérek elhelyezésének, alkalmazásának követelményeiről és tilalmáról, és az elhelyezésükhöz szükséges településképi bejelentési eljárás szabályairól szóló önkormányzati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rendelettervezetet 4 igen szavazattal elfogadta (a szavazásban 4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rendeletet alkotta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:</w:t>
      </w:r>
    </w:p>
    <w:p w:rsidR="00DE0E21" w:rsidRDefault="00DE0E21" w:rsidP="00553E2F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DE0E21" w:rsidRDefault="00DE0E21" w:rsidP="00553E2F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DE0E21" w:rsidRPr="00DE0E21" w:rsidRDefault="00DE0E21" w:rsidP="00DE0E21">
      <w:pPr>
        <w:suppressAutoHyphens/>
        <w:autoSpaceDN w:val="0"/>
        <w:spacing w:line="276" w:lineRule="auto"/>
        <w:jc w:val="center"/>
        <w:textAlignment w:val="baseline"/>
        <w:rPr>
          <w:rFonts w:ascii="Times New Roman" w:hAnsi="Times New Roman"/>
          <w:bCs w:val="0"/>
          <w:smallCaps/>
          <w:color w:val="auto"/>
          <w:sz w:val="24"/>
          <w:lang w:eastAsia="en-US"/>
        </w:rPr>
      </w:pPr>
      <w:r w:rsidRPr="00DE0E21">
        <w:rPr>
          <w:rFonts w:ascii="Times New Roman" w:hAnsi="Times New Roman"/>
          <w:bCs w:val="0"/>
          <w:smallCaps/>
          <w:color w:val="auto"/>
          <w:sz w:val="24"/>
          <w:lang w:eastAsia="en-US"/>
        </w:rPr>
        <w:t xml:space="preserve">Tiszagyulaháza Község Önkormányzata </w:t>
      </w:r>
    </w:p>
    <w:p w:rsidR="00DE0E21" w:rsidRPr="00DE0E21" w:rsidRDefault="00DE0E21" w:rsidP="00DE0E21">
      <w:pPr>
        <w:suppressAutoHyphens/>
        <w:autoSpaceDN w:val="0"/>
        <w:spacing w:line="276" w:lineRule="auto"/>
        <w:jc w:val="center"/>
        <w:textAlignment w:val="baseline"/>
        <w:rPr>
          <w:rFonts w:ascii="Times New Roman" w:hAnsi="Times New Roman"/>
          <w:bCs w:val="0"/>
          <w:smallCaps/>
          <w:color w:val="auto"/>
          <w:sz w:val="24"/>
          <w:lang w:eastAsia="en-US"/>
        </w:rPr>
      </w:pPr>
      <w:r w:rsidRPr="00DE0E21">
        <w:rPr>
          <w:rFonts w:ascii="Times New Roman" w:hAnsi="Times New Roman"/>
          <w:bCs w:val="0"/>
          <w:smallCaps/>
          <w:color w:val="auto"/>
          <w:sz w:val="24"/>
          <w:lang w:eastAsia="en-US"/>
        </w:rPr>
        <w:t xml:space="preserve">Képviselő-testületének </w:t>
      </w:r>
    </w:p>
    <w:p w:rsidR="00DE0E21" w:rsidRPr="00DE0E21" w:rsidRDefault="00DE0E21" w:rsidP="00DE0E21">
      <w:pPr>
        <w:suppressAutoHyphens/>
        <w:autoSpaceDN w:val="0"/>
        <w:spacing w:line="276" w:lineRule="auto"/>
        <w:jc w:val="center"/>
        <w:textAlignment w:val="baseline"/>
        <w:rPr>
          <w:rFonts w:ascii="Times New Roman" w:hAnsi="Times New Roman"/>
          <w:bCs w:val="0"/>
          <w:smallCaps/>
          <w:color w:val="auto"/>
          <w:sz w:val="24"/>
          <w:lang w:eastAsia="en-US"/>
        </w:rPr>
      </w:pPr>
    </w:p>
    <w:p w:rsidR="00DE0E21" w:rsidRPr="00DE0E21" w:rsidRDefault="00DE0E21" w:rsidP="00215F8A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hAnsi="Times New Roman"/>
          <w:bCs w:val="0"/>
          <w:color w:val="auto"/>
          <w:sz w:val="24"/>
          <w:u w:val="single"/>
          <w:lang w:eastAsia="en-US"/>
        </w:rPr>
      </w:pPr>
      <w:r w:rsidRPr="00DE0E21">
        <w:rPr>
          <w:rFonts w:ascii="Times New Roman" w:hAnsi="Times New Roman"/>
          <w:bCs w:val="0"/>
          <w:color w:val="auto"/>
          <w:sz w:val="24"/>
          <w:u w:val="single"/>
          <w:lang w:eastAsia="en-US"/>
        </w:rPr>
        <w:t xml:space="preserve">14/2017. (X. 24.) Önkormányzati Rendelete </w:t>
      </w:r>
    </w:p>
    <w:p w:rsidR="00DE0E21" w:rsidRPr="00DE0E21" w:rsidRDefault="00DE0E21" w:rsidP="00DE0E21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  <w:bookmarkStart w:id="0" w:name="_Hlk495663377"/>
      <w:proofErr w:type="gramStart"/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>a</w:t>
      </w:r>
      <w:proofErr w:type="gramEnd"/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 xml:space="preserve"> reklámok, reklámhordozók, és cégérek elhelyezésének, alkalmazásának követelményeiről és tilalmáról, és az elhelyezésükhöz szükséges településképi bejelentési eljárás szabályairól</w:t>
      </w:r>
    </w:p>
    <w:bookmarkEnd w:id="0"/>
    <w:p w:rsidR="00DE0E21" w:rsidRPr="00DE0E21" w:rsidRDefault="00DE0E21" w:rsidP="00DE0E21">
      <w:pPr>
        <w:suppressAutoHyphens/>
        <w:autoSpaceDN w:val="0"/>
        <w:spacing w:after="200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Tiszagyulaháza Község Önkormányzat Képviselő-testülete a településkép védelméről szóló 2016. évi LXXIV. törvény 12. § (2) bekezdésében kapott felhatalmazás alapján, Magyarország helyi önkormányzatokról szóló 2011 évi CLXXXIX törvény 13. § (1) bekezdés </w:t>
      </w: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lastRenderedPageBreak/>
        <w:t>1. pontjában, és az épített környezet alakításáról és védelméről szóló 1997. évi LXXVIII. törvény 6/</w:t>
      </w:r>
      <w:proofErr w:type="gramStart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</w:t>
      </w:r>
      <w:proofErr w:type="gramEnd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. §. (1) bekezdés a) pont </w:t>
      </w:r>
      <w:proofErr w:type="spellStart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aa</w:t>
      </w:r>
      <w:proofErr w:type="spellEnd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) alpontjában, valamint (2) bekezdés b) pontjában meghatározott feladatkörében eljárva a következőket rendeli el:</w:t>
      </w:r>
    </w:p>
    <w:p w:rsidR="00DE0E21" w:rsidRPr="00DE0E21" w:rsidRDefault="00DE0E21" w:rsidP="00DE0E21">
      <w:pPr>
        <w:spacing w:after="20"/>
        <w:ind w:firstLine="180"/>
        <w:jc w:val="center"/>
        <w:rPr>
          <w:rFonts w:ascii="Times" w:eastAsia="Times New Roman" w:hAnsi="Times" w:cs="Times"/>
          <w:b w:val="0"/>
          <w:bCs w:val="0"/>
          <w:sz w:val="24"/>
        </w:rPr>
      </w:pPr>
      <w:r w:rsidRPr="00DE0E21">
        <w:rPr>
          <w:rFonts w:ascii="Times" w:eastAsia="Times New Roman" w:hAnsi="Times" w:cs="Times"/>
          <w:sz w:val="24"/>
        </w:rPr>
        <w:t>I. Fejezet</w:t>
      </w:r>
    </w:p>
    <w:p w:rsidR="00DE0E21" w:rsidRPr="00DE0E21" w:rsidRDefault="00DE0E21" w:rsidP="00DE0E21">
      <w:pPr>
        <w:spacing w:after="20"/>
        <w:ind w:firstLine="180"/>
        <w:jc w:val="center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sz w:val="24"/>
        </w:rPr>
        <w:t>Általános rendelkezések</w:t>
      </w:r>
    </w:p>
    <w:p w:rsidR="00DE0E21" w:rsidRPr="00DE0E21" w:rsidRDefault="00DE0E21" w:rsidP="00DE0E21">
      <w:pPr>
        <w:spacing w:after="20"/>
        <w:ind w:firstLine="180"/>
        <w:jc w:val="center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numPr>
          <w:ilvl w:val="0"/>
          <w:numId w:val="4"/>
        </w:numPr>
        <w:suppressAutoHyphens/>
        <w:autoSpaceDN w:val="0"/>
        <w:spacing w:after="200" w:line="276" w:lineRule="auto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>A rendelet célja</w:t>
      </w:r>
    </w:p>
    <w:p w:rsidR="00DE0E21" w:rsidRPr="00DE0E21" w:rsidRDefault="00DE0E21" w:rsidP="00DE0E21">
      <w:pPr>
        <w:suppressAutoHyphens/>
        <w:autoSpaceDN w:val="0"/>
        <w:spacing w:line="276" w:lineRule="auto"/>
        <w:ind w:left="360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>1.§</w:t>
      </w:r>
    </w:p>
    <w:p w:rsidR="00DE0E21" w:rsidRPr="00DE0E21" w:rsidRDefault="00DE0E21" w:rsidP="00DE0E21">
      <w:pPr>
        <w:suppressAutoHyphens/>
        <w:autoSpaceDN w:val="0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E rendelet célja a </w:t>
      </w:r>
      <w:bookmarkStart w:id="1" w:name="_Hlk495913996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település</w:t>
      </w:r>
      <w:bookmarkEnd w:id="1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építészeti és természeti értékeinek megőrzése érdekében a település területén a településképi, közlekedési, vagyonbiztonsági, környezetvédelmi szempontok figyelembe vételével a reklámok, reklámhordozók és cégérek elhelyezésének, közzétételi rendjének, továbbá az elhelyezésükhöz szükséges településképi bejelentési eljárás szabályozása. </w:t>
      </w:r>
    </w:p>
    <w:p w:rsidR="00DE0E21" w:rsidRPr="00DE0E21" w:rsidRDefault="00DE0E21" w:rsidP="00DE0E21">
      <w:pPr>
        <w:suppressAutoHyphens/>
        <w:autoSpaceDN w:val="0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:rsidR="00DE0E21" w:rsidRPr="00DE0E21" w:rsidRDefault="00DE0E21" w:rsidP="00DE0E21">
      <w:pPr>
        <w:numPr>
          <w:ilvl w:val="0"/>
          <w:numId w:val="4"/>
        </w:numPr>
        <w:suppressAutoHyphens/>
        <w:autoSpaceDN w:val="0"/>
        <w:spacing w:after="200" w:line="276" w:lineRule="auto"/>
        <w:ind w:left="0" w:firstLine="0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>A rendelet területi hatálya és alkalmazása</w:t>
      </w:r>
    </w:p>
    <w:p w:rsidR="00DE0E21" w:rsidRPr="00DE0E21" w:rsidRDefault="00DE0E21" w:rsidP="00DE0E21">
      <w:pPr>
        <w:suppressAutoHyphens/>
        <w:autoSpaceDN w:val="0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>2.§</w:t>
      </w:r>
    </w:p>
    <w:p w:rsidR="00DE0E21" w:rsidRPr="00DE0E21" w:rsidRDefault="00DE0E21" w:rsidP="00DE0E21">
      <w:pPr>
        <w:numPr>
          <w:ilvl w:val="0"/>
          <w:numId w:val="5"/>
        </w:numPr>
        <w:suppressAutoHyphens/>
        <w:autoSpaceDN w:val="0"/>
        <w:spacing w:after="200" w:line="276" w:lineRule="auto"/>
        <w:ind w:left="0" w:firstLine="0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E rendelet területi </w:t>
      </w:r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hatálya kiterjed </w:t>
      </w: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Tiszagyulaháza</w:t>
      </w:r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 közigazgatási </w:t>
      </w:r>
      <w:proofErr w:type="gramStart"/>
      <w:r w:rsidRPr="00DE0E21">
        <w:rPr>
          <w:rFonts w:ascii="Times New Roman" w:eastAsia="Times New Roman" w:hAnsi="Times New Roman"/>
          <w:b w:val="0"/>
          <w:bCs w:val="0"/>
          <w:sz w:val="24"/>
        </w:rPr>
        <w:t>területén</w:t>
      </w:r>
      <w:proofErr w:type="gramEnd"/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 a közterületen, a közterületről látható a magántulajdonban, </w:t>
      </w:r>
      <w:bookmarkStart w:id="2" w:name="_Hlk496258140"/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önkormányzati </w:t>
      </w:r>
      <w:bookmarkEnd w:id="2"/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vagy állami tulajdonban álló, rendeltetésének megfelelően bárki által használható földrészleten történő reklámelhelyezésre. </w:t>
      </w:r>
    </w:p>
    <w:p w:rsidR="00DE0E21" w:rsidRPr="00DE0E21" w:rsidRDefault="00DE0E21" w:rsidP="00DE0E21">
      <w:pPr>
        <w:numPr>
          <w:ilvl w:val="0"/>
          <w:numId w:val="5"/>
        </w:numPr>
        <w:suppressAutoHyphens/>
        <w:autoSpaceDN w:val="0"/>
        <w:spacing w:after="200" w:line="276" w:lineRule="auto"/>
        <w:ind w:left="0" w:firstLine="0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E rendelet előírásai</w:t>
      </w:r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 közterületről látható a magántulajdonban, önkormányzati vagy állami tulajdonban álló, rendeltetésének megfelelően bárki által használható földrészleten történő reklámelhelyezésre e rendelet 5-11. §</w:t>
      </w:r>
      <w:proofErr w:type="spellStart"/>
      <w:r w:rsidRPr="00DE0E21">
        <w:rPr>
          <w:rFonts w:ascii="Times New Roman" w:eastAsia="Times New Roman" w:hAnsi="Times New Roman"/>
          <w:b w:val="0"/>
          <w:bCs w:val="0"/>
          <w:sz w:val="24"/>
        </w:rPr>
        <w:t>-ában</w:t>
      </w:r>
      <w:proofErr w:type="spellEnd"/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 foglaltak nem alkalmazandók.</w:t>
      </w:r>
    </w:p>
    <w:p w:rsidR="00DE0E21" w:rsidRPr="00DE0E21" w:rsidRDefault="00DE0E21" w:rsidP="00DE0E21">
      <w:pPr>
        <w:numPr>
          <w:ilvl w:val="0"/>
          <w:numId w:val="4"/>
        </w:numPr>
        <w:suppressAutoHyphens/>
        <w:autoSpaceDN w:val="0"/>
        <w:spacing w:after="200" w:line="276" w:lineRule="auto"/>
        <w:ind w:left="0" w:firstLine="0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>Értelmező rendelkezések</w:t>
      </w:r>
    </w:p>
    <w:p w:rsidR="00DE0E21" w:rsidRPr="00DE0E21" w:rsidRDefault="00DE0E21" w:rsidP="00DE0E21">
      <w:pPr>
        <w:suppressAutoHyphens/>
        <w:autoSpaceDN w:val="0"/>
        <w:spacing w:after="200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>3.§</w:t>
      </w:r>
    </w:p>
    <w:p w:rsidR="00DE0E21" w:rsidRPr="00DE0E21" w:rsidRDefault="00DE0E21" w:rsidP="00DE0E21">
      <w:pPr>
        <w:suppressAutoHyphens/>
        <w:autoSpaceDN w:val="0"/>
        <w:spacing w:after="200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E rendelet alkalmazásában:</w:t>
      </w:r>
    </w:p>
    <w:p w:rsidR="00DE0E21" w:rsidRPr="00DE0E21" w:rsidRDefault="00DE0E21" w:rsidP="00DE0E21">
      <w:pPr>
        <w:widowControl w:val="0"/>
        <w:numPr>
          <w:ilvl w:val="0"/>
          <w:numId w:val="16"/>
        </w:numPr>
        <w:suppressAutoHyphens/>
        <w:autoSpaceDN w:val="0"/>
        <w:spacing w:after="200" w:line="276" w:lineRule="auto"/>
        <w:ind w:right="111"/>
        <w:jc w:val="both"/>
        <w:textAlignment w:val="baseline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Cégtábla</w:t>
      </w:r>
      <w:r w:rsidRPr="00DE0E21">
        <w:rPr>
          <w:rFonts w:ascii="Times New Roman" w:eastAsia="Times New Roman" w:hAnsi="Times New Roman"/>
          <w:b w:val="0"/>
          <w:bCs w:val="0"/>
          <w:color w:val="auto"/>
          <w:sz w:val="24"/>
        </w:rPr>
        <w:t>: kereskedelmi-, szolgáltató-, vagy vendéglátó létesítmény (helyiség, együttes) nevét és az ott folytatott tevékenységet a bejáratnál feltüntető tábla, illetve felirat, mely nem minősül reklámnak.</w:t>
      </w:r>
    </w:p>
    <w:p w:rsidR="00DE0E21" w:rsidRPr="00DE0E21" w:rsidRDefault="00DE0E21" w:rsidP="00DE0E21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200" w:line="276" w:lineRule="auto"/>
        <w:ind w:right="111"/>
        <w:jc w:val="both"/>
        <w:textAlignment w:val="baseline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color w:val="auto"/>
          <w:sz w:val="24"/>
        </w:rPr>
        <w:t>C</w:t>
      </w:r>
      <w:r w:rsidRPr="00DE0E21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</w:rPr>
        <w:t xml:space="preserve">ímtábla: </w:t>
      </w:r>
      <w:r w:rsidRPr="00DE0E21"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t>e rendelet</w:t>
      </w:r>
      <w:r w:rsidRPr="00DE0E2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szempontjából reklámnak nem minősülő, az intézmény vagy vállalkozás nevét, esetleg egyéb adatait feltüntető tábla, névtábla.</w:t>
      </w:r>
    </w:p>
    <w:p w:rsidR="00DE0E21" w:rsidRPr="00DE0E21" w:rsidRDefault="00DE0E21" w:rsidP="00DE0E21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200" w:line="276" w:lineRule="auto"/>
        <w:ind w:right="111"/>
        <w:jc w:val="both"/>
        <w:textAlignment w:val="baseline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</w:rPr>
        <w:t xml:space="preserve">Egyedi mobil tájékoztató tábla: </w:t>
      </w:r>
      <w:r w:rsidRPr="00DE0E21"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t>információs vagy más célú berendezésnek minősülő olyan nem rögzített, egyedi méretű és akár változó feliratú tájékoztató, hirdető berendezés, mely a kereskedelmi- szolgáltató-vendéglátó tevékenység szolgáltatásairól ad tájékoztatást.</w:t>
      </w:r>
    </w:p>
    <w:p w:rsidR="00DE0E21" w:rsidRPr="00DE0E21" w:rsidRDefault="00DE0E21" w:rsidP="00DE0E21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200" w:line="276" w:lineRule="auto"/>
        <w:ind w:right="111"/>
        <w:jc w:val="both"/>
        <w:textAlignment w:val="baseline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</w:rPr>
        <w:t xml:space="preserve">Egyedi tájékoztató tábla: </w:t>
      </w:r>
      <w:r w:rsidRPr="00DE0E21"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t xml:space="preserve">információs vagy más célú berendezésnek minősülő </w:t>
      </w:r>
      <w:r w:rsidRPr="00DE0E2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olyan – rögzített, egyedi méretű, állandó tartalmú – hirdető berendezés, mely gazdasági-, kereskedelmi-, szolgáltató-, vendéglátó tevékenységet végzők helyéről, irányáról, megnevezéséről, tevékenységéről, telephelyéről, nyitvatartásiról, megközelítéséről, </w:t>
      </w:r>
      <w:r w:rsidRPr="00DE0E21"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>ill. a település szolgáltató épületeiről utcáiról ad információt;</w:t>
      </w:r>
    </w:p>
    <w:p w:rsidR="00DE0E21" w:rsidRPr="00DE0E21" w:rsidRDefault="00DE0E21" w:rsidP="00DE0E21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200" w:line="276" w:lineRule="auto"/>
        <w:ind w:right="111"/>
        <w:jc w:val="both"/>
        <w:textAlignment w:val="baseline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Információs és más célú berendezés</w:t>
      </w:r>
      <w:r w:rsidRPr="00DE0E2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: egyedi tájékoztató tábla, egyedi mobil tájékoztató tábla, </w:t>
      </w:r>
      <w:r w:rsidRPr="00DE0E21"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t xml:space="preserve">önkormányzati információs tábla, totemoszlop, oszlop tartószerkezetű („lábonálló”) információs tábla, reklám </w:t>
      </w:r>
      <w:proofErr w:type="spellStart"/>
      <w:r w:rsidRPr="00DE0E21"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t>pylon</w:t>
      </w:r>
      <w:proofErr w:type="spellEnd"/>
      <w:r w:rsidRPr="00DE0E21"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t xml:space="preserve"> és reklámzászló, napvédő ponyva, transzparens, vagy molinó amennyiben ezek részben reklámnak nem minősülő információs célt és közérdeket szolgálnak.</w:t>
      </w:r>
    </w:p>
    <w:p w:rsidR="00DE0E21" w:rsidRPr="00DE0E21" w:rsidRDefault="00DE0E21" w:rsidP="00DE0E21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200" w:line="276" w:lineRule="auto"/>
        <w:ind w:right="111"/>
        <w:jc w:val="both"/>
        <w:textAlignment w:val="baseline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</w:rPr>
        <w:t xml:space="preserve">Önkormányzati információs tábla: </w:t>
      </w:r>
      <w:r w:rsidRPr="00DE0E2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olyan rögzített, egyedi méretű információs és más célú berendezésnek minősülő hirdető-berendezés, mely a helyi lakosok számára nyújt, rendszeresen változó tartalommal, közérdekű információkat, továbbá lehetőséget biztosít lakossági apróhirdetések, </w:t>
      </w:r>
    </w:p>
    <w:p w:rsidR="00DE0E21" w:rsidRPr="00DE0E21" w:rsidRDefault="00DE0E21" w:rsidP="00DE0E21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200" w:line="276" w:lineRule="auto"/>
        <w:ind w:right="111"/>
        <w:jc w:val="both"/>
        <w:textAlignment w:val="baseline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</w:rPr>
        <w:t>Üzletfelirat:</w:t>
      </w:r>
      <w:r w:rsidRPr="00DE0E2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kereskedelmi-, szolgáltató- vagy vendéglátó, egy vagy több egységet magába foglaló építményen, a benne folyó tevékenységet hirdető feliratot hordozó berendezés, mely nem minősül reklámnak.</w:t>
      </w:r>
    </w:p>
    <w:p w:rsidR="00DE0E21" w:rsidRPr="00DE0E21" w:rsidRDefault="00DE0E21" w:rsidP="00DE0E21">
      <w:pPr>
        <w:widowControl w:val="0"/>
        <w:numPr>
          <w:ilvl w:val="0"/>
          <w:numId w:val="16"/>
        </w:numPr>
        <w:suppressAutoHyphens/>
        <w:autoSpaceDE w:val="0"/>
        <w:autoSpaceDN w:val="0"/>
        <w:spacing w:after="200" w:line="276" w:lineRule="auto"/>
        <w:ind w:right="111"/>
        <w:jc w:val="both"/>
        <w:textAlignment w:val="baseline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i/>
          <w:iCs/>
          <w:color w:val="auto"/>
          <w:sz w:val="24"/>
        </w:rPr>
        <w:t>Vállalkozást népszerűsítő felirat:</w:t>
      </w:r>
      <w:r w:rsidRPr="00DE0E2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vállalkozást népszerűsítő felirata benne folyó tevékenységet hirdető feliratot hordozó berendezés, mely nem minősül reklámnak.</w:t>
      </w:r>
    </w:p>
    <w:p w:rsidR="00DE0E21" w:rsidRPr="00DE0E21" w:rsidRDefault="00DE0E21" w:rsidP="00DE0E21">
      <w:pPr>
        <w:numPr>
          <w:ilvl w:val="0"/>
          <w:numId w:val="16"/>
        </w:numPr>
        <w:suppressAutoHyphens/>
        <w:autoSpaceDN w:val="0"/>
        <w:spacing w:after="200" w:line="276" w:lineRule="auto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i/>
          <w:iCs/>
          <w:color w:val="auto"/>
          <w:sz w:val="24"/>
          <w:lang w:eastAsia="en-US"/>
        </w:rPr>
        <w:t>Transzparens vagy molinó</w:t>
      </w:r>
      <w:r w:rsidRPr="00DE0E21">
        <w:rPr>
          <w:rFonts w:ascii="Times New Roman" w:hAnsi="Times New Roman"/>
          <w:b w:val="0"/>
          <w:bCs w:val="0"/>
          <w:iCs/>
          <w:color w:val="auto"/>
          <w:sz w:val="24"/>
          <w:lang w:eastAsia="en-US"/>
        </w:rPr>
        <w:t>: kifeszített vagy köztér felett átfeszített textil vagy textil jellegű egyéb anyagból készült reklámhordozó.</w:t>
      </w:r>
    </w:p>
    <w:p w:rsidR="00DE0E21" w:rsidRPr="00DE0E21" w:rsidRDefault="00DE0E21" w:rsidP="00DE0E21">
      <w:pPr>
        <w:suppressAutoHyphens/>
        <w:autoSpaceDN w:val="0"/>
        <w:spacing w:after="20"/>
        <w:ind w:firstLine="180"/>
        <w:jc w:val="center"/>
        <w:textAlignment w:val="baseline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sz w:val="24"/>
        </w:rPr>
        <w:t>II. Fejezet</w:t>
      </w:r>
    </w:p>
    <w:p w:rsidR="00DE0E21" w:rsidRPr="00DE0E21" w:rsidRDefault="00DE0E21" w:rsidP="00DE0E21">
      <w:pPr>
        <w:numPr>
          <w:ilvl w:val="0"/>
          <w:numId w:val="4"/>
        </w:numPr>
        <w:suppressAutoHyphens/>
        <w:autoSpaceDN w:val="0"/>
        <w:spacing w:after="20" w:line="276" w:lineRule="auto"/>
        <w:jc w:val="center"/>
        <w:textAlignment w:val="baseline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sz w:val="24"/>
        </w:rPr>
        <w:t>A reklámelhelyezésre vonatkozó általános szabályok</w:t>
      </w:r>
    </w:p>
    <w:p w:rsidR="00DE0E21" w:rsidRPr="00DE0E21" w:rsidRDefault="00DE0E21" w:rsidP="00DE0E21">
      <w:pPr>
        <w:suppressAutoHyphens/>
        <w:autoSpaceDN w:val="0"/>
        <w:spacing w:line="276" w:lineRule="auto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>4. §</w:t>
      </w:r>
    </w:p>
    <w:p w:rsidR="00DE0E21" w:rsidRPr="00DE0E21" w:rsidRDefault="00DE0E21" w:rsidP="00DE0E21">
      <w:pPr>
        <w:suppressAutoHyphens/>
        <w:autoSpaceDN w:val="0"/>
        <w:spacing w:line="276" w:lineRule="auto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</w:p>
    <w:p w:rsidR="00DE0E21" w:rsidRPr="00DE0E21" w:rsidRDefault="00DE0E21" w:rsidP="00DE0E21">
      <w:pPr>
        <w:ind w:left="567" w:hanging="567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(1)     A reklámelhelyezésnél az alábbi szempontok veendők figyelembe:</w:t>
      </w:r>
    </w:p>
    <w:p w:rsidR="00DE0E21" w:rsidRPr="00DE0E21" w:rsidRDefault="00DE0E21" w:rsidP="00DE0E21">
      <w:pPr>
        <w:ind w:left="851" w:hanging="284"/>
        <w:jc w:val="both"/>
        <w:rPr>
          <w:rFonts w:ascii="Times New Roman" w:eastAsia="Times New Roman" w:hAnsi="Times New Roman"/>
          <w:b w:val="0"/>
          <w:bCs w:val="0"/>
          <w:sz w:val="24"/>
        </w:rPr>
      </w:pPr>
      <w:proofErr w:type="gramStart"/>
      <w:r w:rsidRPr="00DE0E21">
        <w:rPr>
          <w:rFonts w:ascii="Times New Roman" w:eastAsia="Times New Roman" w:hAnsi="Times New Roman"/>
          <w:b w:val="0"/>
          <w:bCs w:val="0"/>
          <w:sz w:val="24"/>
        </w:rPr>
        <w:t>a</w:t>
      </w:r>
      <w:proofErr w:type="gramEnd"/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) </w:t>
      </w:r>
      <w:proofErr w:type="spellStart"/>
      <w:r w:rsidRPr="00DE0E21">
        <w:rPr>
          <w:rFonts w:ascii="Times New Roman" w:eastAsia="Times New Roman" w:hAnsi="Times New Roman"/>
          <w:b w:val="0"/>
          <w:bCs w:val="0"/>
          <w:sz w:val="24"/>
        </w:rPr>
        <w:t>a</w:t>
      </w:r>
      <w:proofErr w:type="spellEnd"/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 reklámeszköznek a meglévő épített és természetes környezetbe, valamint a településképbe illeszkedése,</w:t>
      </w:r>
    </w:p>
    <w:p w:rsidR="00DE0E21" w:rsidRPr="00DE0E21" w:rsidRDefault="00DE0E21" w:rsidP="00DE0E21">
      <w:pPr>
        <w:ind w:left="851" w:hanging="284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b) az építményen elhelyezett reklámeszköznek az építmény karakteréhez, színezéséhez, arányrendszeréhez igazodása,</w:t>
      </w:r>
    </w:p>
    <w:p w:rsidR="00DE0E21" w:rsidRPr="00DE0E21" w:rsidRDefault="00DE0E21" w:rsidP="00DE0E21">
      <w:pPr>
        <w:ind w:left="993" w:hanging="426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c) egységes épülethomlokzaton, kerítésen, támfalon, tűzfalon elhelyezett reklámeszköznek más reklámeszközzel és az építménnyel való összhangja.</w:t>
      </w:r>
    </w:p>
    <w:p w:rsidR="00DE0E21" w:rsidRPr="00DE0E21" w:rsidRDefault="00DE0E21" w:rsidP="00DE0E21">
      <w:pPr>
        <w:ind w:left="567"/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ind w:left="567" w:hanging="567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(2)    Amennyiben a reklámelhelyezés építésügyi hatósági engedély vagy településképi bejelentés igazolása alapján történhet, úgy a reklámeszköz környezetbe illeszkedését az elhelyező az építésügyi hatósági engedély iránti kérelemhez vagy a településképi bejelentéshez mellékelt építési-műszaki tervdokumentációhoz csatolt látványtervvel mutatja be.</w:t>
      </w:r>
    </w:p>
    <w:p w:rsidR="00DE0E21" w:rsidRPr="00DE0E21" w:rsidRDefault="00DE0E21" w:rsidP="00DE0E21">
      <w:pPr>
        <w:ind w:firstLine="181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(3)     Új reklámeszköz építése, meglévő reklámeszköz felújítása, helyreállítása, átalakítása, korszerűsítése, bővítése, megváltoztatása a jogszabályok keretei között - az e rendelet előírásainak megfelelően - az építésügyi hatósági eljárásra vagy a településképi bejelentési eljárásra vonatkozó szabályok alapján végezhető.</w:t>
      </w:r>
    </w:p>
    <w:p w:rsidR="00DE0E21" w:rsidRPr="00DE0E21" w:rsidRDefault="00DE0E21" w:rsidP="00DE0E21">
      <w:pPr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uppressAutoHyphens/>
        <w:autoSpaceDN w:val="0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(4) Közterületeken és köztulajdonban álló ingatlanok esetén reklám közzététele és reklámhordozó, reklámhordozót tartó berendezések elhelyezése</w:t>
      </w:r>
    </w:p>
    <w:p w:rsidR="00DE0E21" w:rsidRPr="00DE0E21" w:rsidRDefault="00DE0E21" w:rsidP="00DE0E21">
      <w:pPr>
        <w:numPr>
          <w:ilvl w:val="0"/>
          <w:numId w:val="6"/>
        </w:numPr>
        <w:suppressAutoHyphens/>
        <w:autoSpaceDN w:val="0"/>
        <w:spacing w:after="200" w:line="276" w:lineRule="auto"/>
        <w:ind w:left="851" w:hanging="284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lastRenderedPageBreak/>
        <w:t>a beépítésre szánt területen belül a vegyes és lakóterületeken kizárólag utcabútor igénybevétel esetén lehetséges,</w:t>
      </w:r>
    </w:p>
    <w:p w:rsidR="00DE0E21" w:rsidRPr="00DE0E21" w:rsidRDefault="00DE0E21" w:rsidP="00DE0E21">
      <w:pPr>
        <w:numPr>
          <w:ilvl w:val="0"/>
          <w:numId w:val="6"/>
        </w:numPr>
        <w:suppressAutoHyphens/>
        <w:autoSpaceDN w:val="0"/>
        <w:spacing w:after="200" w:line="276" w:lineRule="auto"/>
        <w:ind w:left="851" w:hanging="284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 beépítésre nem szánt területeken nem megengedett.</w:t>
      </w:r>
    </w:p>
    <w:p w:rsidR="00DE0E21" w:rsidRPr="00DE0E21" w:rsidRDefault="00DE0E21" w:rsidP="00DE0E21">
      <w:pPr>
        <w:numPr>
          <w:ilvl w:val="0"/>
          <w:numId w:val="14"/>
        </w:numPr>
        <w:suppressAutoHyphens/>
        <w:autoSpaceDN w:val="0"/>
        <w:spacing w:after="200"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Magánterületen reklám közzététele és reklámhordozó, reklámhordozót tartó berendezések elhelyezése</w:t>
      </w:r>
    </w:p>
    <w:p w:rsidR="00DE0E21" w:rsidRPr="00DE0E21" w:rsidRDefault="00DE0E21" w:rsidP="00DE0E21">
      <w:pPr>
        <w:numPr>
          <w:ilvl w:val="0"/>
          <w:numId w:val="8"/>
        </w:numPr>
        <w:suppressAutoHyphens/>
        <w:autoSpaceDN w:val="0"/>
        <w:spacing w:after="200" w:line="276" w:lineRule="auto"/>
        <w:ind w:left="567" w:firstLine="426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beépítésre szánt területen belül nem megengedett.</w:t>
      </w:r>
    </w:p>
    <w:p w:rsidR="00DE0E21" w:rsidRPr="00DE0E21" w:rsidRDefault="00DE0E21" w:rsidP="00DE0E21">
      <w:pPr>
        <w:numPr>
          <w:ilvl w:val="0"/>
          <w:numId w:val="8"/>
        </w:numPr>
        <w:suppressAutoHyphens/>
        <w:autoSpaceDN w:val="0"/>
        <w:spacing w:after="200" w:line="276" w:lineRule="auto"/>
        <w:ind w:left="993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beépítésre nem szánt területeken nem megengedett.</w:t>
      </w:r>
    </w:p>
    <w:p w:rsidR="00DE0E21" w:rsidRPr="00DE0E21" w:rsidRDefault="00DE0E21" w:rsidP="00DE0E21">
      <w:pPr>
        <w:numPr>
          <w:ilvl w:val="0"/>
          <w:numId w:val="14"/>
        </w:numPr>
        <w:suppressAutoHyphens/>
        <w:autoSpaceDN w:val="0"/>
        <w:spacing w:after="200"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 területi besorolások alatt a településkép védelméről szóló törvény reklámok közzétételével kapcsolatos rendelkezéseinek végrehajtásáról szóló 104/2017. (IV.28.) Korm. rendelet 2. § (4)-(5) bekezdéseiben foglaltakat kell érteni.</w:t>
      </w:r>
    </w:p>
    <w:p w:rsidR="00DE0E21" w:rsidRPr="00DE0E21" w:rsidRDefault="00DE0E21" w:rsidP="00DE0E21">
      <w:pPr>
        <w:suppressAutoHyphens/>
        <w:autoSpaceDN w:val="0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:rsidR="00DE0E21" w:rsidRPr="00DE0E21" w:rsidRDefault="00DE0E21" w:rsidP="00DE0E21">
      <w:pPr>
        <w:suppressAutoHyphens/>
        <w:autoSpaceDN w:val="0"/>
        <w:spacing w:line="276" w:lineRule="auto"/>
        <w:ind w:left="567" w:hanging="567"/>
        <w:jc w:val="center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color w:val="auto"/>
          <w:sz w:val="24"/>
          <w:lang w:eastAsia="en-US"/>
        </w:rPr>
        <w:t>5. A reklámeszköz közterületen történő elhelyezésének szabályai</w:t>
      </w:r>
    </w:p>
    <w:p w:rsidR="00DE0E21" w:rsidRPr="00DE0E21" w:rsidRDefault="00DE0E21" w:rsidP="00DE0E21">
      <w:pPr>
        <w:suppressAutoHyphens/>
        <w:autoSpaceDN w:val="0"/>
        <w:spacing w:line="276" w:lineRule="auto"/>
        <w:ind w:left="567" w:hanging="567"/>
        <w:jc w:val="center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color w:val="auto"/>
          <w:sz w:val="24"/>
          <w:lang w:eastAsia="en-US"/>
        </w:rPr>
        <w:t>5. §</w:t>
      </w:r>
    </w:p>
    <w:p w:rsidR="00DE0E21" w:rsidRPr="00DE0E21" w:rsidRDefault="00DE0E21" w:rsidP="00DE0E21">
      <w:p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:rsidR="00DE0E21" w:rsidRPr="00DE0E21" w:rsidRDefault="00DE0E21" w:rsidP="00DE0E21">
      <w:p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Közterületen reklámeszközt elhelyezni</w:t>
      </w:r>
    </w:p>
    <w:p w:rsidR="00DE0E21" w:rsidRPr="00DE0E21" w:rsidRDefault="00DE0E21" w:rsidP="00DE0E21">
      <w:pPr>
        <w:suppressAutoHyphens/>
        <w:autoSpaceDN w:val="0"/>
        <w:spacing w:line="276" w:lineRule="auto"/>
        <w:ind w:left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proofErr w:type="gramStart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</w:t>
      </w:r>
      <w:proofErr w:type="gramEnd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) településképi bejelentési eljárás lefolytatásával, </w:t>
      </w:r>
    </w:p>
    <w:p w:rsidR="00DE0E21" w:rsidRPr="00DE0E21" w:rsidRDefault="00DE0E21" w:rsidP="00DE0E21">
      <w:pPr>
        <w:suppressAutoHyphens/>
        <w:autoSpaceDN w:val="0"/>
        <w:spacing w:line="276" w:lineRule="auto"/>
        <w:ind w:left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b) közterület-használati bérleti szerződés (a továbbiakban: bérleti szerződés) birtokában, </w:t>
      </w:r>
    </w:p>
    <w:p w:rsidR="00DE0E21" w:rsidRPr="00DE0E21" w:rsidRDefault="00DE0E21" w:rsidP="00DE0E21">
      <w:pPr>
        <w:suppressAutoHyphens/>
        <w:autoSpaceDN w:val="0"/>
        <w:spacing w:line="276" w:lineRule="auto"/>
        <w:ind w:left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c) közhasználatú zöldterület érintettsége esetén a zöldterületek fenntartásáról szóló rendelet figyelembevételével a kezelő előzetes írásbeli hozzájárulásával,</w:t>
      </w:r>
    </w:p>
    <w:p w:rsidR="00DE0E21" w:rsidRPr="00DE0E21" w:rsidRDefault="00DE0E21" w:rsidP="00DE0E21">
      <w:p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proofErr w:type="gramStart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lehet</w:t>
      </w:r>
      <w:proofErr w:type="gramEnd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.</w:t>
      </w:r>
    </w:p>
    <w:p w:rsidR="00DE0E21" w:rsidRPr="00DE0E21" w:rsidRDefault="00DE0E21" w:rsidP="00DE0E21">
      <w:pPr>
        <w:suppressAutoHyphens/>
        <w:autoSpaceDN w:val="0"/>
        <w:spacing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:rsidR="00DE0E21" w:rsidRPr="00DE0E21" w:rsidRDefault="00DE0E21" w:rsidP="00DE0E21">
      <w:pPr>
        <w:suppressAutoHyphens/>
        <w:autoSpaceDN w:val="0"/>
        <w:spacing w:after="200" w:line="276" w:lineRule="auto"/>
        <w:ind w:left="567" w:hanging="567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>6. A reklámhordozókra vonatkozó településképi követelmények</w:t>
      </w:r>
    </w:p>
    <w:p w:rsidR="00DE0E21" w:rsidRPr="00DE0E21" w:rsidRDefault="00DE0E21" w:rsidP="00DE0E21">
      <w:pPr>
        <w:suppressAutoHyphens/>
        <w:autoSpaceDN w:val="0"/>
        <w:spacing w:line="276" w:lineRule="auto"/>
        <w:ind w:left="567" w:hanging="567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>6. §</w:t>
      </w:r>
    </w:p>
    <w:p w:rsidR="00DE0E21" w:rsidRPr="00DE0E21" w:rsidRDefault="00DE0E21" w:rsidP="00DE0E21">
      <w:pPr>
        <w:suppressAutoHyphens/>
        <w:autoSpaceDN w:val="0"/>
        <w:spacing w:line="276" w:lineRule="auto"/>
        <w:ind w:left="567" w:hanging="567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</w:p>
    <w:p w:rsidR="00DE0E21" w:rsidRPr="00DE0E21" w:rsidRDefault="00DE0E21" w:rsidP="00DE0E21">
      <w:pPr>
        <w:numPr>
          <w:ilvl w:val="0"/>
          <w:numId w:val="9"/>
        </w:numPr>
        <w:suppressAutoHyphens/>
        <w:autoSpaceDE w:val="0"/>
        <w:autoSpaceDN w:val="0"/>
        <w:spacing w:after="200"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Az épületek homlokzatain elhelyezhető cégéreket, cég- és címtáblákat napvédő ponyvákat, reklámzászlót és üzlet feliratokat egyedi tájékoztató táblákat úgy kell kialakítani, hogy azok illeszkedjenek a homlokzatok meglévő, vagy tervezett vízszintesés függőleges tagolásához, a nyílászárók kiosztásához, azok ritmusához úgy, hogy együttesen összhangban legyenek az épület építészeti részletképzésével, színezésével, építészeti hangsúlyaival. Ha cégérek, cég- és címtáblák, valamint egyedi tájékoztató táblák utólagos elhelyezésénél ez nem biztosítható, akkor az utólagos elhelyezés nem engedhető meg.</w:t>
      </w:r>
    </w:p>
    <w:p w:rsidR="00DE0E21" w:rsidRPr="00DE0E21" w:rsidRDefault="00DE0E21" w:rsidP="00DE0E21">
      <w:pPr>
        <w:numPr>
          <w:ilvl w:val="0"/>
          <w:numId w:val="10"/>
        </w:numPr>
        <w:suppressAutoHyphens/>
        <w:autoSpaceDE w:val="0"/>
        <w:autoSpaceDN w:val="0"/>
        <w:spacing w:after="200"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Közterületről látható épületek egy-egy homlokzatának 7%-ánál nagyobb felületén nem helyezhető el cég- és címtábla, információs, vagy más célú berendezés.</w:t>
      </w:r>
    </w:p>
    <w:p w:rsidR="00DE0E21" w:rsidRPr="00DE0E21" w:rsidRDefault="00DE0E21" w:rsidP="00DE0E21">
      <w:pPr>
        <w:numPr>
          <w:ilvl w:val="0"/>
          <w:numId w:val="10"/>
        </w:numPr>
        <w:suppressAutoHyphens/>
        <w:autoSpaceDE w:val="0"/>
        <w:autoSpaceDN w:val="0"/>
        <w:spacing w:after="200"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Információs vagy más célú berendezés, amennyiben reklámot is tartalmaz a magánterületen nem helyezhető el.</w:t>
      </w:r>
    </w:p>
    <w:p w:rsidR="00DE0E21" w:rsidRPr="00DE0E21" w:rsidRDefault="00DE0E21" w:rsidP="00DE0E21">
      <w:pPr>
        <w:numPr>
          <w:ilvl w:val="0"/>
          <w:numId w:val="10"/>
        </w:numPr>
        <w:suppressAutoHyphens/>
        <w:autoSpaceDE w:val="0"/>
        <w:autoSpaceDN w:val="0"/>
        <w:spacing w:after="200"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Közvilágítási berendezésen, egyéb közműberendezésen reklám célú felület nem helyezhető el. </w:t>
      </w:r>
    </w:p>
    <w:p w:rsidR="00DE0E21" w:rsidRPr="00DE0E21" w:rsidRDefault="00DE0E21" w:rsidP="00DE0E21">
      <w:pPr>
        <w:numPr>
          <w:ilvl w:val="0"/>
          <w:numId w:val="10"/>
        </w:numPr>
        <w:suppressAutoHyphens/>
        <w:autoSpaceDN w:val="0"/>
        <w:spacing w:after="200"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lastRenderedPageBreak/>
        <w:t>Önkormányzati információs tábla és egyedi mobil tájékoztató tábla, oszlop tartószerkezetű tábla, továbbá egyedi tájékoztató tábla és transzparens közterületen a közlekedést nem zavaró módon helyezhető el.</w:t>
      </w:r>
    </w:p>
    <w:p w:rsidR="00DE0E21" w:rsidRPr="00DE0E21" w:rsidRDefault="00DE0E21" w:rsidP="00DE0E21">
      <w:pPr>
        <w:numPr>
          <w:ilvl w:val="0"/>
          <w:numId w:val="10"/>
        </w:numPr>
        <w:suppressAutoHyphens/>
        <w:autoSpaceDN w:val="0"/>
        <w:spacing w:after="200"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Üzletfelirat hossza legfeljebb 3,0 m, magassága 1,0 m, vastagsága 15 cm lehet.</w:t>
      </w:r>
    </w:p>
    <w:p w:rsidR="00DE0E21" w:rsidRPr="00DE0E21" w:rsidRDefault="00DE0E21" w:rsidP="00DE0E21">
      <w:pPr>
        <w:suppressAutoHyphens/>
        <w:autoSpaceDN w:val="0"/>
        <w:spacing w:line="276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:rsidR="00DE0E21" w:rsidRPr="00DE0E21" w:rsidRDefault="00DE0E21" w:rsidP="00DE0E21">
      <w:pPr>
        <w:suppressAutoHyphens/>
        <w:autoSpaceDE w:val="0"/>
        <w:autoSpaceDN w:val="0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>7. Reklámhordozókra vonatkozó követelményektől való eltérés szabályai</w:t>
      </w:r>
    </w:p>
    <w:p w:rsidR="00DE0E21" w:rsidRPr="00DE0E21" w:rsidRDefault="00DE0E21" w:rsidP="00DE0E21">
      <w:pPr>
        <w:suppressAutoHyphens/>
        <w:autoSpaceDE w:val="0"/>
        <w:autoSpaceDN w:val="0"/>
        <w:ind w:left="567" w:hanging="567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>7. §</w:t>
      </w:r>
    </w:p>
    <w:p w:rsidR="00DE0E21" w:rsidRPr="00DE0E21" w:rsidRDefault="00DE0E21" w:rsidP="00DE0E21">
      <w:pPr>
        <w:suppressAutoHyphens/>
        <w:autoSpaceDE w:val="0"/>
        <w:autoSpaceDN w:val="0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(1)     </w:t>
      </w:r>
    </w:p>
    <w:p w:rsidR="00DE0E21" w:rsidRPr="00DE0E21" w:rsidRDefault="00DE0E21" w:rsidP="00DE0E21">
      <w:pPr>
        <w:suppressAutoHyphens/>
        <w:autoSpaceDE w:val="0"/>
        <w:autoSpaceDN w:val="0"/>
        <w:ind w:left="993" w:hanging="426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proofErr w:type="gramStart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</w:t>
      </w:r>
      <w:proofErr w:type="gramEnd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)  </w:t>
      </w:r>
      <w:proofErr w:type="spellStart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</w:t>
      </w:r>
      <w:proofErr w:type="spellEnd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település szempontjából jelentős eseményről való tájékoztatás érdekében egy évben összesen 12 naptári hét időtartamára köztulajdonban álló ingatlanon lakó- és vegyes területen nem csak utcabútor igénybevételével lehetséges, míg a különleges- és egyéb területen utcabútor igénybe vételével lehetséges.</w:t>
      </w:r>
    </w:p>
    <w:p w:rsidR="00DE0E21" w:rsidRPr="00DE0E21" w:rsidRDefault="00DE0E21" w:rsidP="00DE0E21">
      <w:pPr>
        <w:suppressAutoHyphens/>
        <w:autoSpaceDE w:val="0"/>
        <w:autoSpaceDN w:val="0"/>
        <w:ind w:left="993" w:hanging="426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b</w:t>
      </w:r>
      <w:proofErr w:type="gramStart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)   Beépítésre</w:t>
      </w:r>
      <w:proofErr w:type="gramEnd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nem szánt területek közül közkertben és közparkban és egyéb területen burkolt vagy fásított köztéren utcabútor igénybe vételével lehetséges.</w:t>
      </w:r>
    </w:p>
    <w:p w:rsidR="00DE0E21" w:rsidRPr="00DE0E21" w:rsidRDefault="00DE0E21" w:rsidP="00DE0E21">
      <w:pPr>
        <w:suppressAutoHyphens/>
        <w:autoSpaceDE w:val="0"/>
        <w:autoSpaceDN w:val="0"/>
        <w:ind w:left="993" w:hanging="426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c</w:t>
      </w:r>
      <w:proofErr w:type="gramStart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)</w:t>
      </w: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 xml:space="preserve">   </w:t>
      </w: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Önkormányzat</w:t>
      </w:r>
      <w:proofErr w:type="gramEnd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által támogatott rendezvényekről tájékoztatás transzparensen (molinón) is lehetséges.</w:t>
      </w:r>
    </w:p>
    <w:p w:rsidR="00DE0E21" w:rsidRPr="00DE0E21" w:rsidRDefault="00DE0E21" w:rsidP="00DE0E21">
      <w:pPr>
        <w:numPr>
          <w:ilvl w:val="0"/>
          <w:numId w:val="11"/>
        </w:numPr>
        <w:suppressAutoHyphens/>
        <w:autoSpaceDE w:val="0"/>
        <w:autoSpaceDN w:val="0"/>
        <w:spacing w:after="200"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Építési reklámháló az építés időtartamára alkalmazható. Ennek során az építési naplóbejegyzéssel kell igazolni az építés-felújítás megkezdését.</w:t>
      </w:r>
    </w:p>
    <w:p w:rsidR="00DE0E21" w:rsidRPr="00DE0E21" w:rsidRDefault="00DE0E21" w:rsidP="00DE0E21">
      <w:pPr>
        <w:suppressAutoHyphens/>
        <w:autoSpaceDE w:val="0"/>
        <w:autoSpaceDN w:val="0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:rsidR="00DE0E21" w:rsidRPr="00DE0E21" w:rsidRDefault="00DE0E21" w:rsidP="00DE0E21">
      <w:pPr>
        <w:spacing w:after="20"/>
        <w:ind w:firstLine="180"/>
        <w:jc w:val="center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sz w:val="24"/>
        </w:rPr>
        <w:t>8. A bérleti szerződés</w:t>
      </w:r>
    </w:p>
    <w:p w:rsidR="00DE0E21" w:rsidRPr="00DE0E21" w:rsidRDefault="00DE0E21" w:rsidP="00DE0E21">
      <w:pPr>
        <w:spacing w:after="20"/>
        <w:ind w:firstLine="180"/>
        <w:jc w:val="center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sz w:val="24"/>
        </w:rPr>
        <w:t>8. §</w:t>
      </w:r>
    </w:p>
    <w:p w:rsidR="00DE0E21" w:rsidRPr="00DE0E21" w:rsidRDefault="00DE0E21" w:rsidP="00DE0E21">
      <w:pPr>
        <w:spacing w:after="20"/>
        <w:ind w:firstLine="180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(1)     A szerződés megkötését az kezdeményezi, aki a közterületet reklámelhelyezés céljából használni kívánja. </w:t>
      </w:r>
    </w:p>
    <w:p w:rsidR="00DE0E21" w:rsidRPr="00DE0E21" w:rsidRDefault="00DE0E21" w:rsidP="00DE0E21">
      <w:pPr>
        <w:spacing w:after="20"/>
        <w:ind w:left="567" w:hanging="567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(2)    A bérleti szerződés megkötésére csak a településképi bejelentési eljárás lefolytatását követően, a bejelentés tudomásulvételét tartalmazó igazolás alapján, és az abban meghatározott kikötések figyelembevételével kerülhet sor, kivéve, ha a reklámelhelyezés településképi bejelentési eljárás lefolytatása nélkül történhet.</w:t>
      </w:r>
    </w:p>
    <w:p w:rsidR="00DE0E21" w:rsidRPr="00DE0E21" w:rsidRDefault="00DE0E21" w:rsidP="00DE0E21">
      <w:pPr>
        <w:spacing w:after="20"/>
        <w:ind w:left="567" w:hanging="567"/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(3)     A reklámcélú közterület-használatot igénylő beszerzi a formanyomtatványhoz a szükséges hatósági, kezelői és főépítészi hozzájárulást.</w:t>
      </w:r>
    </w:p>
    <w:p w:rsidR="00DE0E21" w:rsidRPr="00DE0E21" w:rsidRDefault="00DE0E21" w:rsidP="00DE0E21">
      <w:pPr>
        <w:spacing w:after="20"/>
        <w:ind w:left="567" w:hanging="567"/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(4)    A reklámcélú közterület-használatot igénylő a bérleti szerződés megkötését a bérbeadó által kiadott formanyomtatványon a reklámcélú közterület-használat megkezdése előtt legalább 15 nappal kezdeményezi.</w:t>
      </w:r>
    </w:p>
    <w:p w:rsidR="00DE0E21" w:rsidRPr="00DE0E21" w:rsidRDefault="00DE0E21" w:rsidP="00DE0E21">
      <w:pPr>
        <w:spacing w:after="20"/>
        <w:ind w:left="567" w:hanging="567"/>
        <w:jc w:val="both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(5)      A bérleti szerződés megkötésére irányuló kérelem tartalmazza:</w:t>
      </w:r>
    </w:p>
    <w:p w:rsidR="00DE0E21" w:rsidRPr="00DE0E21" w:rsidRDefault="00DE0E21" w:rsidP="00DE0E21">
      <w:pPr>
        <w:spacing w:after="20"/>
        <w:ind w:left="567"/>
        <w:rPr>
          <w:rFonts w:ascii="Times New Roman" w:eastAsia="Times New Roman" w:hAnsi="Times New Roman"/>
          <w:b w:val="0"/>
          <w:bCs w:val="0"/>
          <w:sz w:val="24"/>
        </w:rPr>
      </w:pPr>
      <w:proofErr w:type="gramStart"/>
      <w:r w:rsidRPr="00DE0E21">
        <w:rPr>
          <w:rFonts w:ascii="Times New Roman" w:eastAsia="Times New Roman" w:hAnsi="Times New Roman"/>
          <w:b w:val="0"/>
          <w:bCs w:val="0"/>
          <w:sz w:val="24"/>
        </w:rPr>
        <w:t>a</w:t>
      </w:r>
      <w:proofErr w:type="gramEnd"/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) </w:t>
      </w:r>
      <w:proofErr w:type="spellStart"/>
      <w:r w:rsidRPr="00DE0E21">
        <w:rPr>
          <w:rFonts w:ascii="Times New Roman" w:eastAsia="Times New Roman" w:hAnsi="Times New Roman"/>
          <w:b w:val="0"/>
          <w:bCs w:val="0"/>
          <w:sz w:val="24"/>
        </w:rPr>
        <w:t>a</w:t>
      </w:r>
      <w:proofErr w:type="spellEnd"/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 kérelmező adatait,</w:t>
      </w:r>
    </w:p>
    <w:p w:rsidR="00DE0E21" w:rsidRPr="00DE0E21" w:rsidRDefault="00DE0E21" w:rsidP="00DE0E21">
      <w:pPr>
        <w:spacing w:after="20"/>
        <w:ind w:left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b) a kérelmező által megjelölt kapcsolattartó adatait,</w:t>
      </w:r>
    </w:p>
    <w:p w:rsidR="00DE0E21" w:rsidRPr="00DE0E21" w:rsidRDefault="00DE0E21" w:rsidP="00DE0E21">
      <w:pPr>
        <w:spacing w:after="20"/>
        <w:ind w:left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c) a reklámcélú közterület-használat célját és időtartamát,</w:t>
      </w:r>
    </w:p>
    <w:p w:rsidR="00DE0E21" w:rsidRPr="00DE0E21" w:rsidRDefault="00DE0E21" w:rsidP="00DE0E21">
      <w:pPr>
        <w:spacing w:after="20"/>
        <w:ind w:left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d) a reklámcélú közterület-használat helyének, módjának és mértékének pontos meghatározását és méreteket tartalmazó részletes helyszínrajzát, melyen szerepel a járdák, a növényzet, a szegélyek, az elhelyezésre kerülő bútor, berendezés, a napellenző és árnyékoló szerkezet kialakítási módja, térelhatároló szerkezetek mérete, típusa és színe,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lastRenderedPageBreak/>
        <w:t xml:space="preserve">         </w:t>
      </w:r>
      <w:proofErr w:type="gramStart"/>
      <w:r w:rsidRPr="00DE0E21">
        <w:rPr>
          <w:rFonts w:ascii="Times New Roman" w:eastAsia="Times New Roman" w:hAnsi="Times New Roman"/>
          <w:b w:val="0"/>
          <w:bCs w:val="0"/>
          <w:sz w:val="24"/>
        </w:rPr>
        <w:t>e</w:t>
      </w:r>
      <w:proofErr w:type="gramEnd"/>
      <w:r w:rsidRPr="00DE0E21">
        <w:rPr>
          <w:rFonts w:ascii="Times New Roman" w:eastAsia="Times New Roman" w:hAnsi="Times New Roman"/>
          <w:b w:val="0"/>
          <w:bCs w:val="0"/>
          <w:sz w:val="24"/>
        </w:rPr>
        <w:t>) a közterületen folytatni kívánt tevékenység gyakorlására jogosító okirat (pl. működési engedély, nyilvántartásba vétel igazolása) másolatát,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         </w:t>
      </w:r>
      <w:proofErr w:type="gramStart"/>
      <w:r w:rsidRPr="00DE0E21">
        <w:rPr>
          <w:rFonts w:ascii="Times New Roman" w:eastAsia="Times New Roman" w:hAnsi="Times New Roman"/>
          <w:b w:val="0"/>
          <w:bCs w:val="0"/>
          <w:sz w:val="24"/>
        </w:rPr>
        <w:t>f</w:t>
      </w:r>
      <w:proofErr w:type="gramEnd"/>
      <w:r w:rsidRPr="00DE0E21">
        <w:rPr>
          <w:rFonts w:ascii="Times New Roman" w:eastAsia="Times New Roman" w:hAnsi="Times New Roman"/>
          <w:b w:val="0"/>
          <w:bCs w:val="0"/>
          <w:sz w:val="24"/>
        </w:rPr>
        <w:t>) építési engedélyhez kötött reklámcélú közterület-használat esetén jogerős és végrehajtható építési engedélyt, településképi bejelentési eljáráshoz között reklámcélú közterület-használat esetén a tevékenység tudomásul vételéről szóló polgármesteri igazolást.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(6)    A bérbeadó a (5) bekezdésben foglaltakon túlmenően további, a kérelem elbírálásához szükséges dokumentum benyújtására, adatközlésre hívhatja fel a kérelmezőt.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(7)     Amennyiben egy közterületi helyet több kérelmező kíván használni, bérleti szerződés azzal köthető, aki az előírt feltételeknek megfelel és a kérelmét előbb nyújtotta be. Elsőbbséget élvez az a kérelmező, aki érvényes bérleti szerződés birtokában a közterületet a kérelem benyújtásának időpontjában használja.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(8)     A bérleti szerződés határozott időre, legfeljebb 1 évi időtartamra köthető.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(9)    A bérlő a szerződés eredeti példányát annak mellékletét képező helyszínrajzzal és valamennyi hatósági, kezelő engedéllyel és hozzájárulással együtt a reklámcélú közterület-használat helyén magánál tartja és azt az ellenőrzésre jogosult személynek az ellenőrzés során bemutatja.</w:t>
      </w:r>
    </w:p>
    <w:p w:rsidR="00DE0E21" w:rsidRPr="00DE0E21" w:rsidRDefault="00DE0E21" w:rsidP="00DE0E21">
      <w:pPr>
        <w:ind w:left="567" w:hanging="567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 </w:t>
      </w:r>
    </w:p>
    <w:p w:rsidR="00DE0E21" w:rsidRPr="00DE0E21" w:rsidRDefault="00DE0E21" w:rsidP="00DE0E21">
      <w:pPr>
        <w:spacing w:after="20"/>
        <w:ind w:left="567" w:hanging="567"/>
        <w:jc w:val="center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sz w:val="24"/>
        </w:rPr>
        <w:t>9. A </w:t>
      </w:r>
      <w:proofErr w:type="gramStart"/>
      <w:r w:rsidRPr="00DE0E21">
        <w:rPr>
          <w:rFonts w:ascii="Times New Roman" w:eastAsia="Times New Roman" w:hAnsi="Times New Roman"/>
          <w:sz w:val="24"/>
        </w:rPr>
        <w:t>közterület-használati szerződés</w:t>
      </w:r>
      <w:proofErr w:type="gramEnd"/>
      <w:r w:rsidRPr="00DE0E21">
        <w:rPr>
          <w:rFonts w:ascii="Times New Roman" w:eastAsia="Times New Roman" w:hAnsi="Times New Roman"/>
          <w:sz w:val="24"/>
        </w:rPr>
        <w:t xml:space="preserve"> bérleti díj</w:t>
      </w:r>
    </w:p>
    <w:p w:rsidR="00DE0E21" w:rsidRPr="00DE0E21" w:rsidRDefault="00DE0E21" w:rsidP="00DE0E21">
      <w:pPr>
        <w:spacing w:after="20"/>
        <w:ind w:left="567" w:hanging="567"/>
        <w:jc w:val="center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sz w:val="24"/>
        </w:rPr>
        <w:t>9. §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(1)     A bérbeadó a reklámcélú közterület-használatért fizetendő bérleti díjat e </w:t>
      </w:r>
      <w:r w:rsidRPr="00DE0E21">
        <w:rPr>
          <w:rFonts w:ascii="Times New Roman" w:eastAsia="Times New Roman" w:hAnsi="Times New Roman"/>
          <w:b w:val="0"/>
          <w:bCs w:val="0"/>
          <w:color w:val="auto"/>
          <w:sz w:val="24"/>
        </w:rPr>
        <w:t>rendelet 1. mellékletében szereplő díjtételek alapján kell meghatározni.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(2)     A 1. melléklet szerinti díjtétel az általános forgalmi adót nem tartalmazza.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(3)     Amennyiben a 1. melléklet nem tartalmaz az adott reklámcélú közterület-használatra konkrét díjmegjelölést, úgy a reklámcélú közterület-használat jellegéhez legközelebb eső kategória díjtétele alkalmazandó, amelyről a bérbeadó dönt.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(4)     A bérlő a bérleti díjat egy összegben előre fizeti meg az igénybevétel teljes idejére.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(5)    A bérleti díj megállapítása szempontjából minden megkezdett hónap, nap, m</w:t>
      </w:r>
      <w:r w:rsidRPr="00DE0E21">
        <w:rPr>
          <w:rFonts w:ascii="Times New Roman" w:eastAsia="Times New Roman" w:hAnsi="Times New Roman"/>
          <w:b w:val="0"/>
          <w:bCs w:val="0"/>
          <w:sz w:val="24"/>
          <w:vertAlign w:val="superscript"/>
        </w:rPr>
        <w:t>2</w:t>
      </w:r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 és </w:t>
      </w:r>
      <w:proofErr w:type="spellStart"/>
      <w:r w:rsidRPr="00DE0E21">
        <w:rPr>
          <w:rFonts w:ascii="Times New Roman" w:eastAsia="Times New Roman" w:hAnsi="Times New Roman"/>
          <w:b w:val="0"/>
          <w:bCs w:val="0"/>
          <w:sz w:val="24"/>
        </w:rPr>
        <w:t>fm</w:t>
      </w:r>
      <w:proofErr w:type="spellEnd"/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 egésznek számít.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(6)     A reklámelhelyezéssel érintett közterület nagyságának meghatározásánál a reklámeszköz tényleges felülete veendő számításba.</w:t>
      </w:r>
    </w:p>
    <w:p w:rsidR="00DE0E21" w:rsidRPr="00DE0E21" w:rsidRDefault="00DE0E21" w:rsidP="00DE0E21">
      <w:pPr>
        <w:ind w:left="567" w:hanging="567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E0E21" w:rsidRPr="00DE0E21" w:rsidRDefault="00DE0E21" w:rsidP="00DE0E21">
      <w:pPr>
        <w:spacing w:after="20"/>
        <w:ind w:left="567" w:hanging="567"/>
        <w:jc w:val="center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sz w:val="24"/>
        </w:rPr>
        <w:t>10. Szerződéskötéshez nem kötött reklámelhelyezés</w:t>
      </w:r>
    </w:p>
    <w:p w:rsidR="00DE0E21" w:rsidRPr="00DE0E21" w:rsidRDefault="00DE0E21" w:rsidP="00DE0E21">
      <w:pPr>
        <w:spacing w:after="20"/>
        <w:ind w:left="567" w:hanging="567"/>
        <w:jc w:val="center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sz w:val="24"/>
        </w:rPr>
        <w:t>10. §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A közterület bérleti szerződés nélkül igénybe vehető</w:t>
      </w:r>
    </w:p>
    <w:p w:rsidR="00DE0E21" w:rsidRPr="00DE0E21" w:rsidRDefault="00DE0E21" w:rsidP="00DE0E21">
      <w:pPr>
        <w:spacing w:after="20"/>
        <w:ind w:left="567"/>
        <w:rPr>
          <w:rFonts w:ascii="Times New Roman" w:eastAsia="Times New Roman" w:hAnsi="Times New Roman"/>
          <w:b w:val="0"/>
          <w:bCs w:val="0"/>
          <w:sz w:val="24"/>
        </w:rPr>
      </w:pPr>
      <w:proofErr w:type="gramStart"/>
      <w:r w:rsidRPr="00DE0E21">
        <w:rPr>
          <w:rFonts w:ascii="Times New Roman" w:eastAsia="Times New Roman" w:hAnsi="Times New Roman"/>
          <w:b w:val="0"/>
          <w:bCs w:val="0"/>
          <w:sz w:val="24"/>
        </w:rPr>
        <w:t>a</w:t>
      </w:r>
      <w:proofErr w:type="gramEnd"/>
      <w:r w:rsidRPr="00DE0E21">
        <w:rPr>
          <w:rFonts w:ascii="Times New Roman" w:eastAsia="Times New Roman" w:hAnsi="Times New Roman"/>
          <w:b w:val="0"/>
          <w:bCs w:val="0"/>
          <w:sz w:val="24"/>
        </w:rPr>
        <w:t>) cég- és címtábla, cégfelirat, cégér elhelyezésére, ha az a közterületbe 25 cm-en túl nem nyúlik be,</w:t>
      </w:r>
    </w:p>
    <w:p w:rsidR="00DE0E21" w:rsidRPr="00DE0E21" w:rsidRDefault="00DE0E21" w:rsidP="00DE0E21">
      <w:pPr>
        <w:spacing w:after="20"/>
        <w:ind w:left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lastRenderedPageBreak/>
        <w:t>b) az Önkormányzat által szervezett eseményre vonatkozó reklámelhelyezésre,</w:t>
      </w:r>
    </w:p>
    <w:p w:rsidR="00DE0E21" w:rsidRPr="00DE0E21" w:rsidRDefault="00DE0E21" w:rsidP="00DE0E21">
      <w:pPr>
        <w:spacing w:after="20"/>
        <w:ind w:left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c) hirdetmény elhelyezésére az Önkormányzat által biztosított ingyenes hirdetőeszközön,</w:t>
      </w:r>
    </w:p>
    <w:p w:rsidR="00DE0E21" w:rsidRPr="00DE0E21" w:rsidRDefault="00DE0E21" w:rsidP="00DE0E21">
      <w:pPr>
        <w:spacing w:after="20"/>
        <w:ind w:left="567"/>
        <w:rPr>
          <w:rFonts w:ascii="Times New Roman" w:eastAsia="Times New Roman" w:hAnsi="Times New Roman"/>
          <w:b w:val="0"/>
          <w:bCs w:val="0"/>
          <w:sz w:val="24"/>
        </w:rPr>
      </w:pPr>
      <w:proofErr w:type="gramStart"/>
      <w:r w:rsidRPr="00DE0E21">
        <w:rPr>
          <w:rFonts w:ascii="Times New Roman" w:eastAsia="Times New Roman" w:hAnsi="Times New Roman"/>
          <w:b w:val="0"/>
          <w:bCs w:val="0"/>
          <w:sz w:val="24"/>
        </w:rPr>
        <w:t>f</w:t>
      </w:r>
      <w:proofErr w:type="gramEnd"/>
      <w:r w:rsidRPr="00DE0E21">
        <w:rPr>
          <w:rFonts w:ascii="Times New Roman" w:eastAsia="Times New Roman" w:hAnsi="Times New Roman"/>
          <w:b w:val="0"/>
          <w:bCs w:val="0"/>
          <w:sz w:val="24"/>
        </w:rPr>
        <w:t>) rendezvény, vásár időtartama alatt a pavilonon, vásári sátoron történő reklám elhelyezés esetben.</w:t>
      </w:r>
    </w:p>
    <w:p w:rsidR="00DE0E21" w:rsidRPr="00DE0E21" w:rsidRDefault="00DE0E21" w:rsidP="00DE0E21">
      <w:pPr>
        <w:ind w:left="567" w:hanging="567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E0E21" w:rsidRPr="00DE0E21" w:rsidRDefault="00DE0E21" w:rsidP="00DE0E21">
      <w:pPr>
        <w:spacing w:after="20"/>
        <w:ind w:left="567" w:hanging="567"/>
        <w:jc w:val="center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sz w:val="24"/>
        </w:rPr>
        <w:t>11.  A bérleti szerződés nélküli vagy attól eltérő használat jogkövetkezményei</w:t>
      </w:r>
    </w:p>
    <w:p w:rsidR="00DE0E21" w:rsidRPr="00DE0E21" w:rsidRDefault="00DE0E21" w:rsidP="00DE0E21">
      <w:pPr>
        <w:spacing w:after="20"/>
        <w:ind w:left="567" w:hanging="567"/>
        <w:jc w:val="center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sz w:val="24"/>
        </w:rPr>
        <w:t>11. §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(1) Közterület</w:t>
      </w:r>
    </w:p>
    <w:p w:rsidR="00DE0E21" w:rsidRPr="00DE0E21" w:rsidRDefault="00DE0E21" w:rsidP="00DE0E21">
      <w:pPr>
        <w:spacing w:after="20"/>
        <w:ind w:left="567"/>
        <w:rPr>
          <w:rFonts w:ascii="Times New Roman" w:eastAsia="Times New Roman" w:hAnsi="Times New Roman"/>
          <w:b w:val="0"/>
          <w:bCs w:val="0"/>
          <w:sz w:val="24"/>
        </w:rPr>
      </w:pPr>
      <w:proofErr w:type="gramStart"/>
      <w:r w:rsidRPr="00DE0E21">
        <w:rPr>
          <w:rFonts w:ascii="Times New Roman" w:eastAsia="Times New Roman" w:hAnsi="Times New Roman"/>
          <w:b w:val="0"/>
          <w:bCs w:val="0"/>
          <w:sz w:val="24"/>
        </w:rPr>
        <w:t>a</w:t>
      </w:r>
      <w:proofErr w:type="gramEnd"/>
      <w:r w:rsidRPr="00DE0E21">
        <w:rPr>
          <w:rFonts w:ascii="Times New Roman" w:eastAsia="Times New Roman" w:hAnsi="Times New Roman"/>
          <w:b w:val="0"/>
          <w:bCs w:val="0"/>
          <w:sz w:val="24"/>
        </w:rPr>
        <w:t>) bérleti szerződés nélküli,</w:t>
      </w:r>
    </w:p>
    <w:p w:rsidR="00DE0E21" w:rsidRPr="00DE0E21" w:rsidRDefault="00DE0E21" w:rsidP="00DE0E21">
      <w:pPr>
        <w:spacing w:after="20"/>
        <w:ind w:left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b) a bérleti szerződéstől eltérő,</w:t>
      </w:r>
    </w:p>
    <w:p w:rsidR="00DE0E21" w:rsidRPr="00DE0E21" w:rsidRDefault="00DE0E21" w:rsidP="00DE0E21">
      <w:pPr>
        <w:spacing w:after="20"/>
        <w:ind w:left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c) a bérleti szerződésben meghatározott időtartam lejárta utáni, vagy</w:t>
      </w:r>
    </w:p>
    <w:p w:rsidR="00DE0E21" w:rsidRPr="00DE0E21" w:rsidRDefault="00DE0E21" w:rsidP="00DE0E21">
      <w:pPr>
        <w:spacing w:after="20"/>
        <w:ind w:left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d) bármely jogszabályba, különösen e rendelet tilalmába ütköző</w:t>
      </w:r>
    </w:p>
    <w:p w:rsidR="00DE0E21" w:rsidRPr="00DE0E21" w:rsidRDefault="00DE0E21" w:rsidP="00DE0E21">
      <w:pPr>
        <w:spacing w:after="20"/>
        <w:ind w:left="567"/>
        <w:rPr>
          <w:rFonts w:ascii="Times New Roman" w:eastAsia="Times New Roman" w:hAnsi="Times New Roman"/>
          <w:b w:val="0"/>
          <w:bCs w:val="0"/>
          <w:sz w:val="24"/>
        </w:rPr>
      </w:pPr>
      <w:proofErr w:type="gramStart"/>
      <w:r w:rsidRPr="00DE0E21">
        <w:rPr>
          <w:rFonts w:ascii="Times New Roman" w:eastAsia="Times New Roman" w:hAnsi="Times New Roman"/>
          <w:b w:val="0"/>
          <w:bCs w:val="0"/>
          <w:sz w:val="24"/>
        </w:rPr>
        <w:t>használata</w:t>
      </w:r>
      <w:proofErr w:type="gramEnd"/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 esetén a jogosulatlan használó a használatot azonnal megszünteti és a közterületet eredeti állapotában saját költségén minden kártalanítási igény nélkül helyreállítja a bérbeadó által megadott határidőn belül, továbbá az a)</w:t>
      </w:r>
      <w:proofErr w:type="spellStart"/>
      <w:r w:rsidRPr="00DE0E21">
        <w:rPr>
          <w:rFonts w:ascii="Times New Roman" w:eastAsia="Times New Roman" w:hAnsi="Times New Roman"/>
          <w:b w:val="0"/>
          <w:bCs w:val="0"/>
          <w:sz w:val="24"/>
        </w:rPr>
        <w:t>-c</w:t>
      </w:r>
      <w:proofErr w:type="spellEnd"/>
      <w:r w:rsidRPr="00DE0E21">
        <w:rPr>
          <w:rFonts w:ascii="Times New Roman" w:eastAsia="Times New Roman" w:hAnsi="Times New Roman"/>
          <w:b w:val="0"/>
          <w:bCs w:val="0"/>
          <w:sz w:val="24"/>
        </w:rPr>
        <w:t>) pontok esetén az igénybe vett időre esedékes bérleti díj négyszeres összegének megfelelő használati díjat, a d) pont esetén az igénybe vett időre a legmagasabb bérleti díjtétellel számított összeg négyszeres összegének megfelelő használati díjat megfizeti.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(2)    Amennyiben a felhívásra a jogosulatlan használó a használatot nem szünteti meg, az egyéb jogkövetkezményeken túl a bérbeadó vagy megbízottja a közterületen elhelyezett dolgot a jogosulatlan használó költségére és veszélyére eltávolítja vagy eltávolíttathatja.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(3)     Az eltávolított dolog őrizetére, kezelésére és értékesítésére a Ptk. megbízás nélküli ügyvitelre vonatkozó rendelkezései alkalmazandók.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(4)     A jogosulatlan használó csak az eltávolítás és a tárolás költségeinek, valamint az (1) bekezdés szerinti használati díj megfizetése után veheti át az eltávolított dolgot.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(5)     Ha az eltávolított dolog tulajdonosa 5 napon belül nem jelentkezik, a bérbeadó írásban értesíti a bontás </w:t>
      </w:r>
      <w:proofErr w:type="spellStart"/>
      <w:r w:rsidRPr="00DE0E21">
        <w:rPr>
          <w:rFonts w:ascii="Times New Roman" w:eastAsia="Times New Roman" w:hAnsi="Times New Roman"/>
          <w:b w:val="0"/>
          <w:bCs w:val="0"/>
          <w:sz w:val="24"/>
        </w:rPr>
        <w:t>tényéről</w:t>
      </w:r>
      <w:proofErr w:type="spellEnd"/>
      <w:r w:rsidRPr="00DE0E21">
        <w:rPr>
          <w:rFonts w:ascii="Times New Roman" w:eastAsia="Times New Roman" w:hAnsi="Times New Roman"/>
          <w:b w:val="0"/>
          <w:bCs w:val="0"/>
          <w:sz w:val="24"/>
        </w:rPr>
        <w:t xml:space="preserve"> és a (4) bekezdésben foglaltakról. Ha közterületen elhelyezett dolog tulajdonosa ismeretlen, a bérbeadó a felszólítást az Önkormányzat hirdetőtábláján közzéteszi.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(6)     Ha a dolog tulajdonosa az eltávolítást követő 3 hónapon belül nem jelentkezik, a dolgot a bérbeadó értékesítheti. Ha az értékesítés eredménytelen volt vagy eleve lehetetlen, a bérbeadó a megsemmisítést rendeli el.</w:t>
      </w:r>
    </w:p>
    <w:p w:rsidR="00DE0E21" w:rsidRPr="00DE0E21" w:rsidRDefault="00DE0E21" w:rsidP="00DE0E21">
      <w:pPr>
        <w:ind w:left="567" w:hanging="567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br/>
      </w:r>
    </w:p>
    <w:p w:rsidR="00DE0E21" w:rsidRPr="00DE0E21" w:rsidRDefault="00DE0E21" w:rsidP="00DE0E21">
      <w:pPr>
        <w:spacing w:after="20"/>
        <w:ind w:left="567" w:hanging="567"/>
        <w:jc w:val="center"/>
        <w:rPr>
          <w:rFonts w:ascii="Times New Roman" w:eastAsia="Times New Roman" w:hAnsi="Times New Roman"/>
          <w:sz w:val="24"/>
        </w:rPr>
      </w:pPr>
      <w:r w:rsidRPr="00DE0E21">
        <w:rPr>
          <w:rFonts w:ascii="Times New Roman" w:eastAsia="Times New Roman" w:hAnsi="Times New Roman"/>
          <w:sz w:val="24"/>
        </w:rPr>
        <w:t>12. A reklámelhelyezés megszüntetésével kapcsolatos szabályok</w:t>
      </w:r>
    </w:p>
    <w:p w:rsidR="00DE0E21" w:rsidRPr="00DE0E21" w:rsidRDefault="00DE0E21" w:rsidP="00DE0E21">
      <w:pPr>
        <w:spacing w:after="20"/>
        <w:ind w:left="567" w:hanging="567"/>
        <w:jc w:val="center"/>
        <w:rPr>
          <w:rFonts w:ascii="Times New Roman" w:eastAsia="Times New Roman" w:hAnsi="Times New Roman"/>
          <w:b w:val="0"/>
          <w:bCs w:val="0"/>
          <w:sz w:val="24"/>
        </w:rPr>
      </w:pPr>
      <w:bookmarkStart w:id="3" w:name="_Hlk495663618"/>
      <w:r w:rsidRPr="00DE0E21">
        <w:rPr>
          <w:rFonts w:ascii="Times New Roman" w:eastAsia="Times New Roman" w:hAnsi="Times New Roman"/>
          <w:sz w:val="24"/>
        </w:rPr>
        <w:t>12. §</w:t>
      </w:r>
    </w:p>
    <w:bookmarkEnd w:id="3"/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(1)     A reklámeszköz elhelyezője a reklámeszközt kártalanítási igény nélkül átalakítja vagy eltávolítja az Önkormányzat vagy a bérbeadó által megadott határidőn belül, ha az elhelyezésére szolgáló közterület településfejlesztési vagy önkormányzati célú felhasználásra kerül.</w:t>
      </w:r>
    </w:p>
    <w:p w:rsidR="00DE0E21" w:rsidRPr="00DE0E21" w:rsidRDefault="00DE0E21" w:rsidP="00DE0E21">
      <w:pPr>
        <w:spacing w:after="20"/>
        <w:ind w:left="567" w:hanging="567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numPr>
          <w:ilvl w:val="0"/>
          <w:numId w:val="9"/>
        </w:numPr>
        <w:suppressAutoHyphens/>
        <w:autoSpaceDN w:val="0"/>
        <w:spacing w:after="20" w:line="276" w:lineRule="auto"/>
        <w:ind w:left="567" w:hanging="567"/>
        <w:textAlignment w:val="baseline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t>A megszűnt üzlet reklámeszközét az távolítja el, akinek az érdekében az elhelyezés történt, ennek hiányában az ingatlan tulajdonosa.</w:t>
      </w:r>
    </w:p>
    <w:p w:rsidR="00DE0E21" w:rsidRPr="00DE0E21" w:rsidRDefault="00DE0E21" w:rsidP="00DE0E21">
      <w:pPr>
        <w:ind w:left="567" w:hanging="567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E0E21">
        <w:rPr>
          <w:rFonts w:ascii="Times New Roman" w:eastAsia="Times New Roman" w:hAnsi="Times New Roman"/>
          <w:b w:val="0"/>
          <w:bCs w:val="0"/>
          <w:sz w:val="24"/>
        </w:rPr>
        <w:br/>
      </w:r>
    </w:p>
    <w:p w:rsidR="00DE0E21" w:rsidRPr="00DE0E21" w:rsidRDefault="00DE0E21" w:rsidP="00DE0E21">
      <w:pPr>
        <w:spacing w:after="20"/>
        <w:ind w:left="567" w:hanging="567"/>
        <w:jc w:val="center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sz w:val="24"/>
        </w:rPr>
        <w:t>III. Fejezet</w:t>
      </w:r>
    </w:p>
    <w:p w:rsidR="00DE0E21" w:rsidRPr="00DE0E21" w:rsidRDefault="00DE0E21" w:rsidP="00DE0E21">
      <w:pPr>
        <w:suppressAutoHyphens/>
        <w:autoSpaceDN w:val="0"/>
        <w:spacing w:line="276" w:lineRule="auto"/>
        <w:ind w:left="567" w:hanging="567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</w:p>
    <w:p w:rsidR="00DE0E21" w:rsidRPr="00DE0E21" w:rsidRDefault="00DE0E21" w:rsidP="00DE0E21">
      <w:pPr>
        <w:suppressAutoHyphens/>
        <w:autoSpaceDN w:val="0"/>
        <w:spacing w:after="200"/>
        <w:ind w:left="567" w:hanging="567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>13. Településképi bejelentési eljárás</w:t>
      </w:r>
    </w:p>
    <w:p w:rsidR="00DE0E21" w:rsidRPr="00DE0E21" w:rsidRDefault="00DE0E21" w:rsidP="00DE0E21">
      <w:pPr>
        <w:suppressAutoHyphens/>
        <w:autoSpaceDN w:val="0"/>
        <w:spacing w:line="276" w:lineRule="auto"/>
        <w:ind w:left="567" w:hanging="567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>13.§</w:t>
      </w:r>
    </w:p>
    <w:p w:rsidR="00DE0E21" w:rsidRPr="00DE0E21" w:rsidRDefault="00DE0E21" w:rsidP="00DE0E21">
      <w:pPr>
        <w:suppressAutoHyphens/>
        <w:autoSpaceDN w:val="0"/>
        <w:spacing w:line="276" w:lineRule="auto"/>
        <w:ind w:left="567" w:hanging="567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</w:p>
    <w:p w:rsidR="00DE0E21" w:rsidRPr="00DE0E21" w:rsidRDefault="00DE0E21" w:rsidP="00215F8A">
      <w:pPr>
        <w:suppressAutoHyphens/>
        <w:autoSpaceDN w:val="0"/>
        <w:spacing w:after="120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 polgármester településképi bejelentési eljárást folytat le - nyilvántartott műemléki értékek vagy műemléket érintő, az örökségvédelmi hatósághoz történő bejelentéshez vagy örökségvédelmi engedélyhez kötött tevékenységek kivételével – a településkép fokozottabb védelme érdekében a város közigazgatási területén levő közterületen, és köztulajdonban álló ingatlanokon valamint közterületnek nem minősülő magánterületen közterületről látható esetekben reklám összetételére, reklámhordozók, reklámhordozót tartó berendezések elhelyezéséhez.</w:t>
      </w:r>
    </w:p>
    <w:p w:rsidR="00DE0E21" w:rsidRPr="00DE0E21" w:rsidRDefault="00DE0E21" w:rsidP="00215F8A">
      <w:pPr>
        <w:suppressAutoHyphens/>
        <w:autoSpaceDN w:val="0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</w:p>
    <w:p w:rsidR="00DE0E21" w:rsidRPr="00DE0E21" w:rsidRDefault="00DE0E21" w:rsidP="00DE0E21">
      <w:pPr>
        <w:suppressAutoHyphens/>
        <w:autoSpaceDN w:val="0"/>
        <w:ind w:left="567" w:hanging="567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>14.§</w:t>
      </w:r>
    </w:p>
    <w:p w:rsidR="00DE0E21" w:rsidRPr="00DE0E21" w:rsidRDefault="00DE0E21" w:rsidP="00DE0E21">
      <w:pPr>
        <w:suppressAutoHyphens/>
        <w:autoSpaceDN w:val="0"/>
        <w:ind w:left="567" w:hanging="567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</w:p>
    <w:p w:rsidR="00DE0E21" w:rsidRPr="00DE0E21" w:rsidRDefault="00DE0E21" w:rsidP="00DE0E21">
      <w:pPr>
        <w:numPr>
          <w:ilvl w:val="0"/>
          <w:numId w:val="12"/>
        </w:numPr>
        <w:tabs>
          <w:tab w:val="left" w:pos="3706"/>
          <w:tab w:val="center" w:pos="4536"/>
        </w:tabs>
        <w:suppressAutoHyphens/>
        <w:autoSpaceDN w:val="0"/>
        <w:spacing w:after="200"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A településképi bejelentési eljárás az ügyfél által a polgármesterhez benyújtott bejelentésre indul, a bejelentési kérelem nyomtatvány jelen rendelet 2. melléklete. A bejelentéshez papír alapú vagy a dokumentációt tartalmazó digitális adathordozót kell mellékelni. </w:t>
      </w:r>
    </w:p>
    <w:p w:rsidR="00DE0E21" w:rsidRPr="00DE0E21" w:rsidRDefault="00DE0E21" w:rsidP="00DE0E21">
      <w:pPr>
        <w:tabs>
          <w:tab w:val="left" w:pos="3706"/>
          <w:tab w:val="center" w:pos="4536"/>
        </w:tabs>
        <w:suppressAutoHyphens/>
        <w:autoSpaceDN w:val="0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ab/>
        <w:t>A településképi követelményeket igazoló építészeti-műszaki dokumentációnak – a bejelentés tárgyától függően – az alábbiakat kell tartalmaznia:</w:t>
      </w:r>
    </w:p>
    <w:p w:rsidR="00DE0E21" w:rsidRPr="00DE0E21" w:rsidRDefault="00DE0E21" w:rsidP="00DE0E21">
      <w:pPr>
        <w:numPr>
          <w:ilvl w:val="0"/>
          <w:numId w:val="13"/>
        </w:numPr>
        <w:suppressAutoHyphens/>
        <w:autoSpaceDN w:val="0"/>
        <w:spacing w:after="200" w:line="276" w:lineRule="auto"/>
        <w:ind w:left="851" w:firstLine="142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meglévő állapotról fényképfelvételt</w:t>
      </w:r>
    </w:p>
    <w:p w:rsidR="00DE0E21" w:rsidRPr="00DE0E21" w:rsidRDefault="00DE0E21" w:rsidP="00DE0E21">
      <w:pPr>
        <w:numPr>
          <w:ilvl w:val="0"/>
          <w:numId w:val="13"/>
        </w:numPr>
        <w:suppressAutoHyphens/>
        <w:autoSpaceDN w:val="0"/>
        <w:spacing w:after="200" w:line="276" w:lineRule="auto"/>
        <w:ind w:left="851" w:firstLine="142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műszaki leírást</w:t>
      </w:r>
    </w:p>
    <w:p w:rsidR="00DE0E21" w:rsidRPr="00DE0E21" w:rsidRDefault="00DE0E21" w:rsidP="00DE0E21">
      <w:pPr>
        <w:numPr>
          <w:ilvl w:val="0"/>
          <w:numId w:val="13"/>
        </w:numPr>
        <w:suppressAutoHyphens/>
        <w:autoSpaceDN w:val="0"/>
        <w:spacing w:after="200" w:line="276" w:lineRule="auto"/>
        <w:ind w:left="851" w:firstLine="142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 tervezett állapot formáját, mennyiségét, méretét és technológiáját,</w:t>
      </w:r>
    </w:p>
    <w:p w:rsidR="00DE0E21" w:rsidRPr="00DE0E21" w:rsidRDefault="00DE0E21" w:rsidP="00DE0E21">
      <w:pPr>
        <w:numPr>
          <w:ilvl w:val="0"/>
          <w:numId w:val="13"/>
        </w:numPr>
        <w:suppressAutoHyphens/>
        <w:autoSpaceDN w:val="0"/>
        <w:spacing w:after="200" w:line="276" w:lineRule="auto"/>
        <w:ind w:left="851" w:firstLine="142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 műszaki berendezés által igénybe vett helyszínt és elhelyezésének módját,</w:t>
      </w:r>
    </w:p>
    <w:p w:rsidR="00DE0E21" w:rsidRPr="00DE0E21" w:rsidRDefault="00DE0E21" w:rsidP="00DE0E21">
      <w:pPr>
        <w:numPr>
          <w:ilvl w:val="0"/>
          <w:numId w:val="13"/>
        </w:numPr>
        <w:suppressAutoHyphens/>
        <w:autoSpaceDN w:val="0"/>
        <w:spacing w:after="200" w:line="276" w:lineRule="auto"/>
        <w:ind w:left="851" w:firstLine="142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elrendezési rajzot,</w:t>
      </w:r>
    </w:p>
    <w:p w:rsidR="00DE0E21" w:rsidRPr="00DE0E21" w:rsidRDefault="00DE0E21" w:rsidP="00DE0E21">
      <w:pPr>
        <w:numPr>
          <w:ilvl w:val="0"/>
          <w:numId w:val="13"/>
        </w:numPr>
        <w:suppressAutoHyphens/>
        <w:autoSpaceDN w:val="0"/>
        <w:spacing w:after="200" w:line="276" w:lineRule="auto"/>
        <w:ind w:left="851" w:firstLine="142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reklám elhelyezésének helyétől – amennyibe indokolt - színtervet, környezetbe illesztett látványtervet.</w:t>
      </w:r>
    </w:p>
    <w:p w:rsidR="00DE0E21" w:rsidRPr="00DE0E21" w:rsidRDefault="00DE0E21" w:rsidP="00DE0E21">
      <w:pPr>
        <w:numPr>
          <w:ilvl w:val="0"/>
          <w:numId w:val="12"/>
        </w:numPr>
        <w:tabs>
          <w:tab w:val="left" w:pos="3706"/>
          <w:tab w:val="center" w:pos="4536"/>
        </w:tabs>
        <w:suppressAutoHyphens/>
        <w:autoSpaceDN w:val="0"/>
        <w:spacing w:after="200"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 dokumentáció tartalmát a polgármester ellenőrzi. Amennyiben a benyújtott dokumentáció nem felel meg az (1) bekezdésben meghatározott tartalmi követelményeknek, a polgármester a tervezett tevékenységet megtiltja.</w:t>
      </w:r>
    </w:p>
    <w:p w:rsidR="00DE0E21" w:rsidRPr="00DE0E21" w:rsidRDefault="00DE0E21" w:rsidP="00DE0E21">
      <w:pPr>
        <w:numPr>
          <w:ilvl w:val="0"/>
          <w:numId w:val="12"/>
        </w:numPr>
        <w:tabs>
          <w:tab w:val="left" w:pos="3706"/>
          <w:tab w:val="center" w:pos="4536"/>
        </w:tabs>
        <w:suppressAutoHyphens/>
        <w:autoSpaceDN w:val="0"/>
        <w:spacing w:after="200"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Amennyiben a benyújtott dokumentáció hiánytalan, a polgármester feltétellel vagy a nélkül tudomásul veszi a bejelentést, illetve megtiltja, ha az nem </w:t>
      </w:r>
      <w:proofErr w:type="gramStart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felel</w:t>
      </w:r>
      <w:proofErr w:type="gramEnd"/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meg a követelményeknek vagy nem illeszkedik a településképbe.</w:t>
      </w:r>
    </w:p>
    <w:p w:rsidR="00DE0E21" w:rsidRPr="00DE0E21" w:rsidRDefault="00DE0E21" w:rsidP="00DE0E21">
      <w:pPr>
        <w:numPr>
          <w:ilvl w:val="0"/>
          <w:numId w:val="12"/>
        </w:numPr>
        <w:tabs>
          <w:tab w:val="left" w:pos="3706"/>
          <w:tab w:val="center" w:pos="4536"/>
        </w:tabs>
        <w:suppressAutoHyphens/>
        <w:autoSpaceDN w:val="0"/>
        <w:spacing w:after="200"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lastRenderedPageBreak/>
        <w:t>A polgármester a döntését a kérelem benyújtását követő 15 napon belül hatósági határozatban hozza meg.</w:t>
      </w:r>
    </w:p>
    <w:p w:rsidR="00DE0E21" w:rsidRPr="00DE0E21" w:rsidRDefault="00DE0E21" w:rsidP="00DE0E21">
      <w:pPr>
        <w:numPr>
          <w:ilvl w:val="0"/>
          <w:numId w:val="12"/>
        </w:numPr>
        <w:tabs>
          <w:tab w:val="left" w:pos="3706"/>
          <w:tab w:val="center" w:pos="4536"/>
        </w:tabs>
        <w:suppressAutoHyphens/>
        <w:autoSpaceDN w:val="0"/>
        <w:spacing w:after="200"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 cégjelzések, reklám- és hirdető-berendezések esetében az igazolás időtartama 1 év, egyéb esetekben az igazolás határozatlan időtartamra szól. A bejelentéstől számított 2 hónapon belül kell megkezdeni a tevékenységet, ellenkező esetben ismételten be kell jelenteni.</w:t>
      </w:r>
    </w:p>
    <w:p w:rsidR="00DE0E21" w:rsidRPr="00DE0E21" w:rsidRDefault="00DE0E21" w:rsidP="00DE0E21">
      <w:pPr>
        <w:numPr>
          <w:ilvl w:val="0"/>
          <w:numId w:val="12"/>
        </w:numPr>
        <w:tabs>
          <w:tab w:val="left" w:pos="3706"/>
          <w:tab w:val="center" w:pos="4536"/>
        </w:tabs>
        <w:suppressAutoHyphens/>
        <w:autoSpaceDN w:val="0"/>
        <w:spacing w:after="200"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Amennyiben a településképi bejelentési eljárás lefolytatásához kötött tevékenység közterület- használati hozzájáruláshoz is kötött, a közterület-használati hozzájárulás kiadására csak a településképi bejelentési eljárás lefolytatását követően, a megengedő határozat birtokában és az abban meghatározott kikötések figyelembe vételével kerülhet sor.</w:t>
      </w:r>
    </w:p>
    <w:p w:rsidR="00DE0E21" w:rsidRPr="00DE0E21" w:rsidRDefault="00DE0E21" w:rsidP="00DE0E21">
      <w:pPr>
        <w:tabs>
          <w:tab w:val="left" w:pos="3706"/>
          <w:tab w:val="center" w:pos="4536"/>
        </w:tabs>
        <w:suppressAutoHyphens/>
        <w:autoSpaceDN w:val="0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:rsidR="00DE0E21" w:rsidRPr="00DE0E21" w:rsidRDefault="00DE0E21" w:rsidP="00DE0E21">
      <w:pPr>
        <w:spacing w:after="20"/>
        <w:ind w:firstLine="180"/>
        <w:jc w:val="center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sz w:val="24"/>
        </w:rPr>
        <w:t>V. Fejezet</w:t>
      </w:r>
    </w:p>
    <w:p w:rsidR="00DE0E21" w:rsidRPr="00DE0E21" w:rsidRDefault="00DE0E21" w:rsidP="00DE0E21">
      <w:pPr>
        <w:spacing w:after="20"/>
        <w:ind w:firstLine="180"/>
        <w:jc w:val="center"/>
        <w:rPr>
          <w:rFonts w:ascii="Times New Roman" w:eastAsia="Times New Roman" w:hAnsi="Times New Roman"/>
          <w:b w:val="0"/>
          <w:bCs w:val="0"/>
          <w:sz w:val="24"/>
        </w:rPr>
      </w:pPr>
      <w:r w:rsidRPr="00DE0E21">
        <w:rPr>
          <w:rFonts w:ascii="Times New Roman" w:eastAsia="Times New Roman" w:hAnsi="Times New Roman"/>
          <w:sz w:val="24"/>
        </w:rPr>
        <w:t>14. Záró rendelkezések</w:t>
      </w:r>
    </w:p>
    <w:p w:rsidR="00DE0E21" w:rsidRPr="00DE0E21" w:rsidRDefault="00DE0E21" w:rsidP="00DE0E21">
      <w:pPr>
        <w:spacing w:after="20"/>
        <w:ind w:firstLine="180"/>
        <w:jc w:val="center"/>
        <w:rPr>
          <w:rFonts w:ascii="Times New Roman" w:eastAsia="Times New Roman" w:hAnsi="Times New Roman"/>
          <w:b w:val="0"/>
          <w:bCs w:val="0"/>
          <w:sz w:val="24"/>
        </w:rPr>
      </w:pPr>
    </w:p>
    <w:p w:rsidR="00DE0E21" w:rsidRPr="00DE0E21" w:rsidRDefault="00DE0E21" w:rsidP="00DE0E21">
      <w:pPr>
        <w:suppressAutoHyphens/>
        <w:autoSpaceDN w:val="0"/>
        <w:ind w:left="567" w:hanging="567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>15.§</w:t>
      </w:r>
    </w:p>
    <w:p w:rsidR="00DE0E21" w:rsidRPr="00DE0E21" w:rsidRDefault="00DE0E21" w:rsidP="00DE0E21">
      <w:pPr>
        <w:suppressAutoHyphens/>
        <w:autoSpaceDN w:val="0"/>
        <w:ind w:left="567" w:hanging="567"/>
        <w:jc w:val="center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</w:p>
    <w:p w:rsidR="00DE0E21" w:rsidRPr="00DE0E21" w:rsidRDefault="00DE0E21" w:rsidP="00DE0E21">
      <w:pPr>
        <w:numPr>
          <w:ilvl w:val="1"/>
          <w:numId w:val="7"/>
        </w:numPr>
        <w:suppressAutoHyphens/>
        <w:autoSpaceDE w:val="0"/>
        <w:autoSpaceDN w:val="0"/>
        <w:spacing w:after="200" w:line="276" w:lineRule="auto"/>
        <w:ind w:left="709" w:hanging="709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Ez a rendelet 2017. november 1-jén lép hatályba.</w:t>
      </w:r>
    </w:p>
    <w:p w:rsidR="00DE0E21" w:rsidRPr="00DE0E21" w:rsidRDefault="00DE0E21" w:rsidP="00DE0E21">
      <w:pPr>
        <w:numPr>
          <w:ilvl w:val="0"/>
          <w:numId w:val="7"/>
        </w:numPr>
        <w:suppressAutoHyphens/>
        <w:autoSpaceDE w:val="0"/>
        <w:autoSpaceDN w:val="0"/>
        <w:spacing w:before="120" w:after="120" w:line="276" w:lineRule="auto"/>
        <w:ind w:left="567" w:hanging="567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 rendelet előírásait hatálybalépését követően indult ügyekben kell alkalmazni.</w:t>
      </w:r>
    </w:p>
    <w:p w:rsidR="00DE0E21" w:rsidRPr="00DE0E21" w:rsidRDefault="00DE0E21" w:rsidP="00DE0E21">
      <w:pPr>
        <w:numPr>
          <w:ilvl w:val="0"/>
          <w:numId w:val="15"/>
        </w:numPr>
        <w:suppressAutoHyphens/>
        <w:autoSpaceDN w:val="0"/>
        <w:spacing w:after="200" w:line="276" w:lineRule="auto"/>
        <w:ind w:left="567" w:hanging="567"/>
        <w:textAlignment w:val="baseline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Hatályát veszti a </w:t>
      </w:r>
      <w:r w:rsidRPr="00DE0E2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közterület használat engedélyezéséről szóló 16/2005.(X.17.) rendelet 2. mellékletében a táblázat 1. és 7. és 10. sora. </w:t>
      </w:r>
    </w:p>
    <w:p w:rsidR="00DE0E21" w:rsidRPr="00DE0E21" w:rsidRDefault="00DE0E21" w:rsidP="00DE0E21">
      <w:pPr>
        <w:suppressAutoHyphens/>
        <w:autoSpaceDE w:val="0"/>
        <w:autoSpaceDN w:val="0"/>
        <w:jc w:val="center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:rsidR="00DE0E21" w:rsidRPr="00DE0E21" w:rsidRDefault="00DE0E21" w:rsidP="00DE0E21">
      <w:pPr>
        <w:suppressAutoHyphens/>
        <w:autoSpaceDE w:val="0"/>
        <w:autoSpaceDN w:val="0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Tiszagyulaháza, 2017. október 24.</w:t>
      </w:r>
    </w:p>
    <w:p w:rsidR="00DE0E21" w:rsidRPr="00DE0E21" w:rsidRDefault="00DE0E21" w:rsidP="00DE0E21">
      <w:pPr>
        <w:suppressAutoHyphens/>
        <w:autoSpaceDE w:val="0"/>
        <w:autoSpaceDN w:val="0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:rsidR="00DE0E21" w:rsidRPr="00DE0E21" w:rsidRDefault="00DE0E21" w:rsidP="00DE0E21">
      <w:pPr>
        <w:suppressAutoHyphens/>
        <w:autoSpaceDE w:val="0"/>
        <w:autoSpaceDN w:val="0"/>
        <w:jc w:val="both"/>
        <w:textAlignment w:val="baseline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:rsidR="00DE0E21" w:rsidRPr="00DE0E21" w:rsidRDefault="00DE0E21" w:rsidP="00DE0E21">
      <w:pPr>
        <w:suppressAutoHyphens/>
        <w:autoSpaceDE w:val="0"/>
        <w:autoSpaceDN w:val="0"/>
        <w:jc w:val="both"/>
        <w:textAlignment w:val="baseline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DE0E21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          </w:t>
      </w: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 xml:space="preserve">Mikó </w:t>
      </w:r>
      <w:proofErr w:type="gramStart"/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>Zoltán</w:t>
      </w: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ab/>
      </w: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ab/>
      </w: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ab/>
      </w: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ab/>
      </w: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ab/>
      </w: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ab/>
      </w: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ab/>
        <w:t xml:space="preserve">    Dr.</w:t>
      </w:r>
      <w:proofErr w:type="gramEnd"/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 xml:space="preserve"> Kiss Imre</w:t>
      </w:r>
    </w:p>
    <w:p w:rsidR="00DE0E21" w:rsidRPr="00DE0E21" w:rsidRDefault="00DE0E21" w:rsidP="00DE0E21">
      <w:pPr>
        <w:suppressAutoHyphens/>
        <w:autoSpaceDN w:val="0"/>
        <w:spacing w:after="200" w:line="276" w:lineRule="auto"/>
        <w:ind w:firstLine="708"/>
        <w:textAlignment w:val="baseline"/>
        <w:rPr>
          <w:rFonts w:ascii="Times New Roman" w:hAnsi="Times New Roman"/>
          <w:b w:val="0"/>
          <w:bCs w:val="0"/>
          <w:i/>
          <w:color w:val="auto"/>
          <w:sz w:val="24"/>
          <w:lang w:eastAsia="en-US"/>
        </w:rPr>
      </w:pPr>
      <w:proofErr w:type="gramStart"/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>polgármester</w:t>
      </w:r>
      <w:proofErr w:type="gramEnd"/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ab/>
      </w: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ab/>
      </w: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ab/>
      </w: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ab/>
      </w: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ab/>
      </w: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ab/>
      </w: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ab/>
      </w:r>
      <w:r w:rsidRPr="00DE0E21">
        <w:rPr>
          <w:rFonts w:ascii="Times New Roman" w:hAnsi="Times New Roman"/>
          <w:bCs w:val="0"/>
          <w:color w:val="auto"/>
          <w:sz w:val="24"/>
          <w:lang w:eastAsia="en-US"/>
        </w:rPr>
        <w:tab/>
        <w:t>jegyző</w:t>
      </w:r>
    </w:p>
    <w:p w:rsidR="00553E2F" w:rsidRDefault="00553E2F" w:rsidP="00553E2F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215F8A" w:rsidRPr="00215F8A" w:rsidRDefault="00215F8A" w:rsidP="00553E2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15F8A" w:rsidRPr="00AF4B58" w:rsidRDefault="00215F8A" w:rsidP="00215F8A">
      <w:pPr>
        <w:jc w:val="both"/>
        <w:rPr>
          <w:rFonts w:ascii="Times New Roman" w:hAnsi="Times New Roman"/>
          <w:b w:val="0"/>
          <w:sz w:val="24"/>
        </w:rPr>
      </w:pPr>
      <w:r w:rsidRPr="00AF4B58">
        <w:rPr>
          <w:rFonts w:ascii="Times New Roman" w:hAnsi="Times New Roman"/>
          <w:b w:val="0"/>
          <w:sz w:val="24"/>
        </w:rPr>
        <w:t>A rendelet kihirdetése megtörtént.</w:t>
      </w:r>
    </w:p>
    <w:p w:rsidR="00215F8A" w:rsidRPr="00AF4B58" w:rsidRDefault="00215F8A" w:rsidP="00215F8A">
      <w:pPr>
        <w:jc w:val="both"/>
        <w:rPr>
          <w:rFonts w:ascii="Times New Roman" w:hAnsi="Times New Roman"/>
          <w:b w:val="0"/>
          <w:sz w:val="24"/>
        </w:rPr>
      </w:pPr>
    </w:p>
    <w:p w:rsidR="00215F8A" w:rsidRPr="00AF4B58" w:rsidRDefault="00215F8A" w:rsidP="00215F8A">
      <w:pPr>
        <w:jc w:val="both"/>
        <w:rPr>
          <w:rFonts w:ascii="Times New Roman" w:hAnsi="Times New Roman"/>
          <w:b w:val="0"/>
          <w:sz w:val="24"/>
        </w:rPr>
      </w:pPr>
      <w:r w:rsidRPr="00AF4B58">
        <w:rPr>
          <w:rFonts w:ascii="Times New Roman" w:hAnsi="Times New Roman"/>
          <w:b w:val="0"/>
          <w:sz w:val="24"/>
        </w:rPr>
        <w:t xml:space="preserve"> Tiszagyulaháza, 2017. </w:t>
      </w:r>
      <w:r w:rsidR="00AF4B58" w:rsidRPr="00AF4B58">
        <w:rPr>
          <w:rFonts w:ascii="Times New Roman" w:hAnsi="Times New Roman"/>
          <w:b w:val="0"/>
          <w:sz w:val="24"/>
        </w:rPr>
        <w:t>október 24</w:t>
      </w:r>
      <w:r w:rsidRPr="00AF4B58">
        <w:rPr>
          <w:rFonts w:ascii="Times New Roman" w:hAnsi="Times New Roman"/>
          <w:b w:val="0"/>
          <w:sz w:val="24"/>
        </w:rPr>
        <w:t xml:space="preserve">. </w:t>
      </w:r>
    </w:p>
    <w:p w:rsidR="00215F8A" w:rsidRPr="00215F8A" w:rsidRDefault="00215F8A" w:rsidP="00215F8A">
      <w:pPr>
        <w:jc w:val="both"/>
        <w:rPr>
          <w:rFonts w:ascii="Times New Roman" w:hAnsi="Times New Roman"/>
          <w:sz w:val="24"/>
        </w:rPr>
      </w:pPr>
    </w:p>
    <w:p w:rsidR="00215F8A" w:rsidRPr="00215F8A" w:rsidRDefault="00215F8A" w:rsidP="00215F8A">
      <w:pPr>
        <w:jc w:val="both"/>
        <w:rPr>
          <w:rFonts w:ascii="Times New Roman" w:hAnsi="Times New Roman"/>
          <w:sz w:val="24"/>
        </w:rPr>
      </w:pPr>
    </w:p>
    <w:p w:rsidR="00215F8A" w:rsidRPr="00215F8A" w:rsidRDefault="00215F8A" w:rsidP="00215F8A">
      <w:pPr>
        <w:jc w:val="both"/>
        <w:rPr>
          <w:rFonts w:ascii="Times New Roman" w:hAnsi="Times New Roman"/>
          <w:sz w:val="24"/>
        </w:rPr>
      </w:pPr>
      <w:r w:rsidRPr="00215F8A">
        <w:rPr>
          <w:rFonts w:ascii="Times New Roman" w:hAnsi="Times New Roman"/>
          <w:sz w:val="24"/>
        </w:rPr>
        <w:tab/>
        <w:t>Dr. Kiss Imre</w:t>
      </w:r>
    </w:p>
    <w:p w:rsidR="00553E2F" w:rsidRDefault="00215F8A" w:rsidP="00215F8A">
      <w:pPr>
        <w:jc w:val="both"/>
        <w:rPr>
          <w:rFonts w:ascii="Times New Roman" w:hAnsi="Times New Roman"/>
          <w:sz w:val="24"/>
        </w:rPr>
      </w:pPr>
      <w:r w:rsidRPr="00215F8A">
        <w:rPr>
          <w:rFonts w:ascii="Times New Roman" w:hAnsi="Times New Roman"/>
          <w:sz w:val="24"/>
        </w:rPr>
        <w:tab/>
      </w:r>
      <w:proofErr w:type="gramStart"/>
      <w:r w:rsidRPr="00215F8A">
        <w:rPr>
          <w:rFonts w:ascii="Times New Roman" w:hAnsi="Times New Roman"/>
          <w:sz w:val="24"/>
        </w:rPr>
        <w:t>jegyző</w:t>
      </w:r>
      <w:proofErr w:type="gramEnd"/>
    </w:p>
    <w:p w:rsidR="00553E2F" w:rsidRDefault="00553E2F" w:rsidP="00BA5A78">
      <w:pPr>
        <w:jc w:val="both"/>
        <w:rPr>
          <w:rFonts w:ascii="Times New Roman" w:hAnsi="Times New Roman"/>
          <w:sz w:val="24"/>
        </w:rPr>
      </w:pPr>
    </w:p>
    <w:p w:rsidR="00AA0675" w:rsidRDefault="00AA0675" w:rsidP="00BA5A78">
      <w:pPr>
        <w:jc w:val="both"/>
        <w:rPr>
          <w:rFonts w:ascii="Times New Roman" w:hAnsi="Times New Roman"/>
          <w:sz w:val="24"/>
        </w:rPr>
      </w:pPr>
    </w:p>
    <w:p w:rsidR="006D0275" w:rsidRDefault="006D0275" w:rsidP="00BA5A78">
      <w:pPr>
        <w:jc w:val="both"/>
        <w:rPr>
          <w:rFonts w:ascii="Times New Roman" w:hAnsi="Times New Roman"/>
          <w:sz w:val="24"/>
        </w:rPr>
      </w:pPr>
    </w:p>
    <w:p w:rsidR="004B6191" w:rsidRDefault="004B6191" w:rsidP="00BA5A78">
      <w:pPr>
        <w:jc w:val="both"/>
        <w:rPr>
          <w:rFonts w:ascii="Times New Roman" w:hAnsi="Times New Roman"/>
          <w:sz w:val="24"/>
        </w:rPr>
      </w:pPr>
    </w:p>
    <w:p w:rsidR="004B6191" w:rsidRDefault="004B6191" w:rsidP="00BA5A78">
      <w:pPr>
        <w:jc w:val="both"/>
        <w:rPr>
          <w:rFonts w:ascii="Times New Roman" w:hAnsi="Times New Roman"/>
          <w:sz w:val="24"/>
        </w:rPr>
      </w:pPr>
    </w:p>
    <w:p w:rsidR="004B6191" w:rsidRDefault="004B6191" w:rsidP="00BA5A78">
      <w:pPr>
        <w:jc w:val="both"/>
        <w:rPr>
          <w:rFonts w:ascii="Times New Roman" w:hAnsi="Times New Roman"/>
          <w:sz w:val="24"/>
        </w:rPr>
      </w:pPr>
    </w:p>
    <w:p w:rsidR="004B6191" w:rsidRDefault="0024119C" w:rsidP="002411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24119C" w:rsidRPr="0024119C" w:rsidRDefault="0024119C" w:rsidP="0024119C">
      <w:pPr>
        <w:widowControl w:val="0"/>
        <w:tabs>
          <w:tab w:val="left" w:pos="4680"/>
        </w:tabs>
        <w:suppressAutoHyphens/>
        <w:autoSpaceDE w:val="0"/>
        <w:autoSpaceDN w:val="0"/>
        <w:adjustRightInd w:val="0"/>
        <w:jc w:val="right"/>
        <w:rPr>
          <w:rFonts w:ascii="Times New Roman" w:eastAsia="Arial Unicode MS" w:hAnsi="Times New Roman"/>
          <w:b w:val="0"/>
          <w:bCs w:val="0"/>
          <w:color w:val="auto"/>
          <w:sz w:val="24"/>
        </w:rPr>
      </w:pPr>
      <w:r w:rsidRPr="0024119C">
        <w:rPr>
          <w:rFonts w:ascii="Times New Roman" w:eastAsia="Arial Unicode MS" w:hAnsi="Times New Roman"/>
          <w:b w:val="0"/>
          <w:bCs w:val="0"/>
          <w:color w:val="auto"/>
          <w:sz w:val="24"/>
        </w:rPr>
        <w:lastRenderedPageBreak/>
        <w:t>1. melléklet</w:t>
      </w:r>
    </w:p>
    <w:p w:rsidR="0024119C" w:rsidRPr="0024119C" w:rsidRDefault="0024119C" w:rsidP="0024119C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Arial Unicode MS" w:hAnsi="Times New Roman"/>
          <w:b w:val="0"/>
          <w:bCs w:val="0"/>
          <w:color w:val="auto"/>
          <w:sz w:val="24"/>
        </w:rPr>
      </w:pPr>
      <w:proofErr w:type="gramStart"/>
      <w:r w:rsidRPr="0024119C">
        <w:rPr>
          <w:rFonts w:ascii="Times New Roman" w:eastAsia="Arial Unicode MS" w:hAnsi="Times New Roman"/>
          <w:b w:val="0"/>
          <w:bCs w:val="0"/>
          <w:color w:val="auto"/>
          <w:sz w:val="24"/>
        </w:rPr>
        <w:t>a</w:t>
      </w:r>
      <w:proofErr w:type="gramEnd"/>
      <w:r w:rsidRPr="0024119C">
        <w:rPr>
          <w:rFonts w:ascii="Times New Roman" w:eastAsia="Arial Unicode MS" w:hAnsi="Times New Roman"/>
          <w:b w:val="0"/>
          <w:bCs w:val="0"/>
          <w:color w:val="auto"/>
          <w:sz w:val="24"/>
        </w:rPr>
        <w:t xml:space="preserve"> </w:t>
      </w:r>
      <w:r w:rsidRPr="0024119C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14/2017. (X. 24.)</w:t>
      </w:r>
      <w:r w:rsidRPr="0024119C">
        <w:rPr>
          <w:rFonts w:ascii="Times New Roman" w:hAnsi="Times New Roman"/>
          <w:bCs w:val="0"/>
          <w:color w:val="auto"/>
          <w:sz w:val="24"/>
          <w:lang w:eastAsia="en-US"/>
        </w:rPr>
        <w:t xml:space="preserve"> </w:t>
      </w:r>
      <w:r w:rsidRPr="0024119C">
        <w:rPr>
          <w:rFonts w:ascii="Times New Roman" w:eastAsia="Arial Unicode MS" w:hAnsi="Times New Roman"/>
          <w:b w:val="0"/>
          <w:bCs w:val="0"/>
          <w:color w:val="auto"/>
          <w:sz w:val="24"/>
        </w:rPr>
        <w:t>önkormányzati rendelethez</w:t>
      </w:r>
    </w:p>
    <w:p w:rsidR="0024119C" w:rsidRPr="0024119C" w:rsidRDefault="0024119C" w:rsidP="0024119C">
      <w:pPr>
        <w:widowControl w:val="0"/>
        <w:tabs>
          <w:tab w:val="left" w:pos="4680"/>
        </w:tabs>
        <w:suppressAutoHyphens/>
        <w:autoSpaceDE w:val="0"/>
        <w:autoSpaceDN w:val="0"/>
        <w:adjustRightInd w:val="0"/>
        <w:jc w:val="right"/>
        <w:rPr>
          <w:rFonts w:ascii="Times New Roman" w:eastAsia="Arial Unicode MS" w:hAnsi="Times New Roman"/>
          <w:b w:val="0"/>
          <w:bCs w:val="0"/>
          <w:color w:val="auto"/>
          <w:sz w:val="24"/>
        </w:rPr>
      </w:pPr>
    </w:p>
    <w:p w:rsidR="0024119C" w:rsidRPr="0024119C" w:rsidRDefault="0024119C" w:rsidP="0024119C">
      <w:pPr>
        <w:widowControl w:val="0"/>
        <w:suppressAutoHyphens/>
        <w:jc w:val="center"/>
        <w:rPr>
          <w:rFonts w:ascii="Times New Roman" w:eastAsia="Arial Unicode MS" w:hAnsi="Times New Roman"/>
          <w:bCs w:val="0"/>
          <w:color w:val="auto"/>
          <w:sz w:val="24"/>
        </w:rPr>
      </w:pPr>
    </w:p>
    <w:p w:rsidR="0024119C" w:rsidRPr="0024119C" w:rsidRDefault="0024119C" w:rsidP="0024119C">
      <w:pPr>
        <w:widowControl w:val="0"/>
        <w:suppressAutoHyphens/>
        <w:jc w:val="center"/>
        <w:rPr>
          <w:rFonts w:ascii="Times New Roman" w:eastAsia="Arial Unicode MS" w:hAnsi="Times New Roman"/>
          <w:bCs w:val="0"/>
          <w:color w:val="auto"/>
          <w:sz w:val="24"/>
        </w:rPr>
      </w:pPr>
      <w:r w:rsidRPr="0024119C">
        <w:rPr>
          <w:rFonts w:ascii="Times New Roman" w:eastAsia="Arial Unicode MS" w:hAnsi="Times New Roman"/>
          <w:bCs w:val="0"/>
          <w:color w:val="auto"/>
          <w:sz w:val="24"/>
        </w:rPr>
        <w:t>A reklámcélú közterület-használatért fizetendő bérleti díj</w:t>
      </w:r>
    </w:p>
    <w:p w:rsidR="0024119C" w:rsidRPr="0024119C" w:rsidRDefault="0024119C" w:rsidP="0024119C">
      <w:pPr>
        <w:widowControl w:val="0"/>
        <w:suppressAutoHyphens/>
        <w:jc w:val="center"/>
        <w:rPr>
          <w:rFonts w:ascii="Times New Roman" w:eastAsia="Arial Unicode MS" w:hAnsi="Times New Roman"/>
          <w:bCs w:val="0"/>
          <w:color w:val="aut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224"/>
        <w:gridCol w:w="236"/>
        <w:gridCol w:w="4106"/>
        <w:gridCol w:w="1803"/>
      </w:tblGrid>
      <w:tr w:rsidR="0024119C" w:rsidRPr="0024119C" w:rsidTr="00621586">
        <w:tc>
          <w:tcPr>
            <w:tcW w:w="517" w:type="dxa"/>
            <w:vMerge w:val="restart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224" w:type="dxa"/>
            <w:vMerge w:val="restart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A reklámcélú</w:t>
            </w:r>
          </w:p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közterület-használat igénybevételének módja</w:t>
            </w:r>
          </w:p>
        </w:tc>
        <w:tc>
          <w:tcPr>
            <w:tcW w:w="4342" w:type="dxa"/>
            <w:gridSpan w:val="2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03" w:type="dxa"/>
            <w:vMerge w:val="restart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Díjfizetés</w:t>
            </w:r>
          </w:p>
        </w:tc>
      </w:tr>
      <w:tr w:rsidR="0024119C" w:rsidRPr="0024119C" w:rsidTr="00621586">
        <w:tc>
          <w:tcPr>
            <w:tcW w:w="517" w:type="dxa"/>
            <w:vMerge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Díj</w:t>
            </w:r>
          </w:p>
        </w:tc>
        <w:tc>
          <w:tcPr>
            <w:tcW w:w="1803" w:type="dxa"/>
            <w:vMerge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</w:tr>
      <w:tr w:rsidR="0024119C" w:rsidRPr="0024119C" w:rsidTr="00621586">
        <w:tc>
          <w:tcPr>
            <w:tcW w:w="517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1.</w:t>
            </w:r>
          </w:p>
        </w:tc>
        <w:tc>
          <w:tcPr>
            <w:tcW w:w="2224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Alkalmi árukirakodás</w:t>
            </w:r>
          </w:p>
        </w:tc>
        <w:tc>
          <w:tcPr>
            <w:tcW w:w="236" w:type="dxa"/>
            <w:vMerge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400,-</w:t>
            </w:r>
          </w:p>
        </w:tc>
        <w:tc>
          <w:tcPr>
            <w:tcW w:w="1803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Ft/nap/m</w:t>
            </w: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  <w:vertAlign w:val="superscript"/>
              </w:rPr>
              <w:t>2</w:t>
            </w:r>
          </w:p>
        </w:tc>
      </w:tr>
      <w:tr w:rsidR="0024119C" w:rsidRPr="0024119C" w:rsidTr="00621586">
        <w:tc>
          <w:tcPr>
            <w:tcW w:w="517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224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Információs és más célú berendezés</w:t>
            </w:r>
          </w:p>
        </w:tc>
        <w:tc>
          <w:tcPr>
            <w:tcW w:w="236" w:type="dxa"/>
            <w:vMerge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400,-</w:t>
            </w:r>
          </w:p>
        </w:tc>
        <w:tc>
          <w:tcPr>
            <w:tcW w:w="1803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Ft/nap/m</w:t>
            </w: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  <w:vertAlign w:val="superscript"/>
              </w:rPr>
              <w:t>2</w:t>
            </w:r>
          </w:p>
        </w:tc>
      </w:tr>
      <w:tr w:rsidR="0024119C" w:rsidRPr="0024119C" w:rsidTr="00621586">
        <w:tc>
          <w:tcPr>
            <w:tcW w:w="517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2.</w:t>
            </w:r>
          </w:p>
        </w:tc>
        <w:tc>
          <w:tcPr>
            <w:tcW w:w="2224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 xml:space="preserve">Állandó jelleggel </w:t>
            </w:r>
          </w:p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épített reklámeszköz</w:t>
            </w:r>
          </w:p>
        </w:tc>
        <w:tc>
          <w:tcPr>
            <w:tcW w:w="236" w:type="dxa"/>
            <w:vMerge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1.500,-</w:t>
            </w:r>
          </w:p>
        </w:tc>
        <w:tc>
          <w:tcPr>
            <w:tcW w:w="1803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Ft/hó/m</w:t>
            </w: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  <w:vertAlign w:val="superscript"/>
              </w:rPr>
              <w:t>2</w:t>
            </w:r>
          </w:p>
        </w:tc>
      </w:tr>
      <w:tr w:rsidR="0024119C" w:rsidRPr="0024119C" w:rsidTr="00621586">
        <w:tc>
          <w:tcPr>
            <w:tcW w:w="517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3.</w:t>
            </w:r>
          </w:p>
        </w:tc>
        <w:tc>
          <w:tcPr>
            <w:tcW w:w="2224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Árubemutatás</w:t>
            </w:r>
          </w:p>
        </w:tc>
        <w:tc>
          <w:tcPr>
            <w:tcW w:w="236" w:type="dxa"/>
            <w:vMerge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800,-</w:t>
            </w:r>
          </w:p>
        </w:tc>
        <w:tc>
          <w:tcPr>
            <w:tcW w:w="1803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Ft/hó/m</w:t>
            </w: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  <w:vertAlign w:val="superscript"/>
              </w:rPr>
              <w:t>2</w:t>
            </w:r>
          </w:p>
        </w:tc>
      </w:tr>
      <w:tr w:rsidR="0024119C" w:rsidRPr="0024119C" w:rsidTr="00621586">
        <w:tc>
          <w:tcPr>
            <w:tcW w:w="517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4.</w:t>
            </w:r>
          </w:p>
        </w:tc>
        <w:tc>
          <w:tcPr>
            <w:tcW w:w="2224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Cégér, cég- és</w:t>
            </w:r>
          </w:p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címtábla, cégfelirat</w:t>
            </w:r>
          </w:p>
        </w:tc>
        <w:tc>
          <w:tcPr>
            <w:tcW w:w="236" w:type="dxa"/>
            <w:vMerge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400,-</w:t>
            </w:r>
          </w:p>
        </w:tc>
        <w:tc>
          <w:tcPr>
            <w:tcW w:w="1803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Ft/m2/hó</w:t>
            </w:r>
          </w:p>
        </w:tc>
      </w:tr>
      <w:tr w:rsidR="0024119C" w:rsidRPr="0024119C" w:rsidTr="00621586">
        <w:tc>
          <w:tcPr>
            <w:tcW w:w="517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5.</w:t>
            </w:r>
          </w:p>
        </w:tc>
        <w:tc>
          <w:tcPr>
            <w:tcW w:w="2224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Cégfelirat napellenzőn</w:t>
            </w:r>
          </w:p>
        </w:tc>
        <w:tc>
          <w:tcPr>
            <w:tcW w:w="236" w:type="dxa"/>
            <w:vMerge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200,-</w:t>
            </w:r>
          </w:p>
        </w:tc>
        <w:tc>
          <w:tcPr>
            <w:tcW w:w="1803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Ft/hó/db</w:t>
            </w:r>
          </w:p>
        </w:tc>
      </w:tr>
      <w:tr w:rsidR="0024119C" w:rsidRPr="0024119C" w:rsidTr="00621586">
        <w:tc>
          <w:tcPr>
            <w:tcW w:w="517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6.</w:t>
            </w:r>
          </w:p>
        </w:tc>
        <w:tc>
          <w:tcPr>
            <w:tcW w:w="2224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Cirkuszi tábla</w:t>
            </w:r>
          </w:p>
        </w:tc>
        <w:tc>
          <w:tcPr>
            <w:tcW w:w="236" w:type="dxa"/>
            <w:vMerge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100,-</w:t>
            </w:r>
          </w:p>
        </w:tc>
        <w:tc>
          <w:tcPr>
            <w:tcW w:w="1803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Ft/nap/db</w:t>
            </w:r>
          </w:p>
        </w:tc>
      </w:tr>
      <w:tr w:rsidR="0024119C" w:rsidRPr="0024119C" w:rsidTr="00621586">
        <w:tc>
          <w:tcPr>
            <w:tcW w:w="517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7.</w:t>
            </w:r>
          </w:p>
        </w:tc>
        <w:tc>
          <w:tcPr>
            <w:tcW w:w="2224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iCs/>
                <w:color w:val="auto"/>
                <w:sz w:val="24"/>
              </w:rPr>
              <w:t>Egyedi mobil tájékoztató tábla</w:t>
            </w:r>
          </w:p>
        </w:tc>
        <w:tc>
          <w:tcPr>
            <w:tcW w:w="236" w:type="dxa"/>
            <w:vMerge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100,-</w:t>
            </w:r>
          </w:p>
        </w:tc>
        <w:tc>
          <w:tcPr>
            <w:tcW w:w="1803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Ft/nap/db</w:t>
            </w:r>
          </w:p>
        </w:tc>
      </w:tr>
      <w:tr w:rsidR="0024119C" w:rsidRPr="0024119C" w:rsidTr="00621586">
        <w:tc>
          <w:tcPr>
            <w:tcW w:w="517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8.</w:t>
            </w:r>
          </w:p>
        </w:tc>
        <w:tc>
          <w:tcPr>
            <w:tcW w:w="2224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Hangos reklám</w:t>
            </w:r>
          </w:p>
        </w:tc>
        <w:tc>
          <w:tcPr>
            <w:tcW w:w="236" w:type="dxa"/>
            <w:vMerge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3.000,-</w:t>
            </w:r>
          </w:p>
        </w:tc>
        <w:tc>
          <w:tcPr>
            <w:tcW w:w="1803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Ft/nap/gépjármű</w:t>
            </w:r>
          </w:p>
        </w:tc>
      </w:tr>
      <w:tr w:rsidR="0024119C" w:rsidRPr="0024119C" w:rsidTr="00621586">
        <w:tc>
          <w:tcPr>
            <w:tcW w:w="517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9.</w:t>
            </w:r>
          </w:p>
        </w:tc>
        <w:tc>
          <w:tcPr>
            <w:tcW w:w="2224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Megállító reklámeszköz</w:t>
            </w:r>
          </w:p>
        </w:tc>
        <w:tc>
          <w:tcPr>
            <w:tcW w:w="236" w:type="dxa"/>
            <w:vMerge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1.000,-</w:t>
            </w:r>
          </w:p>
        </w:tc>
        <w:tc>
          <w:tcPr>
            <w:tcW w:w="1803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Ft/hó/m</w:t>
            </w: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  <w:vertAlign w:val="superscript"/>
              </w:rPr>
              <w:t>2</w:t>
            </w:r>
          </w:p>
        </w:tc>
      </w:tr>
      <w:tr w:rsidR="0024119C" w:rsidRPr="0024119C" w:rsidTr="00621586">
        <w:tc>
          <w:tcPr>
            <w:tcW w:w="517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10.</w:t>
            </w:r>
          </w:p>
        </w:tc>
        <w:tc>
          <w:tcPr>
            <w:tcW w:w="2224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Molinó</w:t>
            </w:r>
          </w:p>
        </w:tc>
        <w:tc>
          <w:tcPr>
            <w:tcW w:w="236" w:type="dxa"/>
            <w:vMerge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150,-</w:t>
            </w:r>
          </w:p>
        </w:tc>
        <w:tc>
          <w:tcPr>
            <w:tcW w:w="1803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Ft/nap/m</w:t>
            </w: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  <w:vertAlign w:val="superscript"/>
              </w:rPr>
              <w:t>2</w:t>
            </w:r>
          </w:p>
        </w:tc>
      </w:tr>
      <w:tr w:rsidR="0024119C" w:rsidRPr="0024119C" w:rsidTr="00621586">
        <w:tc>
          <w:tcPr>
            <w:tcW w:w="517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11.</w:t>
            </w:r>
          </w:p>
        </w:tc>
        <w:tc>
          <w:tcPr>
            <w:tcW w:w="2224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Reklámvitrin</w:t>
            </w:r>
          </w:p>
        </w:tc>
        <w:tc>
          <w:tcPr>
            <w:tcW w:w="236" w:type="dxa"/>
            <w:vMerge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500,-</w:t>
            </w:r>
          </w:p>
        </w:tc>
        <w:tc>
          <w:tcPr>
            <w:tcW w:w="1803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Ft/hó/m</w:t>
            </w: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  <w:vertAlign w:val="superscript"/>
              </w:rPr>
              <w:t>2</w:t>
            </w:r>
          </w:p>
        </w:tc>
      </w:tr>
      <w:tr w:rsidR="0024119C" w:rsidRPr="0024119C" w:rsidTr="00621586">
        <w:tc>
          <w:tcPr>
            <w:tcW w:w="517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12.</w:t>
            </w:r>
          </w:p>
        </w:tc>
        <w:tc>
          <w:tcPr>
            <w:tcW w:w="2224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Reklámzászló</w:t>
            </w:r>
          </w:p>
        </w:tc>
        <w:tc>
          <w:tcPr>
            <w:tcW w:w="236" w:type="dxa"/>
            <w:vMerge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1.500,-</w:t>
            </w:r>
          </w:p>
        </w:tc>
        <w:tc>
          <w:tcPr>
            <w:tcW w:w="1803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Ft/hó/m</w:t>
            </w: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  <w:vertAlign w:val="superscript"/>
              </w:rPr>
              <w:t>2</w:t>
            </w:r>
          </w:p>
        </w:tc>
      </w:tr>
      <w:tr w:rsidR="0024119C" w:rsidRPr="0024119C" w:rsidTr="00621586">
        <w:tc>
          <w:tcPr>
            <w:tcW w:w="517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14.</w:t>
            </w:r>
          </w:p>
        </w:tc>
        <w:tc>
          <w:tcPr>
            <w:tcW w:w="2224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Jármű, gépjármű</w:t>
            </w:r>
          </w:p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reklámcélú tárolása</w:t>
            </w:r>
          </w:p>
        </w:tc>
        <w:tc>
          <w:tcPr>
            <w:tcW w:w="236" w:type="dxa"/>
            <w:vMerge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100,-</w:t>
            </w:r>
          </w:p>
        </w:tc>
        <w:tc>
          <w:tcPr>
            <w:tcW w:w="1803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Ft/nap/m</w:t>
            </w: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  <w:vertAlign w:val="superscript"/>
              </w:rPr>
              <w:t>2</w:t>
            </w:r>
          </w:p>
        </w:tc>
      </w:tr>
      <w:tr w:rsidR="0024119C" w:rsidRPr="0024119C" w:rsidTr="00621586">
        <w:tc>
          <w:tcPr>
            <w:tcW w:w="517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15.</w:t>
            </w:r>
          </w:p>
        </w:tc>
        <w:tc>
          <w:tcPr>
            <w:tcW w:w="2224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proofErr w:type="spellStart"/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Drón</w:t>
            </w:r>
            <w:proofErr w:type="spellEnd"/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, pilóta nélküli légi jármű reklámcélú használata</w:t>
            </w:r>
          </w:p>
        </w:tc>
        <w:tc>
          <w:tcPr>
            <w:tcW w:w="236" w:type="dxa"/>
            <w:vMerge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4106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3.000,-</w:t>
            </w:r>
          </w:p>
        </w:tc>
        <w:tc>
          <w:tcPr>
            <w:tcW w:w="1803" w:type="dxa"/>
            <w:shd w:val="clear" w:color="auto" w:fill="auto"/>
          </w:tcPr>
          <w:p w:rsidR="0024119C" w:rsidRPr="0024119C" w:rsidRDefault="0024119C" w:rsidP="0024119C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</w:pPr>
            <w:r w:rsidRPr="0024119C">
              <w:rPr>
                <w:rFonts w:ascii="Times New Roman" w:eastAsia="Arial Unicode MS" w:hAnsi="Times New Roman"/>
                <w:b w:val="0"/>
                <w:bCs w:val="0"/>
                <w:color w:val="auto"/>
                <w:sz w:val="24"/>
              </w:rPr>
              <w:t>Ft/nap/db</w:t>
            </w:r>
          </w:p>
        </w:tc>
      </w:tr>
    </w:tbl>
    <w:p w:rsidR="0024119C" w:rsidRPr="0024119C" w:rsidRDefault="0024119C" w:rsidP="0024119C">
      <w:pPr>
        <w:widowControl w:val="0"/>
        <w:suppressAutoHyphens/>
        <w:jc w:val="both"/>
        <w:rPr>
          <w:rFonts w:ascii="Times New Roman" w:eastAsia="Arial Unicode MS" w:hAnsi="Times New Roman"/>
          <w:b w:val="0"/>
          <w:bCs w:val="0"/>
          <w:color w:val="auto"/>
          <w:sz w:val="24"/>
        </w:rPr>
      </w:pPr>
    </w:p>
    <w:p w:rsidR="0024119C" w:rsidRPr="0024119C" w:rsidRDefault="0024119C" w:rsidP="0024119C">
      <w:pPr>
        <w:widowControl w:val="0"/>
        <w:suppressAutoHyphens/>
        <w:rPr>
          <w:rFonts w:ascii="Times New Roman" w:eastAsia="Arial Unicode MS" w:hAnsi="Times New Roman"/>
          <w:b w:val="0"/>
          <w:bCs w:val="0"/>
          <w:color w:val="auto"/>
          <w:sz w:val="24"/>
        </w:rPr>
      </w:pPr>
    </w:p>
    <w:p w:rsidR="0024119C" w:rsidRDefault="002411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24119C" w:rsidRPr="0024119C" w:rsidRDefault="0024119C" w:rsidP="0024119C">
      <w:pPr>
        <w:pStyle w:val="Cmsor10"/>
        <w:keepNext/>
        <w:keepLines/>
        <w:shd w:val="clear" w:color="auto" w:fill="auto"/>
        <w:ind w:right="240"/>
        <w:jc w:val="right"/>
        <w:rPr>
          <w:b w:val="0"/>
          <w:sz w:val="24"/>
          <w:szCs w:val="24"/>
        </w:rPr>
      </w:pPr>
      <w:bookmarkStart w:id="4" w:name="bookmark0"/>
      <w:r w:rsidRPr="0024119C">
        <w:rPr>
          <w:b w:val="0"/>
          <w:sz w:val="24"/>
          <w:szCs w:val="24"/>
        </w:rPr>
        <w:lastRenderedPageBreak/>
        <w:t xml:space="preserve">2. melléklet    </w:t>
      </w:r>
    </w:p>
    <w:p w:rsidR="0024119C" w:rsidRPr="0024119C" w:rsidRDefault="0024119C" w:rsidP="0024119C">
      <w:pPr>
        <w:pStyle w:val="Cmsor10"/>
        <w:keepNext/>
        <w:keepLines/>
        <w:shd w:val="clear" w:color="auto" w:fill="auto"/>
        <w:ind w:right="240"/>
        <w:jc w:val="right"/>
        <w:rPr>
          <w:b w:val="0"/>
          <w:sz w:val="24"/>
          <w:szCs w:val="24"/>
        </w:rPr>
      </w:pPr>
      <w:r w:rsidRPr="0024119C">
        <w:rPr>
          <w:b w:val="0"/>
          <w:sz w:val="24"/>
          <w:szCs w:val="24"/>
        </w:rPr>
        <w:t xml:space="preserve">              </w:t>
      </w:r>
      <w:proofErr w:type="gramStart"/>
      <w:r w:rsidRPr="0024119C">
        <w:rPr>
          <w:b w:val="0"/>
          <w:sz w:val="24"/>
          <w:szCs w:val="24"/>
        </w:rPr>
        <w:t>a</w:t>
      </w:r>
      <w:proofErr w:type="gramEnd"/>
      <w:r w:rsidRPr="0024119C">
        <w:rPr>
          <w:b w:val="0"/>
          <w:sz w:val="24"/>
          <w:szCs w:val="24"/>
        </w:rPr>
        <w:t xml:space="preserve">  </w:t>
      </w:r>
      <w:r w:rsidRPr="0024119C">
        <w:rPr>
          <w:rFonts w:eastAsia="Calibri"/>
          <w:b w:val="0"/>
          <w:bCs w:val="0"/>
          <w:sz w:val="24"/>
          <w:szCs w:val="24"/>
        </w:rPr>
        <w:t>14/2017. (X. 24.)</w:t>
      </w:r>
      <w:r w:rsidRPr="0024119C">
        <w:rPr>
          <w:rFonts w:eastAsia="Calibri"/>
          <w:bCs w:val="0"/>
          <w:sz w:val="24"/>
          <w:szCs w:val="24"/>
        </w:rPr>
        <w:t xml:space="preserve"> </w:t>
      </w:r>
      <w:r w:rsidRPr="0024119C">
        <w:rPr>
          <w:b w:val="0"/>
          <w:sz w:val="24"/>
          <w:szCs w:val="24"/>
        </w:rPr>
        <w:t xml:space="preserve">önkormányzati rendelethez </w:t>
      </w:r>
    </w:p>
    <w:p w:rsidR="0024119C" w:rsidRPr="0024119C" w:rsidRDefault="0024119C" w:rsidP="0024119C">
      <w:pPr>
        <w:pStyle w:val="Cmsor10"/>
        <w:keepNext/>
        <w:keepLines/>
        <w:shd w:val="clear" w:color="auto" w:fill="auto"/>
        <w:ind w:right="240"/>
        <w:jc w:val="right"/>
        <w:rPr>
          <w:rStyle w:val="Cmsor1105ptDltTrkz4pt"/>
          <w:bCs/>
          <w:i w:val="0"/>
          <w:iCs w:val="0"/>
          <w:color w:val="auto"/>
          <w:spacing w:val="0"/>
          <w:sz w:val="24"/>
          <w:szCs w:val="24"/>
          <w:u w:val="none"/>
          <w:shd w:val="clear" w:color="auto" w:fill="auto"/>
          <w:lang w:eastAsia="en-US" w:bidi="ar-SA"/>
        </w:rPr>
      </w:pPr>
    </w:p>
    <w:p w:rsidR="0024119C" w:rsidRPr="0024119C" w:rsidRDefault="0024119C" w:rsidP="0024119C">
      <w:pPr>
        <w:pStyle w:val="Cmsor10"/>
        <w:keepNext/>
        <w:keepLines/>
        <w:shd w:val="clear" w:color="auto" w:fill="auto"/>
        <w:ind w:left="4140" w:right="240"/>
        <w:jc w:val="left"/>
        <w:rPr>
          <w:rStyle w:val="Cmsor1105ptDltTrkz4pt"/>
          <w:sz w:val="24"/>
          <w:szCs w:val="24"/>
        </w:rPr>
      </w:pPr>
      <w:r w:rsidRPr="0024119C">
        <w:rPr>
          <w:rStyle w:val="Cmsor1105ptDltTrkz4pt"/>
          <w:sz w:val="24"/>
          <w:szCs w:val="24"/>
        </w:rPr>
        <w:t>BEJELENTÉS</w:t>
      </w:r>
      <w:bookmarkEnd w:id="4"/>
    </w:p>
    <w:p w:rsidR="0024119C" w:rsidRPr="0024119C" w:rsidRDefault="0024119C" w:rsidP="0024119C">
      <w:pPr>
        <w:pStyle w:val="Cmsor10"/>
        <w:keepNext/>
        <w:keepLines/>
        <w:shd w:val="clear" w:color="auto" w:fill="auto"/>
        <w:ind w:left="4140" w:right="240"/>
        <w:jc w:val="left"/>
        <w:rPr>
          <w:sz w:val="24"/>
          <w:szCs w:val="24"/>
        </w:rPr>
      </w:pPr>
    </w:p>
    <w:p w:rsidR="0024119C" w:rsidRPr="0024119C" w:rsidRDefault="0024119C" w:rsidP="0024119C">
      <w:pPr>
        <w:pStyle w:val="Szvegtrzs20"/>
        <w:shd w:val="clear" w:color="auto" w:fill="auto"/>
        <w:spacing w:after="190"/>
        <w:ind w:left="120"/>
        <w:rPr>
          <w:i w:val="0"/>
          <w:sz w:val="24"/>
          <w:szCs w:val="24"/>
        </w:rPr>
      </w:pPr>
      <w:r w:rsidRPr="0024119C">
        <w:rPr>
          <w:i w:val="0"/>
          <w:sz w:val="24"/>
          <w:szCs w:val="24"/>
        </w:rPr>
        <w:t xml:space="preserve">Tiszagyulaháza Község Önkormányzat polgármesteréhez </w:t>
      </w:r>
    </w:p>
    <w:p w:rsidR="0024119C" w:rsidRPr="0024119C" w:rsidRDefault="0024119C" w:rsidP="0024119C">
      <w:pPr>
        <w:pStyle w:val="Szvegtrzs20"/>
        <w:shd w:val="clear" w:color="auto" w:fill="auto"/>
        <w:spacing w:after="190"/>
        <w:ind w:left="120"/>
        <w:rPr>
          <w:b w:val="0"/>
          <w:i w:val="0"/>
          <w:sz w:val="24"/>
          <w:szCs w:val="24"/>
        </w:rPr>
      </w:pPr>
      <w:proofErr w:type="gramStart"/>
      <w:r w:rsidRPr="0024119C">
        <w:rPr>
          <w:b w:val="0"/>
          <w:i w:val="0"/>
          <w:sz w:val="24"/>
          <w:szCs w:val="24"/>
        </w:rPr>
        <w:t>településképi</w:t>
      </w:r>
      <w:proofErr w:type="gramEnd"/>
      <w:r w:rsidRPr="0024119C">
        <w:rPr>
          <w:b w:val="0"/>
          <w:i w:val="0"/>
          <w:sz w:val="24"/>
          <w:szCs w:val="24"/>
        </w:rPr>
        <w:t xml:space="preserve"> bejelentési eljárásához reklámok, reklámhordozó berendezések, reklámhordozót tartó berendezések, valamint cégérek elhelyezése tekintetében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6763"/>
      </w:tblGrid>
      <w:tr w:rsidR="0024119C" w:rsidRPr="0024119C" w:rsidTr="00621586">
        <w:trPr>
          <w:trHeight w:hRule="exact" w:val="56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19C" w:rsidRPr="0024119C" w:rsidRDefault="0024119C" w:rsidP="00621586">
            <w:pPr>
              <w:pStyle w:val="Szvegtrzs1"/>
              <w:framePr w:w="957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b w:val="0"/>
                <w:sz w:val="24"/>
                <w:szCs w:val="24"/>
              </w:rPr>
            </w:pPr>
            <w:r w:rsidRPr="0024119C">
              <w:rPr>
                <w:rStyle w:val="SzvegtrzsDlt"/>
                <w:i w:val="0"/>
                <w:sz w:val="24"/>
                <w:szCs w:val="24"/>
              </w:rPr>
              <w:t>személy/szervezet neve: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19C" w:rsidRPr="0024119C" w:rsidRDefault="0024119C" w:rsidP="00621586">
            <w:pPr>
              <w:framePr w:w="9571" w:wrap="notBeside" w:vAnchor="text" w:hAnchor="text" w:xAlign="center" w:y="1"/>
              <w:rPr>
                <w:rFonts w:ascii="Times New Roman" w:hAnsi="Times New Roman"/>
                <w:sz w:val="24"/>
              </w:rPr>
            </w:pPr>
          </w:p>
        </w:tc>
      </w:tr>
      <w:tr w:rsidR="0024119C" w:rsidRPr="0024119C" w:rsidTr="00621586">
        <w:trPr>
          <w:trHeight w:hRule="exact" w:val="50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19C" w:rsidRPr="0024119C" w:rsidRDefault="0024119C" w:rsidP="00621586">
            <w:pPr>
              <w:pStyle w:val="Szvegtrzs1"/>
              <w:framePr w:w="957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b w:val="0"/>
                <w:sz w:val="24"/>
                <w:szCs w:val="24"/>
              </w:rPr>
            </w:pPr>
            <w:r w:rsidRPr="0024119C">
              <w:rPr>
                <w:rStyle w:val="SzvegtrzsDlt"/>
                <w:i w:val="0"/>
                <w:sz w:val="24"/>
                <w:szCs w:val="24"/>
              </w:rPr>
              <w:t>lakcíme/szervezet székhelye: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19C" w:rsidRPr="0024119C" w:rsidRDefault="0024119C" w:rsidP="00621586">
            <w:pPr>
              <w:framePr w:w="9571" w:wrap="notBeside" w:vAnchor="text" w:hAnchor="text" w:xAlign="center" w:y="1"/>
              <w:rPr>
                <w:rFonts w:ascii="Times New Roman" w:hAnsi="Times New Roman"/>
                <w:sz w:val="24"/>
              </w:rPr>
            </w:pPr>
          </w:p>
        </w:tc>
      </w:tr>
      <w:tr w:rsidR="0024119C" w:rsidRPr="0024119C" w:rsidTr="00621586">
        <w:trPr>
          <w:trHeight w:hRule="exact" w:val="51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19C" w:rsidRPr="0024119C" w:rsidRDefault="0024119C" w:rsidP="00621586">
            <w:pPr>
              <w:pStyle w:val="Szvegtrzs1"/>
              <w:framePr w:w="9571" w:wrap="notBeside" w:vAnchor="text" w:hAnchor="text" w:xAlign="center" w:y="1"/>
              <w:shd w:val="clear" w:color="auto" w:fill="auto"/>
              <w:ind w:left="120"/>
              <w:rPr>
                <w:b w:val="0"/>
                <w:sz w:val="24"/>
                <w:szCs w:val="24"/>
              </w:rPr>
            </w:pPr>
            <w:r w:rsidRPr="0024119C">
              <w:rPr>
                <w:rStyle w:val="SzvegtrzsDlt"/>
                <w:i w:val="0"/>
                <w:sz w:val="24"/>
                <w:szCs w:val="24"/>
              </w:rPr>
              <w:t>értesítési címe: (tervezőiroda neve, címe)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19C" w:rsidRPr="0024119C" w:rsidRDefault="0024119C" w:rsidP="00621586">
            <w:pPr>
              <w:framePr w:w="9571" w:wrap="notBeside" w:vAnchor="text" w:hAnchor="text" w:xAlign="center" w:y="1"/>
              <w:rPr>
                <w:rFonts w:ascii="Times New Roman" w:hAnsi="Times New Roman"/>
                <w:sz w:val="24"/>
              </w:rPr>
            </w:pPr>
          </w:p>
        </w:tc>
      </w:tr>
      <w:tr w:rsidR="0024119C" w:rsidRPr="0024119C" w:rsidTr="00621586">
        <w:trPr>
          <w:trHeight w:hRule="exact" w:val="51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19C" w:rsidRPr="0024119C" w:rsidRDefault="0024119C" w:rsidP="00621586">
            <w:pPr>
              <w:pStyle w:val="Szvegtrzs1"/>
              <w:framePr w:w="957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b w:val="0"/>
                <w:sz w:val="24"/>
                <w:szCs w:val="24"/>
              </w:rPr>
            </w:pPr>
            <w:r w:rsidRPr="0024119C">
              <w:rPr>
                <w:rStyle w:val="SzvegtrzsDlt"/>
                <w:i w:val="0"/>
                <w:sz w:val="24"/>
                <w:szCs w:val="24"/>
              </w:rPr>
              <w:t>telefon/fax száma: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19C" w:rsidRPr="0024119C" w:rsidRDefault="0024119C" w:rsidP="00621586">
            <w:pPr>
              <w:framePr w:w="9571" w:wrap="notBeside" w:vAnchor="text" w:hAnchor="text" w:xAlign="center" w:y="1"/>
              <w:rPr>
                <w:rFonts w:ascii="Times New Roman" w:hAnsi="Times New Roman"/>
                <w:sz w:val="24"/>
              </w:rPr>
            </w:pPr>
          </w:p>
        </w:tc>
      </w:tr>
      <w:tr w:rsidR="0024119C" w:rsidRPr="0024119C" w:rsidTr="00621586">
        <w:trPr>
          <w:trHeight w:hRule="exact" w:val="53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19C" w:rsidRPr="0024119C" w:rsidRDefault="0024119C" w:rsidP="00621586">
            <w:pPr>
              <w:pStyle w:val="Szvegtrzs1"/>
              <w:framePr w:w="957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b w:val="0"/>
                <w:sz w:val="24"/>
                <w:szCs w:val="24"/>
              </w:rPr>
            </w:pPr>
            <w:r w:rsidRPr="0024119C">
              <w:rPr>
                <w:rStyle w:val="SzvegtrzsDlt"/>
                <w:i w:val="0"/>
                <w:sz w:val="24"/>
                <w:szCs w:val="24"/>
              </w:rPr>
              <w:t>e~mail címe: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C" w:rsidRPr="0024119C" w:rsidRDefault="0024119C" w:rsidP="00621586">
            <w:pPr>
              <w:framePr w:w="9571" w:wrap="notBeside" w:vAnchor="text" w:hAnchor="text" w:xAlign="center" w:y="1"/>
              <w:rPr>
                <w:rFonts w:ascii="Times New Roman" w:hAnsi="Times New Roman"/>
                <w:sz w:val="24"/>
              </w:rPr>
            </w:pPr>
          </w:p>
        </w:tc>
      </w:tr>
    </w:tbl>
    <w:p w:rsidR="0024119C" w:rsidRPr="0024119C" w:rsidRDefault="0024119C" w:rsidP="0024119C">
      <w:pPr>
        <w:rPr>
          <w:rFonts w:ascii="Times New Roman" w:hAnsi="Times New Roman"/>
          <w:sz w:val="24"/>
        </w:rPr>
      </w:pPr>
    </w:p>
    <w:p w:rsidR="0024119C" w:rsidRPr="0024119C" w:rsidRDefault="0024119C" w:rsidP="0024119C">
      <w:pPr>
        <w:pStyle w:val="Szvegtrzs30"/>
        <w:shd w:val="clear" w:color="auto" w:fill="auto"/>
        <w:spacing w:before="208"/>
        <w:ind w:left="120"/>
        <w:rPr>
          <w:i w:val="0"/>
          <w:sz w:val="24"/>
          <w:szCs w:val="24"/>
        </w:rPr>
      </w:pPr>
      <w:r w:rsidRPr="0024119C">
        <w:rPr>
          <w:rStyle w:val="Szvegtrzs3Flkvr"/>
          <w:sz w:val="24"/>
          <w:szCs w:val="24"/>
        </w:rPr>
        <w:t xml:space="preserve">A folytatni kívánt tevékenység: </w:t>
      </w:r>
      <w:r w:rsidRPr="0024119C">
        <w:rPr>
          <w:i w:val="0"/>
          <w:sz w:val="24"/>
          <w:szCs w:val="24"/>
        </w:rPr>
        <w:t>(Aláhúzással jelölje a kiválasztott lehetőséget.)</w:t>
      </w:r>
    </w:p>
    <w:p w:rsidR="0024119C" w:rsidRPr="0024119C" w:rsidRDefault="0024119C" w:rsidP="0024119C">
      <w:pPr>
        <w:pStyle w:val="Szvegtrzs1"/>
        <w:numPr>
          <w:ilvl w:val="0"/>
          <w:numId w:val="17"/>
        </w:numPr>
        <w:shd w:val="clear" w:color="auto" w:fill="auto"/>
        <w:ind w:left="480"/>
        <w:rPr>
          <w:b w:val="0"/>
          <w:sz w:val="24"/>
          <w:szCs w:val="24"/>
        </w:rPr>
      </w:pPr>
      <w:r w:rsidRPr="0024119C">
        <w:rPr>
          <w:b w:val="0"/>
          <w:sz w:val="24"/>
          <w:szCs w:val="24"/>
        </w:rPr>
        <w:t xml:space="preserve"> reklámok, reklámhordozó berendezések, reklámhordót tartó berendezések elhelyezése,</w:t>
      </w:r>
    </w:p>
    <w:p w:rsidR="0024119C" w:rsidRPr="0024119C" w:rsidRDefault="0024119C" w:rsidP="0024119C">
      <w:pPr>
        <w:pStyle w:val="Szvegtrzs1"/>
        <w:numPr>
          <w:ilvl w:val="0"/>
          <w:numId w:val="17"/>
        </w:numPr>
        <w:shd w:val="clear" w:color="auto" w:fill="auto"/>
        <w:ind w:left="480"/>
        <w:rPr>
          <w:b w:val="0"/>
          <w:sz w:val="24"/>
          <w:szCs w:val="24"/>
        </w:rPr>
      </w:pPr>
      <w:r w:rsidRPr="0024119C">
        <w:rPr>
          <w:b w:val="0"/>
          <w:sz w:val="24"/>
          <w:szCs w:val="24"/>
        </w:rPr>
        <w:t xml:space="preserve"> építési reklámháló elhelyezése,</w:t>
      </w:r>
    </w:p>
    <w:p w:rsidR="0024119C" w:rsidRPr="0024119C" w:rsidRDefault="0024119C" w:rsidP="0024119C">
      <w:pPr>
        <w:pStyle w:val="Szvegtrzs1"/>
        <w:numPr>
          <w:ilvl w:val="0"/>
          <w:numId w:val="17"/>
        </w:numPr>
        <w:shd w:val="clear" w:color="auto" w:fill="auto"/>
        <w:ind w:left="480"/>
        <w:rPr>
          <w:b w:val="0"/>
          <w:sz w:val="24"/>
          <w:szCs w:val="24"/>
        </w:rPr>
      </w:pPr>
      <w:r w:rsidRPr="0024119C">
        <w:rPr>
          <w:b w:val="0"/>
          <w:sz w:val="24"/>
          <w:szCs w:val="24"/>
        </w:rPr>
        <w:t xml:space="preserve"> település szempontjából jelentős rendezvényről hirdetmény kihelyezése,</w:t>
      </w:r>
    </w:p>
    <w:p w:rsidR="0024119C" w:rsidRPr="0024119C" w:rsidRDefault="0024119C" w:rsidP="0024119C">
      <w:pPr>
        <w:pStyle w:val="Szvegtrzs1"/>
        <w:numPr>
          <w:ilvl w:val="0"/>
          <w:numId w:val="17"/>
        </w:numPr>
        <w:shd w:val="clear" w:color="auto" w:fill="auto"/>
        <w:spacing w:after="190"/>
        <w:ind w:left="480"/>
        <w:rPr>
          <w:b w:val="0"/>
          <w:sz w:val="24"/>
          <w:szCs w:val="24"/>
        </w:rPr>
      </w:pPr>
      <w:r w:rsidRPr="0024119C">
        <w:rPr>
          <w:b w:val="0"/>
          <w:sz w:val="24"/>
          <w:szCs w:val="24"/>
        </w:rPr>
        <w:t xml:space="preserve"> cégtábla, címtábla elhelyezése, üzletfelirat</w:t>
      </w:r>
    </w:p>
    <w:tbl>
      <w:tblPr>
        <w:tblOverlap w:val="never"/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6533"/>
      </w:tblGrid>
      <w:tr w:rsidR="0024119C" w:rsidRPr="0024119C" w:rsidTr="00621586">
        <w:trPr>
          <w:trHeight w:hRule="exact" w:val="787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19C" w:rsidRPr="0024119C" w:rsidRDefault="0024119C" w:rsidP="00621586">
            <w:pPr>
              <w:pStyle w:val="Szvegtrzs1"/>
              <w:framePr w:w="9288" w:wrap="notBeside" w:vAnchor="text" w:hAnchor="text" w:x="279" w:y="1"/>
              <w:shd w:val="clear" w:color="auto" w:fill="auto"/>
              <w:spacing w:line="254" w:lineRule="exact"/>
              <w:jc w:val="both"/>
              <w:rPr>
                <w:b w:val="0"/>
                <w:sz w:val="24"/>
                <w:szCs w:val="24"/>
              </w:rPr>
            </w:pPr>
            <w:r w:rsidRPr="0024119C">
              <w:rPr>
                <w:rStyle w:val="SzvegtrzsDlt"/>
                <w:i w:val="0"/>
                <w:sz w:val="24"/>
                <w:szCs w:val="24"/>
              </w:rPr>
              <w:t>Tervezett tevékenység helye, az érintett telek helyrajzi száma: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19C" w:rsidRPr="0024119C" w:rsidRDefault="0024119C" w:rsidP="00621586">
            <w:pPr>
              <w:framePr w:w="9288" w:wrap="notBeside" w:vAnchor="text" w:hAnchor="text" w:x="279" w:y="1"/>
              <w:rPr>
                <w:rFonts w:ascii="Times New Roman" w:hAnsi="Times New Roman"/>
                <w:sz w:val="24"/>
              </w:rPr>
            </w:pPr>
          </w:p>
        </w:tc>
      </w:tr>
      <w:tr w:rsidR="0024119C" w:rsidRPr="0024119C" w:rsidTr="00621586">
        <w:trPr>
          <w:trHeight w:hRule="exact" w:val="1272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19C" w:rsidRPr="0024119C" w:rsidRDefault="0024119C" w:rsidP="00621586">
            <w:pPr>
              <w:pStyle w:val="Szvegtrzs1"/>
              <w:framePr w:w="9288" w:wrap="notBeside" w:vAnchor="text" w:hAnchor="text" w:x="279" w:y="1"/>
              <w:shd w:val="clear" w:color="auto" w:fill="auto"/>
              <w:spacing w:line="210" w:lineRule="exact"/>
              <w:jc w:val="both"/>
              <w:rPr>
                <w:b w:val="0"/>
                <w:sz w:val="24"/>
                <w:szCs w:val="24"/>
              </w:rPr>
            </w:pPr>
            <w:r w:rsidRPr="0024119C">
              <w:rPr>
                <w:rStyle w:val="SzvegtrzsDlt"/>
                <w:i w:val="0"/>
                <w:sz w:val="24"/>
                <w:szCs w:val="24"/>
              </w:rPr>
              <w:t>Megjelölése, rövid leírása: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19C" w:rsidRPr="0024119C" w:rsidRDefault="0024119C" w:rsidP="00621586">
            <w:pPr>
              <w:framePr w:w="9288" w:wrap="notBeside" w:vAnchor="text" w:hAnchor="text" w:x="279" w:y="1"/>
              <w:rPr>
                <w:rFonts w:ascii="Times New Roman" w:hAnsi="Times New Roman"/>
                <w:sz w:val="24"/>
              </w:rPr>
            </w:pPr>
          </w:p>
        </w:tc>
      </w:tr>
      <w:tr w:rsidR="0024119C" w:rsidRPr="0024119C" w:rsidTr="00621586">
        <w:trPr>
          <w:trHeight w:hRule="exact" w:val="51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19C" w:rsidRPr="0024119C" w:rsidRDefault="0024119C" w:rsidP="00621586">
            <w:pPr>
              <w:pStyle w:val="Szvegtrzs1"/>
              <w:framePr w:w="9288" w:wrap="notBeside" w:vAnchor="text" w:hAnchor="text" w:x="279" w:y="1"/>
              <w:shd w:val="clear" w:color="auto" w:fill="auto"/>
              <w:spacing w:line="210" w:lineRule="exact"/>
              <w:jc w:val="both"/>
              <w:rPr>
                <w:b w:val="0"/>
                <w:sz w:val="24"/>
                <w:szCs w:val="24"/>
              </w:rPr>
            </w:pPr>
            <w:r w:rsidRPr="0024119C">
              <w:rPr>
                <w:rStyle w:val="SzvegtrzsDlt"/>
                <w:i w:val="0"/>
                <w:sz w:val="24"/>
                <w:szCs w:val="24"/>
              </w:rPr>
              <w:t>Tervezett időtartama: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19C" w:rsidRPr="0024119C" w:rsidRDefault="0024119C" w:rsidP="00621586">
            <w:pPr>
              <w:framePr w:w="9288" w:wrap="notBeside" w:vAnchor="text" w:hAnchor="text" w:x="279" w:y="1"/>
              <w:rPr>
                <w:rFonts w:ascii="Times New Roman" w:hAnsi="Times New Roman"/>
                <w:sz w:val="24"/>
              </w:rPr>
            </w:pPr>
          </w:p>
        </w:tc>
      </w:tr>
      <w:tr w:rsidR="0024119C" w:rsidRPr="0024119C" w:rsidTr="00621586">
        <w:trPr>
          <w:trHeight w:hRule="exact" w:val="180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19C" w:rsidRPr="0024119C" w:rsidRDefault="0024119C" w:rsidP="00621586">
            <w:pPr>
              <w:pStyle w:val="Szvegtrzs1"/>
              <w:framePr w:w="9288" w:wrap="notBeside" w:vAnchor="text" w:hAnchor="text" w:x="279" w:y="1"/>
              <w:shd w:val="clear" w:color="auto" w:fill="auto"/>
              <w:spacing w:line="254" w:lineRule="exact"/>
              <w:ind w:left="120"/>
              <w:rPr>
                <w:b w:val="0"/>
                <w:sz w:val="24"/>
                <w:szCs w:val="24"/>
              </w:rPr>
            </w:pPr>
            <w:r w:rsidRPr="0024119C">
              <w:rPr>
                <w:rStyle w:val="SzvegtrzsDlt"/>
                <w:i w:val="0"/>
                <w:sz w:val="24"/>
                <w:szCs w:val="24"/>
              </w:rPr>
              <w:t>Csatolt mellékletek: (műszaki leírás, helyszínrajz, homlokzati rajz, látványterv stb.)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19C" w:rsidRPr="0024119C" w:rsidRDefault="0024119C" w:rsidP="00621586">
            <w:pPr>
              <w:framePr w:w="9288" w:wrap="notBeside" w:vAnchor="text" w:hAnchor="text" w:x="279" w:y="1"/>
              <w:rPr>
                <w:rFonts w:ascii="Times New Roman" w:hAnsi="Times New Roman"/>
                <w:sz w:val="24"/>
              </w:rPr>
            </w:pPr>
          </w:p>
        </w:tc>
      </w:tr>
    </w:tbl>
    <w:p w:rsidR="0024119C" w:rsidRDefault="0024119C" w:rsidP="0024119C">
      <w:pPr>
        <w:pStyle w:val="Szvegtrzs20"/>
        <w:shd w:val="clear" w:color="auto" w:fill="auto"/>
        <w:spacing w:before="720" w:after="0" w:line="210" w:lineRule="exact"/>
        <w:jc w:val="right"/>
        <w:rPr>
          <w:b w:val="0"/>
          <w:i w:val="0"/>
          <w:sz w:val="24"/>
          <w:szCs w:val="24"/>
        </w:rPr>
      </w:pPr>
      <w:r w:rsidRPr="0024119C">
        <w:rPr>
          <w:b w:val="0"/>
          <w:i w:val="0"/>
          <w:sz w:val="24"/>
          <w:szCs w:val="24"/>
        </w:rPr>
        <w:t>Kérelmező aláírása</w:t>
      </w:r>
    </w:p>
    <w:p w:rsidR="00AA0675" w:rsidRPr="0024119C" w:rsidRDefault="00AA0675" w:rsidP="0024119C">
      <w:pPr>
        <w:pStyle w:val="Szvegtrzs20"/>
        <w:shd w:val="clear" w:color="auto" w:fill="auto"/>
        <w:spacing w:before="720" w:after="0" w:line="210" w:lineRule="exact"/>
        <w:jc w:val="left"/>
        <w:rPr>
          <w:b w:val="0"/>
          <w:i w:val="0"/>
          <w:sz w:val="24"/>
          <w:szCs w:val="24"/>
        </w:rPr>
      </w:pPr>
      <w:r w:rsidRPr="0024119C">
        <w:rPr>
          <w:i w:val="0"/>
          <w:sz w:val="24"/>
        </w:rPr>
        <w:lastRenderedPageBreak/>
        <w:t>3./</w:t>
      </w:r>
    </w:p>
    <w:p w:rsidR="00AA0675" w:rsidRDefault="00AA0675" w:rsidP="00AA0675">
      <w:pPr>
        <w:pBdr>
          <w:top w:val="single" w:sz="1" w:space="1" w:color="000000"/>
          <w:left w:val="single" w:sz="1" w:space="31" w:color="000000"/>
          <w:bottom w:val="single" w:sz="1" w:space="1" w:color="000000"/>
          <w:right w:val="single" w:sz="1" w:space="4" w:color="000000"/>
        </w:pBdr>
        <w:shd w:val="clear" w:color="FFFFFF" w:fill="C0C0C0"/>
        <w:ind w:left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A067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Debreceni Hulladék Közszolgáltató Nonprofit </w:t>
      </w:r>
      <w:proofErr w:type="spellStart"/>
      <w:r w:rsidRPr="00AA0675">
        <w:rPr>
          <w:rFonts w:ascii="Times New Roman" w:eastAsia="Times New Roman" w:hAnsi="Times New Roman"/>
          <w:b w:val="0"/>
          <w:bCs w:val="0"/>
          <w:color w:val="auto"/>
          <w:sz w:val="24"/>
        </w:rPr>
        <w:t>Kft-vel</w:t>
      </w:r>
      <w:proofErr w:type="spellEnd"/>
      <w:r w:rsidRPr="00AA067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közszolgáltatási szerződéskötésről.</w:t>
      </w:r>
    </w:p>
    <w:p w:rsidR="00AA0675" w:rsidRPr="00532FC4" w:rsidRDefault="00AA0675" w:rsidP="00AA0675">
      <w:pPr>
        <w:pBdr>
          <w:top w:val="single" w:sz="1" w:space="1" w:color="000000"/>
          <w:left w:val="single" w:sz="1" w:space="31" w:color="000000"/>
          <w:bottom w:val="single" w:sz="1" w:space="1" w:color="000000"/>
          <w:right w:val="single" w:sz="1" w:space="4" w:color="000000"/>
        </w:pBdr>
        <w:shd w:val="clear" w:color="FFFFFF" w:fill="C0C0C0"/>
        <w:ind w:left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AA0675" w:rsidRDefault="00AA0675" w:rsidP="00BA5A78">
      <w:pPr>
        <w:jc w:val="both"/>
        <w:rPr>
          <w:rFonts w:ascii="Times New Roman" w:hAnsi="Times New Roman"/>
          <w:sz w:val="24"/>
        </w:rPr>
      </w:pPr>
    </w:p>
    <w:p w:rsidR="00AA0675" w:rsidRPr="00532FC4" w:rsidRDefault="00AA0675" w:rsidP="00AA0675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AA0675" w:rsidRDefault="00AA0675" w:rsidP="00BA5A78">
      <w:pPr>
        <w:jc w:val="both"/>
        <w:rPr>
          <w:rFonts w:ascii="Times New Roman" w:hAnsi="Times New Roman"/>
          <w:sz w:val="24"/>
        </w:rPr>
      </w:pPr>
    </w:p>
    <w:p w:rsidR="00AA0675" w:rsidRDefault="00AA0675" w:rsidP="00BA5A78">
      <w:pPr>
        <w:jc w:val="both"/>
        <w:rPr>
          <w:rFonts w:ascii="Times New Roman" w:hAnsi="Times New Roman"/>
          <w:b w:val="0"/>
          <w:sz w:val="24"/>
        </w:rPr>
      </w:pPr>
      <w:r w:rsidRPr="00AA0675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Megkéri </w:t>
      </w:r>
      <w:proofErr w:type="spellStart"/>
      <w:r>
        <w:rPr>
          <w:rFonts w:ascii="Times New Roman" w:hAnsi="Times New Roman"/>
          <w:b w:val="0"/>
          <w:sz w:val="24"/>
        </w:rPr>
        <w:t>Maginé</w:t>
      </w:r>
      <w:proofErr w:type="spellEnd"/>
      <w:r>
        <w:rPr>
          <w:rFonts w:ascii="Times New Roman" w:hAnsi="Times New Roman"/>
          <w:b w:val="0"/>
          <w:sz w:val="24"/>
        </w:rPr>
        <w:t xml:space="preserve"> dr. Csirke Erzsébet aljegyző asszonyt tegye meg szóbeli kiegészítését.</w:t>
      </w:r>
    </w:p>
    <w:p w:rsidR="00AA0675" w:rsidRDefault="00AA0675" w:rsidP="00BA5A78">
      <w:pPr>
        <w:jc w:val="both"/>
        <w:rPr>
          <w:rFonts w:ascii="Times New Roman" w:hAnsi="Times New Roman"/>
          <w:b w:val="0"/>
          <w:sz w:val="24"/>
        </w:rPr>
      </w:pPr>
    </w:p>
    <w:p w:rsidR="00AA0675" w:rsidRDefault="00AA0675" w:rsidP="00BA5A78">
      <w:pPr>
        <w:jc w:val="both"/>
        <w:rPr>
          <w:rFonts w:ascii="Times New Roman" w:hAnsi="Times New Roman"/>
          <w:b w:val="0"/>
          <w:sz w:val="24"/>
        </w:rPr>
      </w:pPr>
      <w:proofErr w:type="spellStart"/>
      <w:r w:rsidRPr="00AA0675">
        <w:rPr>
          <w:rFonts w:ascii="Times New Roman" w:hAnsi="Times New Roman"/>
          <w:sz w:val="24"/>
          <w:u w:val="single"/>
        </w:rPr>
        <w:t>Maginé</w:t>
      </w:r>
      <w:proofErr w:type="spellEnd"/>
      <w:r w:rsidRPr="00AA0675">
        <w:rPr>
          <w:rFonts w:ascii="Times New Roman" w:hAnsi="Times New Roman"/>
          <w:sz w:val="24"/>
          <w:u w:val="single"/>
        </w:rPr>
        <w:t xml:space="preserve"> dr. Csirke Erzsébet aljegyző:</w:t>
      </w:r>
      <w:r>
        <w:rPr>
          <w:rFonts w:ascii="Times New Roman" w:hAnsi="Times New Roman"/>
          <w:b w:val="0"/>
          <w:sz w:val="24"/>
        </w:rPr>
        <w:t xml:space="preserve"> Elmondja, hogy a </w:t>
      </w:r>
      <w:r w:rsidRPr="00AA0675">
        <w:rPr>
          <w:rFonts w:ascii="Times New Roman" w:hAnsi="Times New Roman"/>
          <w:b w:val="0"/>
          <w:sz w:val="24"/>
        </w:rPr>
        <w:t>Debreceni Hulladék Közszolgáltató Nonprofit Kft</w:t>
      </w:r>
      <w:r>
        <w:rPr>
          <w:rFonts w:ascii="Times New Roman" w:hAnsi="Times New Roman"/>
          <w:b w:val="0"/>
          <w:sz w:val="24"/>
        </w:rPr>
        <w:t>. lesz az egyetlen szolgáltató a megyében.</w:t>
      </w:r>
      <w:r w:rsidR="00AF38C0">
        <w:rPr>
          <w:rFonts w:ascii="Times New Roman" w:hAnsi="Times New Roman"/>
          <w:b w:val="0"/>
          <w:sz w:val="24"/>
        </w:rPr>
        <w:t xml:space="preserve"> A szerződés tervezet kiküldésre került a Képviselők felé, amely mindent tartalmaz, amit a jogszabályok előírnak, hogy kötelező a szerződésbe belefoglalni.</w:t>
      </w:r>
      <w:r>
        <w:rPr>
          <w:rFonts w:ascii="Times New Roman" w:hAnsi="Times New Roman"/>
          <w:b w:val="0"/>
          <w:sz w:val="24"/>
        </w:rPr>
        <w:t xml:space="preserve"> Tiszagyulaháza, mint tulajdonos be lett jegyezve</w:t>
      </w:r>
      <w:r w:rsidR="00327908">
        <w:rPr>
          <w:rFonts w:ascii="Times New Roman" w:hAnsi="Times New Roman"/>
          <w:b w:val="0"/>
          <w:sz w:val="24"/>
        </w:rPr>
        <w:t xml:space="preserve"> a Kft-be</w:t>
      </w:r>
      <w:r>
        <w:rPr>
          <w:rFonts w:ascii="Times New Roman" w:hAnsi="Times New Roman"/>
          <w:b w:val="0"/>
          <w:sz w:val="24"/>
        </w:rPr>
        <w:t>. Az alvállalkozó a HHG</w:t>
      </w:r>
      <w:r w:rsidR="00AF38C0">
        <w:rPr>
          <w:rFonts w:ascii="Times New Roman" w:hAnsi="Times New Roman"/>
          <w:b w:val="0"/>
          <w:sz w:val="24"/>
        </w:rPr>
        <w:t xml:space="preserve"> Kft. lesz, tehát az ellátásba</w:t>
      </w:r>
      <w:r>
        <w:rPr>
          <w:rFonts w:ascii="Times New Roman" w:hAnsi="Times New Roman"/>
          <w:b w:val="0"/>
          <w:sz w:val="24"/>
        </w:rPr>
        <w:t xml:space="preserve"> nem lesz változás. A számlázás továbbra is központilag történik, amivel most is nagyon el vannak maradva.</w:t>
      </w:r>
    </w:p>
    <w:p w:rsidR="00AF38C0" w:rsidRDefault="00AF38C0" w:rsidP="00BA5A78">
      <w:pPr>
        <w:jc w:val="both"/>
        <w:rPr>
          <w:rFonts w:ascii="Times New Roman" w:hAnsi="Times New Roman"/>
          <w:b w:val="0"/>
          <w:sz w:val="24"/>
        </w:rPr>
      </w:pPr>
    </w:p>
    <w:p w:rsidR="00AF38C0" w:rsidRDefault="00AF38C0" w:rsidP="00BA5A78">
      <w:pPr>
        <w:jc w:val="both"/>
        <w:rPr>
          <w:rFonts w:ascii="Times New Roman" w:hAnsi="Times New Roman"/>
          <w:b w:val="0"/>
          <w:sz w:val="24"/>
        </w:rPr>
      </w:pPr>
      <w:r w:rsidRPr="00AF38C0">
        <w:rPr>
          <w:rFonts w:ascii="Times New Roman" w:hAnsi="Times New Roman"/>
          <w:sz w:val="24"/>
          <w:u w:val="single"/>
        </w:rPr>
        <w:t>Dobos Lászlóné alpolgármester:</w:t>
      </w:r>
      <w:r>
        <w:rPr>
          <w:rFonts w:ascii="Times New Roman" w:hAnsi="Times New Roman"/>
          <w:b w:val="0"/>
          <w:sz w:val="24"/>
        </w:rPr>
        <w:t xml:space="preserve"> A számlázásról mit lehet tudni, miért van még mindig elmaradva? Akik nem fizetnek</w:t>
      </w:r>
      <w:r w:rsidR="003E2DED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azoktól az önkormányzatnak kell behajtani az összeget vagy már nincs köze hozzá?</w:t>
      </w:r>
    </w:p>
    <w:p w:rsidR="00AF38C0" w:rsidRDefault="00AF38C0" w:rsidP="00BA5A78">
      <w:pPr>
        <w:jc w:val="both"/>
        <w:rPr>
          <w:rFonts w:ascii="Times New Roman" w:hAnsi="Times New Roman"/>
          <w:b w:val="0"/>
          <w:sz w:val="24"/>
        </w:rPr>
      </w:pPr>
    </w:p>
    <w:p w:rsidR="00AF38C0" w:rsidRDefault="00AF38C0" w:rsidP="00BA5A78">
      <w:pPr>
        <w:jc w:val="both"/>
        <w:rPr>
          <w:rFonts w:ascii="Times New Roman" w:hAnsi="Times New Roman"/>
          <w:b w:val="0"/>
          <w:sz w:val="24"/>
        </w:rPr>
      </w:pPr>
      <w:proofErr w:type="spellStart"/>
      <w:r w:rsidRPr="00AF38C0">
        <w:rPr>
          <w:rFonts w:ascii="Times New Roman" w:hAnsi="Times New Roman"/>
          <w:sz w:val="24"/>
          <w:u w:val="single"/>
        </w:rPr>
        <w:t>Maginé</w:t>
      </w:r>
      <w:proofErr w:type="spellEnd"/>
      <w:r w:rsidRPr="00AF38C0">
        <w:rPr>
          <w:rFonts w:ascii="Times New Roman" w:hAnsi="Times New Roman"/>
          <w:sz w:val="24"/>
          <w:u w:val="single"/>
        </w:rPr>
        <w:t xml:space="preserve"> dr. Csirke Erzsébet aljegyző:</w:t>
      </w:r>
      <w:r>
        <w:rPr>
          <w:rFonts w:ascii="Times New Roman" w:hAnsi="Times New Roman"/>
          <w:b w:val="0"/>
          <w:sz w:val="24"/>
        </w:rPr>
        <w:t xml:space="preserve"> Válaszában elmondja, hogy még mindig az átállásra hivatkoznak. </w:t>
      </w:r>
      <w:r w:rsidR="003E2DED">
        <w:rPr>
          <w:rFonts w:ascii="Times New Roman" w:hAnsi="Times New Roman"/>
          <w:b w:val="0"/>
          <w:sz w:val="24"/>
        </w:rPr>
        <w:t>A NAV hajtja be a tartozásokat, az önkormányzatnak nincs feladata ezzel kapcsolatban.</w:t>
      </w:r>
    </w:p>
    <w:p w:rsidR="003E2DED" w:rsidRDefault="003E2DED" w:rsidP="00BA5A78">
      <w:pPr>
        <w:jc w:val="both"/>
        <w:rPr>
          <w:rFonts w:ascii="Times New Roman" w:hAnsi="Times New Roman"/>
          <w:b w:val="0"/>
          <w:sz w:val="24"/>
        </w:rPr>
      </w:pPr>
    </w:p>
    <w:p w:rsidR="003E2DED" w:rsidRDefault="003E2DED" w:rsidP="00BA5A78">
      <w:pPr>
        <w:jc w:val="both"/>
        <w:rPr>
          <w:rFonts w:ascii="Times New Roman" w:hAnsi="Times New Roman"/>
          <w:sz w:val="24"/>
        </w:rPr>
      </w:pPr>
      <w:r w:rsidRPr="003E2DED">
        <w:rPr>
          <w:rFonts w:ascii="Times New Roman" w:hAnsi="Times New Roman"/>
          <w:sz w:val="24"/>
        </w:rPr>
        <w:t>Képviselő részéről több kérdés, hozzászólás nem hangzott el.</w:t>
      </w:r>
    </w:p>
    <w:p w:rsidR="003E2DED" w:rsidRDefault="003E2DED" w:rsidP="00BA5A78">
      <w:pPr>
        <w:jc w:val="both"/>
        <w:rPr>
          <w:rFonts w:ascii="Times New Roman" w:hAnsi="Times New Roman"/>
          <w:sz w:val="24"/>
        </w:rPr>
      </w:pPr>
    </w:p>
    <w:p w:rsidR="003E2DED" w:rsidRPr="00532FC4" w:rsidRDefault="003E2DED" w:rsidP="003E2DE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3E2DE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Debreceni Hulladék Közszolgáltató Nonprofit </w:t>
      </w:r>
      <w:proofErr w:type="spellStart"/>
      <w:r w:rsidRPr="003E2DED">
        <w:rPr>
          <w:rFonts w:ascii="Times New Roman" w:eastAsia="Times New Roman" w:hAnsi="Times New Roman"/>
          <w:b w:val="0"/>
          <w:bCs w:val="0"/>
          <w:color w:val="auto"/>
          <w:sz w:val="24"/>
        </w:rPr>
        <w:t>Kft-vel</w:t>
      </w:r>
      <w:proofErr w:type="spellEnd"/>
      <w:r w:rsidRPr="003E2DE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köz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szolgáltatási szerződéskötésről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3E2DED" w:rsidRDefault="003E2DED" w:rsidP="003E2DE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3E2DED" w:rsidRDefault="003E2DED" w:rsidP="003E2DED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a </w:t>
      </w:r>
      <w:r w:rsidRPr="003E2DE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Debreceni Hulladék Közszolgáltató Nonprofit </w:t>
      </w:r>
      <w:proofErr w:type="spellStart"/>
      <w:r w:rsidRPr="003E2DED">
        <w:rPr>
          <w:rFonts w:ascii="Times New Roman" w:eastAsia="Times New Roman" w:hAnsi="Times New Roman"/>
          <w:bCs w:val="0"/>
          <w:i/>
          <w:color w:val="auto"/>
          <w:sz w:val="24"/>
        </w:rPr>
        <w:t>Kft-vel</w:t>
      </w:r>
      <w:proofErr w:type="spellEnd"/>
      <w:r w:rsidRPr="003E2DE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köz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szolgáltatási szerződéskötésről 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szóló előterjesztést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, 4 igen szavazattal elfogadta (a szavazásban 4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határozatot hozta:</w:t>
      </w:r>
    </w:p>
    <w:p w:rsidR="003E2DED" w:rsidRPr="003E2DED" w:rsidRDefault="003E2DED" w:rsidP="00BA5A78">
      <w:pPr>
        <w:jc w:val="both"/>
        <w:rPr>
          <w:rFonts w:ascii="Times New Roman" w:hAnsi="Times New Roman"/>
          <w:sz w:val="24"/>
        </w:rPr>
      </w:pPr>
    </w:p>
    <w:p w:rsidR="003E2DED" w:rsidRPr="003E2DED" w:rsidRDefault="003E2DED" w:rsidP="006D0275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3E2DED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Tiszagyulaháza Községi Önkormányzat </w:t>
      </w:r>
    </w:p>
    <w:p w:rsidR="003E2DED" w:rsidRPr="003E2DED" w:rsidRDefault="003E2DED" w:rsidP="006D0275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3E2DED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Képviselő-testületének </w:t>
      </w:r>
    </w:p>
    <w:p w:rsidR="006D0275" w:rsidRDefault="006D0275" w:rsidP="006D0275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3E2DED" w:rsidRPr="003E2DED" w:rsidRDefault="003E2DED" w:rsidP="006D0275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3E2DED">
        <w:rPr>
          <w:rFonts w:ascii="Times New Roman" w:eastAsia="Times New Roman" w:hAnsi="Times New Roman"/>
          <w:bCs w:val="0"/>
          <w:color w:val="auto"/>
          <w:sz w:val="24"/>
        </w:rPr>
        <w:t>45/2017.(X. 24.) határozata</w:t>
      </w:r>
    </w:p>
    <w:p w:rsidR="003E2DED" w:rsidRPr="003E2DED" w:rsidRDefault="003E2DED" w:rsidP="003E2DED">
      <w:pPr>
        <w:tabs>
          <w:tab w:val="left" w:pos="594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3E2DED" w:rsidRPr="003E2DED" w:rsidRDefault="003E2DED" w:rsidP="003E2DED">
      <w:pPr>
        <w:spacing w:after="283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proofErr w:type="gramStart"/>
      <w:r w:rsidRPr="003E2DED">
        <w:rPr>
          <w:rFonts w:ascii="Times New Roman" w:eastAsia="Times New Roman" w:hAnsi="Times New Roman"/>
          <w:bCs w:val="0"/>
          <w:color w:val="auto"/>
          <w:sz w:val="24"/>
        </w:rPr>
        <w:t>a</w:t>
      </w:r>
      <w:proofErr w:type="gramEnd"/>
      <w:r w:rsidRPr="003E2DED">
        <w:rPr>
          <w:rFonts w:ascii="Times New Roman" w:eastAsia="Times New Roman" w:hAnsi="Times New Roman"/>
          <w:bCs w:val="0"/>
          <w:color w:val="auto"/>
          <w:sz w:val="24"/>
        </w:rPr>
        <w:t xml:space="preserve"> Debreceni Hulladék Közszolgáltató Nonprofit </w:t>
      </w:r>
      <w:proofErr w:type="spellStart"/>
      <w:r w:rsidRPr="003E2DED">
        <w:rPr>
          <w:rFonts w:ascii="Times New Roman" w:eastAsia="Times New Roman" w:hAnsi="Times New Roman"/>
          <w:bCs w:val="0"/>
          <w:color w:val="auto"/>
          <w:sz w:val="24"/>
        </w:rPr>
        <w:t>Kft-vel</w:t>
      </w:r>
      <w:proofErr w:type="spellEnd"/>
      <w:r w:rsidRPr="003E2DED">
        <w:rPr>
          <w:rFonts w:ascii="Times New Roman" w:eastAsia="Times New Roman" w:hAnsi="Times New Roman"/>
          <w:bCs w:val="0"/>
          <w:color w:val="auto"/>
          <w:sz w:val="24"/>
        </w:rPr>
        <w:t xml:space="preserve"> közszolgáltatási szerződéskötésről </w:t>
      </w:r>
    </w:p>
    <w:p w:rsidR="003E2DED" w:rsidRPr="003E2DED" w:rsidRDefault="003E2DED" w:rsidP="003E2DE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E2DE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a hulladékról szóló 2012. évi CLXXXV. törvény 34. § (1) bekezdésében foglalt önkormányzati hulladékgazdálkodási közfeladat ellátására a Debreceni Hulladék Közszolgáltató Nonprofit Kft. (4031 Debrecen, István út 136.) tulajdonosaként közszolgáltatási szerződést köt </w:t>
      </w:r>
    </w:p>
    <w:p w:rsidR="003E2DED" w:rsidRPr="003E2DED" w:rsidRDefault="003E2DED" w:rsidP="003E2DED">
      <w:pPr>
        <w:ind w:left="426" w:hanging="426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3E2DED" w:rsidRPr="003E2DED" w:rsidRDefault="003E2DED" w:rsidP="003E2DED">
      <w:pPr>
        <w:ind w:left="426" w:hanging="426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proofErr w:type="gramStart"/>
      <w:r w:rsidRPr="003E2DED">
        <w:rPr>
          <w:rFonts w:ascii="Times New Roman" w:eastAsia="Times New Roman" w:hAnsi="Times New Roman"/>
          <w:bCs w:val="0"/>
          <w:color w:val="auto"/>
          <w:sz w:val="24"/>
        </w:rPr>
        <w:t>a</w:t>
      </w:r>
      <w:proofErr w:type="gramEnd"/>
      <w:r w:rsidRPr="003E2DED">
        <w:rPr>
          <w:rFonts w:ascii="Times New Roman" w:eastAsia="Times New Roman" w:hAnsi="Times New Roman"/>
          <w:bCs w:val="0"/>
          <w:color w:val="auto"/>
          <w:sz w:val="24"/>
        </w:rPr>
        <w:t xml:space="preserve"> Debreceni Hulladék Közszolgáltató Nonprofit </w:t>
      </w:r>
      <w:proofErr w:type="spellStart"/>
      <w:r w:rsidRPr="003E2DED">
        <w:rPr>
          <w:rFonts w:ascii="Times New Roman" w:eastAsia="Times New Roman" w:hAnsi="Times New Roman"/>
          <w:bCs w:val="0"/>
          <w:color w:val="auto"/>
          <w:sz w:val="24"/>
        </w:rPr>
        <w:t>Kft.-vel</w:t>
      </w:r>
      <w:proofErr w:type="spellEnd"/>
      <w:r w:rsidRPr="003E2DED">
        <w:rPr>
          <w:rFonts w:ascii="Times New Roman" w:eastAsia="Times New Roman" w:hAnsi="Times New Roman"/>
          <w:bCs w:val="0"/>
          <w:color w:val="auto"/>
          <w:sz w:val="24"/>
        </w:rPr>
        <w:t xml:space="preserve"> (4031 Debrecen, István út 136.) </w:t>
      </w:r>
    </w:p>
    <w:p w:rsidR="003E2DED" w:rsidRPr="003E2DED" w:rsidRDefault="003E2DED" w:rsidP="003E2DED">
      <w:pPr>
        <w:ind w:left="426" w:hanging="426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3E2DED">
        <w:rPr>
          <w:rFonts w:ascii="Times New Roman" w:eastAsia="Times New Roman" w:hAnsi="Times New Roman"/>
          <w:bCs w:val="0"/>
          <w:color w:val="auto"/>
          <w:sz w:val="24"/>
        </w:rPr>
        <w:t xml:space="preserve">2018. január 1-től kezdődően 10 éves időtartamra </w:t>
      </w:r>
    </w:p>
    <w:p w:rsidR="003E2DED" w:rsidRPr="003E2DED" w:rsidRDefault="003E2DED" w:rsidP="003E2DED">
      <w:pPr>
        <w:ind w:left="426" w:hanging="426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3E2DED" w:rsidRPr="003E2DED" w:rsidRDefault="003E2DED" w:rsidP="003E2DED">
      <w:pPr>
        <w:ind w:left="426" w:hanging="42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proofErr w:type="gramStart"/>
      <w:r w:rsidRPr="003E2DED">
        <w:rPr>
          <w:rFonts w:ascii="Times New Roman" w:eastAsia="Times New Roman" w:hAnsi="Times New Roman"/>
          <w:b w:val="0"/>
          <w:bCs w:val="0"/>
          <w:color w:val="auto"/>
          <w:sz w:val="24"/>
        </w:rPr>
        <w:t>az</w:t>
      </w:r>
      <w:proofErr w:type="gramEnd"/>
      <w:r w:rsidRPr="003E2DE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előterjesztéshez mellékelt közszolgáltatási szerződés-tervezet szerint.</w:t>
      </w:r>
    </w:p>
    <w:p w:rsidR="003E2DED" w:rsidRPr="003E2DED" w:rsidRDefault="003E2DED" w:rsidP="003E2DED">
      <w:pPr>
        <w:ind w:left="426" w:hanging="426"/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3E2DED" w:rsidRPr="003E2DED" w:rsidRDefault="003E2DED" w:rsidP="003E2DED">
      <w:pPr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E2DE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Felkéri a polgármestert, hogy a közszolgáltatási szerződést az önkormányzat képviseletében írja alá. </w:t>
      </w:r>
    </w:p>
    <w:p w:rsidR="003E2DED" w:rsidRPr="003E2DED" w:rsidRDefault="003E2DED" w:rsidP="003E2DED">
      <w:pPr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3E2DED" w:rsidRPr="003E2DED" w:rsidRDefault="003E2DED" w:rsidP="003E2DED">
      <w:pPr>
        <w:contextualSpacing/>
        <w:jc w:val="both"/>
        <w:rPr>
          <w:rFonts w:ascii="Times New Roman" w:eastAsia="Times New Roman" w:hAnsi="Times New Roman"/>
          <w:b w:val="0"/>
          <w:color w:val="auto"/>
          <w:sz w:val="24"/>
          <w:u w:val="single"/>
        </w:rPr>
      </w:pPr>
      <w:r w:rsidRPr="003E2DED">
        <w:rPr>
          <w:rFonts w:ascii="Times New Roman" w:eastAsia="Times New Roman" w:hAnsi="Times New Roman"/>
          <w:color w:val="auto"/>
          <w:sz w:val="24"/>
          <w:u w:val="single"/>
        </w:rPr>
        <w:t>Határidő:</w:t>
      </w:r>
      <w:r w:rsidRPr="003E2DED">
        <w:rPr>
          <w:rFonts w:ascii="Times New Roman" w:eastAsia="Times New Roman" w:hAnsi="Times New Roman"/>
          <w:color w:val="auto"/>
          <w:sz w:val="24"/>
        </w:rPr>
        <w:t xml:space="preserve"> </w:t>
      </w:r>
      <w:r w:rsidRPr="003E2DED">
        <w:rPr>
          <w:rFonts w:ascii="Times New Roman" w:eastAsia="Times New Roman" w:hAnsi="Times New Roman"/>
          <w:b w:val="0"/>
          <w:color w:val="auto"/>
          <w:sz w:val="24"/>
        </w:rPr>
        <w:t xml:space="preserve">2017. november </w:t>
      </w:r>
      <w:proofErr w:type="gramStart"/>
      <w:r w:rsidRPr="003E2DED">
        <w:rPr>
          <w:rFonts w:ascii="Times New Roman" w:eastAsia="Times New Roman" w:hAnsi="Times New Roman"/>
          <w:b w:val="0"/>
          <w:color w:val="auto"/>
          <w:sz w:val="24"/>
        </w:rPr>
        <w:t xml:space="preserve">30                                   </w:t>
      </w:r>
      <w:r w:rsidRPr="003E2DED">
        <w:rPr>
          <w:rFonts w:ascii="Times New Roman" w:eastAsia="Times New Roman" w:hAnsi="Times New Roman"/>
          <w:color w:val="auto"/>
          <w:sz w:val="24"/>
          <w:u w:val="single"/>
        </w:rPr>
        <w:t xml:space="preserve"> Felelős</w:t>
      </w:r>
      <w:proofErr w:type="gramEnd"/>
      <w:r w:rsidRPr="003E2DED">
        <w:rPr>
          <w:rFonts w:ascii="Times New Roman" w:eastAsia="Times New Roman" w:hAnsi="Times New Roman"/>
          <w:color w:val="auto"/>
          <w:sz w:val="24"/>
        </w:rPr>
        <w:t xml:space="preserve">:    </w:t>
      </w:r>
      <w:r w:rsidRPr="003E2DED">
        <w:rPr>
          <w:rFonts w:ascii="Times New Roman" w:eastAsia="Times New Roman" w:hAnsi="Times New Roman"/>
          <w:b w:val="0"/>
          <w:color w:val="auto"/>
          <w:sz w:val="24"/>
        </w:rPr>
        <w:t>Mikó Zoltán polgármester</w:t>
      </w:r>
      <w:r w:rsidRPr="003E2DED">
        <w:rPr>
          <w:rFonts w:ascii="Times New Roman" w:eastAsia="Times New Roman" w:hAnsi="Times New Roman"/>
          <w:b w:val="0"/>
          <w:color w:val="auto"/>
          <w:sz w:val="24"/>
          <w:u w:val="single"/>
        </w:rPr>
        <w:t xml:space="preserve"> </w:t>
      </w:r>
    </w:p>
    <w:p w:rsidR="003E2DED" w:rsidRPr="003E2DED" w:rsidRDefault="003E2DED" w:rsidP="003E2DED">
      <w:pPr>
        <w:widowControl w:val="0"/>
        <w:suppressAutoHyphens/>
        <w:contextualSpacing/>
        <w:jc w:val="both"/>
        <w:rPr>
          <w:rFonts w:eastAsia="Times New Roman"/>
          <w:color w:val="auto"/>
          <w:sz w:val="24"/>
          <w:lang w:eastAsia="zh-CN"/>
        </w:rPr>
      </w:pPr>
    </w:p>
    <w:p w:rsidR="003E2DED" w:rsidRDefault="003E2DED" w:rsidP="00BA5A78">
      <w:pPr>
        <w:jc w:val="both"/>
        <w:rPr>
          <w:rFonts w:ascii="Times New Roman" w:hAnsi="Times New Roman"/>
          <w:b w:val="0"/>
          <w:sz w:val="24"/>
        </w:rPr>
      </w:pPr>
    </w:p>
    <w:p w:rsidR="003E2DED" w:rsidRPr="003E2DED" w:rsidRDefault="003E2DED" w:rsidP="00BA5A78">
      <w:pPr>
        <w:jc w:val="both"/>
        <w:rPr>
          <w:rFonts w:ascii="Times New Roman" w:hAnsi="Times New Roman"/>
          <w:sz w:val="24"/>
        </w:rPr>
      </w:pPr>
      <w:r w:rsidRPr="003E2DED">
        <w:rPr>
          <w:rFonts w:ascii="Times New Roman" w:hAnsi="Times New Roman"/>
          <w:sz w:val="24"/>
        </w:rPr>
        <w:t>4./</w:t>
      </w:r>
    </w:p>
    <w:p w:rsidR="003E2DED" w:rsidRDefault="003E2DED" w:rsidP="003E2DED">
      <w:pPr>
        <w:pBdr>
          <w:top w:val="single" w:sz="1" w:space="1" w:color="000000"/>
          <w:left w:val="single" w:sz="1" w:space="31" w:color="000000"/>
          <w:bottom w:val="single" w:sz="1" w:space="1" w:color="000000"/>
          <w:right w:val="single" w:sz="1" w:space="4" w:color="000000"/>
        </w:pBdr>
        <w:shd w:val="clear" w:color="FFFFFF" w:fill="C0C0C0"/>
        <w:ind w:left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E2DE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</w:t>
      </w:r>
      <w:proofErr w:type="spellStart"/>
      <w:r w:rsidRPr="003E2DED">
        <w:rPr>
          <w:rFonts w:ascii="Times New Roman" w:eastAsia="Times New Roman" w:hAnsi="Times New Roman"/>
          <w:b w:val="0"/>
          <w:bCs w:val="0"/>
          <w:color w:val="auto"/>
          <w:sz w:val="24"/>
        </w:rPr>
        <w:t>Four</w:t>
      </w:r>
      <w:proofErr w:type="spellEnd"/>
      <w:r w:rsidRPr="003E2DE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proofErr w:type="spellStart"/>
      <w:r w:rsidRPr="003E2DED">
        <w:rPr>
          <w:rFonts w:ascii="Times New Roman" w:eastAsia="Times New Roman" w:hAnsi="Times New Roman"/>
          <w:b w:val="0"/>
          <w:bCs w:val="0"/>
          <w:color w:val="auto"/>
          <w:sz w:val="24"/>
        </w:rPr>
        <w:t>Partners</w:t>
      </w:r>
      <w:proofErr w:type="spellEnd"/>
      <w:r w:rsidRPr="003E2DE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Kft. (4097 Tiszagyulaháza, Zrínyi u. 5/a) kérelméről.</w:t>
      </w:r>
    </w:p>
    <w:p w:rsidR="003E2DED" w:rsidRPr="00532FC4" w:rsidRDefault="003E2DED" w:rsidP="003E2DED">
      <w:pPr>
        <w:pBdr>
          <w:top w:val="single" w:sz="1" w:space="1" w:color="000000"/>
          <w:left w:val="single" w:sz="1" w:space="31" w:color="000000"/>
          <w:bottom w:val="single" w:sz="1" w:space="1" w:color="000000"/>
          <w:right w:val="single" w:sz="1" w:space="4" w:color="000000"/>
        </w:pBdr>
        <w:shd w:val="clear" w:color="FFFFFF" w:fill="C0C0C0"/>
        <w:ind w:left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3E2DED" w:rsidRDefault="003E2DED" w:rsidP="00BA5A78">
      <w:pPr>
        <w:jc w:val="both"/>
        <w:rPr>
          <w:rFonts w:ascii="Times New Roman" w:hAnsi="Times New Roman"/>
          <w:b w:val="0"/>
          <w:sz w:val="24"/>
        </w:rPr>
      </w:pPr>
    </w:p>
    <w:p w:rsidR="003E2DED" w:rsidRPr="00532FC4" w:rsidRDefault="003E2DED" w:rsidP="003E2DED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3E2DED" w:rsidRDefault="003E2DED" w:rsidP="00BA5A78">
      <w:pPr>
        <w:jc w:val="both"/>
        <w:rPr>
          <w:rFonts w:ascii="Times New Roman" w:hAnsi="Times New Roman"/>
          <w:b w:val="0"/>
          <w:sz w:val="24"/>
        </w:rPr>
      </w:pPr>
    </w:p>
    <w:p w:rsidR="003E2DED" w:rsidRDefault="003E2DED" w:rsidP="00BA5A78">
      <w:pPr>
        <w:jc w:val="both"/>
        <w:rPr>
          <w:rFonts w:ascii="Times New Roman" w:hAnsi="Times New Roman"/>
          <w:b w:val="0"/>
          <w:sz w:val="24"/>
        </w:rPr>
      </w:pPr>
      <w:r w:rsidRPr="003E2DED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</w:t>
      </w:r>
      <w:r w:rsidR="001E2C65">
        <w:rPr>
          <w:rFonts w:ascii="Times New Roman" w:hAnsi="Times New Roman"/>
          <w:b w:val="0"/>
          <w:sz w:val="24"/>
        </w:rPr>
        <w:t xml:space="preserve">Kiküldésre került a Képviselők felé a </w:t>
      </w:r>
      <w:proofErr w:type="spellStart"/>
      <w:r w:rsidR="001E2C65">
        <w:rPr>
          <w:rFonts w:ascii="Times New Roman" w:hAnsi="Times New Roman"/>
          <w:b w:val="0"/>
          <w:sz w:val="24"/>
        </w:rPr>
        <w:t>Four</w:t>
      </w:r>
      <w:proofErr w:type="spellEnd"/>
      <w:r w:rsidR="001E2C6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="001E2C65">
        <w:rPr>
          <w:rFonts w:ascii="Times New Roman" w:hAnsi="Times New Roman"/>
          <w:b w:val="0"/>
          <w:sz w:val="24"/>
        </w:rPr>
        <w:t>Partners</w:t>
      </w:r>
      <w:proofErr w:type="spellEnd"/>
      <w:r w:rsidR="001E2C65">
        <w:rPr>
          <w:rFonts w:ascii="Times New Roman" w:hAnsi="Times New Roman"/>
          <w:b w:val="0"/>
          <w:sz w:val="24"/>
        </w:rPr>
        <w:t xml:space="preserve"> Kft. kérelme. A mellékelt térképen megjelölt gazos területet szeretné megvásárolni.</w:t>
      </w:r>
      <w:r w:rsidR="00175675">
        <w:rPr>
          <w:rFonts w:ascii="Times New Roman" w:hAnsi="Times New Roman"/>
          <w:b w:val="0"/>
          <w:sz w:val="24"/>
        </w:rPr>
        <w:t xml:space="preserve"> Kéri a Testület véleményét.</w:t>
      </w:r>
    </w:p>
    <w:p w:rsidR="00175675" w:rsidRDefault="00175675" w:rsidP="00BA5A78">
      <w:pPr>
        <w:jc w:val="both"/>
        <w:rPr>
          <w:rFonts w:ascii="Times New Roman" w:hAnsi="Times New Roman"/>
          <w:b w:val="0"/>
          <w:sz w:val="24"/>
        </w:rPr>
      </w:pPr>
    </w:p>
    <w:p w:rsidR="00175675" w:rsidRDefault="00175675" w:rsidP="00BA5A78">
      <w:pPr>
        <w:jc w:val="both"/>
        <w:rPr>
          <w:rFonts w:ascii="Times New Roman" w:hAnsi="Times New Roman"/>
          <w:b w:val="0"/>
          <w:sz w:val="24"/>
        </w:rPr>
      </w:pPr>
      <w:r w:rsidRPr="00175675">
        <w:rPr>
          <w:rFonts w:ascii="Times New Roman" w:hAnsi="Times New Roman"/>
          <w:sz w:val="24"/>
          <w:u w:val="single"/>
        </w:rPr>
        <w:t>Szabó Sándorné képviselő:</w:t>
      </w:r>
      <w:r>
        <w:rPr>
          <w:rFonts w:ascii="Times New Roman" w:hAnsi="Times New Roman"/>
          <w:b w:val="0"/>
          <w:sz w:val="24"/>
        </w:rPr>
        <w:t xml:space="preserve"> </w:t>
      </w:r>
      <w:r w:rsidR="006D0275">
        <w:rPr>
          <w:rFonts w:ascii="Times New Roman" w:hAnsi="Times New Roman"/>
          <w:b w:val="0"/>
          <w:sz w:val="24"/>
        </w:rPr>
        <w:t xml:space="preserve">Véleménye szerint vállalkozás bővítéséről lenne szó ebben az esetben. </w:t>
      </w:r>
      <w:r w:rsidR="00E47C78">
        <w:rPr>
          <w:rFonts w:ascii="Times New Roman" w:hAnsi="Times New Roman"/>
          <w:b w:val="0"/>
          <w:sz w:val="24"/>
        </w:rPr>
        <w:t xml:space="preserve">A víz bevezetéséhez </w:t>
      </w:r>
      <w:r w:rsidR="00DC0639">
        <w:rPr>
          <w:rFonts w:ascii="Times New Roman" w:hAnsi="Times New Roman"/>
          <w:b w:val="0"/>
          <w:sz w:val="24"/>
        </w:rPr>
        <w:t xml:space="preserve">a hálózat abban az oldalban fut, ahol a telephely található. </w:t>
      </w:r>
    </w:p>
    <w:p w:rsidR="003E1E60" w:rsidRDefault="003E1E60" w:rsidP="00BA5A78">
      <w:pPr>
        <w:jc w:val="both"/>
        <w:rPr>
          <w:rFonts w:ascii="Times New Roman" w:hAnsi="Times New Roman"/>
          <w:b w:val="0"/>
          <w:sz w:val="24"/>
        </w:rPr>
      </w:pPr>
    </w:p>
    <w:p w:rsidR="003E1E60" w:rsidRPr="003E1E60" w:rsidRDefault="003E1E60" w:rsidP="00BA5A78">
      <w:pPr>
        <w:jc w:val="both"/>
        <w:rPr>
          <w:rFonts w:ascii="Times New Roman" w:hAnsi="Times New Roman"/>
          <w:b w:val="0"/>
          <w:sz w:val="24"/>
        </w:rPr>
      </w:pPr>
      <w:proofErr w:type="spellStart"/>
      <w:r w:rsidRPr="0024094E">
        <w:rPr>
          <w:rFonts w:ascii="Times New Roman" w:hAnsi="Times New Roman"/>
          <w:sz w:val="24"/>
          <w:u w:val="single"/>
        </w:rPr>
        <w:t>Maginé</w:t>
      </w:r>
      <w:proofErr w:type="spellEnd"/>
      <w:r w:rsidRPr="0024094E">
        <w:rPr>
          <w:rFonts w:ascii="Times New Roman" w:hAnsi="Times New Roman"/>
          <w:sz w:val="24"/>
          <w:u w:val="single"/>
        </w:rPr>
        <w:t xml:space="preserve"> dr. Csirke Erzsébet aljegyző:</w:t>
      </w:r>
      <w:r>
        <w:rPr>
          <w:rFonts w:ascii="Times New Roman" w:hAnsi="Times New Roman"/>
          <w:b w:val="0"/>
          <w:sz w:val="24"/>
        </w:rPr>
        <w:t xml:space="preserve"> A műszakis kolléga feljegyzése alapján a szóban forgó terület nagysága 162m</w:t>
      </w:r>
      <w:r w:rsidRPr="003E1E60">
        <w:rPr>
          <w:rFonts w:ascii="Times New Roman" w:hAnsi="Times New Roman"/>
          <w:b w:val="0"/>
          <w:sz w:val="24"/>
          <w:vertAlign w:val="superscript"/>
        </w:rPr>
        <w:t>2</w:t>
      </w:r>
      <w:r>
        <w:rPr>
          <w:rFonts w:ascii="Times New Roman" w:hAnsi="Times New Roman"/>
          <w:b w:val="0"/>
          <w:sz w:val="24"/>
        </w:rPr>
        <w:t xml:space="preserve"> a háromszög, a hátsó területé pedig 530m</w:t>
      </w:r>
      <w:r w:rsidRPr="003E1E60">
        <w:rPr>
          <w:rFonts w:ascii="Times New Roman" w:hAnsi="Times New Roman"/>
          <w:b w:val="0"/>
          <w:sz w:val="24"/>
          <w:vertAlign w:val="superscript"/>
        </w:rPr>
        <w:t>2</w:t>
      </w:r>
      <w:r>
        <w:rPr>
          <w:rFonts w:ascii="Times New Roman" w:hAnsi="Times New Roman"/>
          <w:b w:val="0"/>
          <w:sz w:val="24"/>
        </w:rPr>
        <w:t>, amit szintén meg venne</w:t>
      </w:r>
      <w:r w:rsidR="00327908">
        <w:rPr>
          <w:rFonts w:ascii="Times New Roman" w:hAnsi="Times New Roman"/>
          <w:b w:val="0"/>
          <w:sz w:val="24"/>
        </w:rPr>
        <w:t xml:space="preserve"> a KFT</w:t>
      </w:r>
      <w:proofErr w:type="gramStart"/>
      <w:r w:rsidR="00327908"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>,</w:t>
      </w:r>
      <w:proofErr w:type="gramEnd"/>
      <w:r>
        <w:rPr>
          <w:rFonts w:ascii="Times New Roman" w:hAnsi="Times New Roman"/>
          <w:b w:val="0"/>
          <w:sz w:val="24"/>
        </w:rPr>
        <w:t xml:space="preserve"> ha eladná az önkormányzat. Pontos adatok csak akkor ismerhetők, ha a telekalakítás megtörténik a jogszabályoknak megfelelően.</w:t>
      </w:r>
    </w:p>
    <w:p w:rsidR="0024094E" w:rsidRDefault="0024094E" w:rsidP="00BA5A78">
      <w:pPr>
        <w:jc w:val="both"/>
        <w:rPr>
          <w:rFonts w:ascii="Times New Roman" w:hAnsi="Times New Roman"/>
          <w:b w:val="0"/>
          <w:sz w:val="24"/>
        </w:rPr>
      </w:pPr>
    </w:p>
    <w:p w:rsidR="0024094E" w:rsidRDefault="0024094E" w:rsidP="00BA5A78">
      <w:pPr>
        <w:jc w:val="both"/>
        <w:rPr>
          <w:rFonts w:ascii="Times New Roman" w:hAnsi="Times New Roman"/>
          <w:b w:val="0"/>
          <w:sz w:val="24"/>
        </w:rPr>
      </w:pPr>
      <w:r w:rsidRPr="0024094E">
        <w:rPr>
          <w:rFonts w:ascii="Times New Roman" w:hAnsi="Times New Roman"/>
          <w:sz w:val="24"/>
          <w:u w:val="single"/>
        </w:rPr>
        <w:t>Dobos Lászlóné alpolgármester:</w:t>
      </w:r>
      <w:r>
        <w:rPr>
          <w:rFonts w:ascii="Times New Roman" w:hAnsi="Times New Roman"/>
          <w:b w:val="0"/>
          <w:sz w:val="24"/>
        </w:rPr>
        <w:t xml:space="preserve"> Ki fizeti a telekalakítás és az átíratás költségeit?</w:t>
      </w:r>
    </w:p>
    <w:p w:rsidR="0024094E" w:rsidRDefault="0024094E" w:rsidP="00BA5A78">
      <w:pPr>
        <w:jc w:val="both"/>
        <w:rPr>
          <w:rFonts w:ascii="Times New Roman" w:hAnsi="Times New Roman"/>
          <w:b w:val="0"/>
          <w:sz w:val="24"/>
        </w:rPr>
      </w:pPr>
    </w:p>
    <w:p w:rsidR="0024094E" w:rsidRDefault="0024094E" w:rsidP="00BA5A78">
      <w:pPr>
        <w:jc w:val="both"/>
        <w:rPr>
          <w:rFonts w:ascii="Times New Roman" w:hAnsi="Times New Roman"/>
          <w:b w:val="0"/>
          <w:sz w:val="24"/>
        </w:rPr>
      </w:pPr>
      <w:proofErr w:type="spellStart"/>
      <w:r w:rsidRPr="0024094E">
        <w:rPr>
          <w:rFonts w:ascii="Times New Roman" w:hAnsi="Times New Roman"/>
          <w:sz w:val="24"/>
          <w:u w:val="single"/>
        </w:rPr>
        <w:t>Maginé</w:t>
      </w:r>
      <w:proofErr w:type="spellEnd"/>
      <w:r w:rsidRPr="0024094E">
        <w:rPr>
          <w:rFonts w:ascii="Times New Roman" w:hAnsi="Times New Roman"/>
          <w:sz w:val="24"/>
          <w:u w:val="single"/>
        </w:rPr>
        <w:t xml:space="preserve"> dr. Csirke Erzsébet aljegyző:</w:t>
      </w:r>
      <w:r>
        <w:rPr>
          <w:rFonts w:ascii="Times New Roman" w:hAnsi="Times New Roman"/>
          <w:b w:val="0"/>
          <w:sz w:val="24"/>
        </w:rPr>
        <w:t xml:space="preserve"> Javasolja a testületnek, hogy úgy hozza meg határozatát, hogy a költségeket a vevő viselje.</w:t>
      </w:r>
    </w:p>
    <w:p w:rsidR="0024094E" w:rsidRDefault="0024094E" w:rsidP="00BA5A78">
      <w:pPr>
        <w:jc w:val="both"/>
        <w:rPr>
          <w:rFonts w:ascii="Times New Roman" w:hAnsi="Times New Roman"/>
          <w:b w:val="0"/>
          <w:sz w:val="24"/>
        </w:rPr>
      </w:pPr>
    </w:p>
    <w:p w:rsidR="0024094E" w:rsidRDefault="0024094E" w:rsidP="00BA5A78">
      <w:pPr>
        <w:jc w:val="both"/>
        <w:rPr>
          <w:rFonts w:ascii="Times New Roman" w:hAnsi="Times New Roman"/>
          <w:b w:val="0"/>
          <w:sz w:val="24"/>
        </w:rPr>
      </w:pPr>
      <w:r w:rsidRPr="00B75354">
        <w:rPr>
          <w:rFonts w:ascii="Times New Roman" w:hAnsi="Times New Roman"/>
          <w:sz w:val="24"/>
          <w:u w:val="single"/>
        </w:rPr>
        <w:t>Megyesi Elemér képviselő:</w:t>
      </w:r>
      <w:r w:rsidR="00B75354">
        <w:rPr>
          <w:rFonts w:ascii="Times New Roman" w:hAnsi="Times New Roman"/>
          <w:b w:val="0"/>
          <w:sz w:val="24"/>
        </w:rPr>
        <w:t xml:space="preserve"> Semmi akadályt nem lát abban, hogy azt a gazos területet az önkormányzat eladja a kft-nek. Megszűnne legalább a mostanában már szemétlerakónak is használt terület</w:t>
      </w:r>
      <w:r w:rsidR="00221EBF">
        <w:rPr>
          <w:rFonts w:ascii="Times New Roman" w:hAnsi="Times New Roman"/>
          <w:b w:val="0"/>
          <w:sz w:val="24"/>
        </w:rPr>
        <w:t>.</w:t>
      </w:r>
    </w:p>
    <w:p w:rsidR="006A2015" w:rsidRDefault="006A2015" w:rsidP="00BA5A78">
      <w:pPr>
        <w:jc w:val="both"/>
        <w:rPr>
          <w:rFonts w:ascii="Times New Roman" w:hAnsi="Times New Roman"/>
          <w:b w:val="0"/>
          <w:sz w:val="24"/>
        </w:rPr>
      </w:pPr>
    </w:p>
    <w:p w:rsidR="006A2015" w:rsidRDefault="006A2015" w:rsidP="00BA5A78">
      <w:pPr>
        <w:jc w:val="both"/>
        <w:rPr>
          <w:rFonts w:ascii="Times New Roman" w:hAnsi="Times New Roman"/>
          <w:b w:val="0"/>
          <w:sz w:val="24"/>
        </w:rPr>
      </w:pPr>
      <w:r w:rsidRPr="006A2015">
        <w:rPr>
          <w:rFonts w:ascii="Times New Roman" w:hAnsi="Times New Roman"/>
          <w:sz w:val="24"/>
          <w:u w:val="single"/>
        </w:rPr>
        <w:t>Szabó Sándorné képviselő:</w:t>
      </w:r>
      <w:r>
        <w:rPr>
          <w:rFonts w:ascii="Times New Roman" w:hAnsi="Times New Roman"/>
          <w:b w:val="0"/>
          <w:sz w:val="24"/>
        </w:rPr>
        <w:t xml:space="preserve"> Továbbra is kitartott azon álláspontja mellett, hogy az ingatlan eladásával a vállalkozás tevékenysége is bővülne és ez a környéken lakók nyugalmát zavarja.</w:t>
      </w:r>
    </w:p>
    <w:p w:rsidR="00221EBF" w:rsidRDefault="00221EBF" w:rsidP="00BA5A78">
      <w:pPr>
        <w:jc w:val="both"/>
        <w:rPr>
          <w:rFonts w:ascii="Times New Roman" w:hAnsi="Times New Roman"/>
          <w:b w:val="0"/>
          <w:sz w:val="24"/>
        </w:rPr>
      </w:pPr>
    </w:p>
    <w:p w:rsidR="00221EBF" w:rsidRDefault="00221EBF" w:rsidP="00BA5A78">
      <w:pPr>
        <w:jc w:val="both"/>
        <w:rPr>
          <w:rFonts w:ascii="Times New Roman" w:hAnsi="Times New Roman"/>
          <w:b w:val="0"/>
          <w:sz w:val="24"/>
        </w:rPr>
      </w:pPr>
      <w:r w:rsidRPr="00221EBF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Személyes érintettséget jelent be </w:t>
      </w:r>
      <w:r w:rsidR="002669FC">
        <w:rPr>
          <w:rFonts w:ascii="Times New Roman" w:hAnsi="Times New Roman"/>
          <w:b w:val="0"/>
          <w:sz w:val="24"/>
        </w:rPr>
        <w:t>és ké</w:t>
      </w:r>
      <w:r w:rsidR="006A12B7">
        <w:rPr>
          <w:rFonts w:ascii="Times New Roman" w:hAnsi="Times New Roman"/>
          <w:b w:val="0"/>
          <w:sz w:val="24"/>
        </w:rPr>
        <w:t>ri a szavazásból való kizárását,</w:t>
      </w:r>
      <w:r w:rsidR="00CA2950">
        <w:rPr>
          <w:rFonts w:ascii="Times New Roman" w:hAnsi="Times New Roman"/>
          <w:b w:val="0"/>
          <w:sz w:val="24"/>
        </w:rPr>
        <w:t xml:space="preserve"> mivel</w:t>
      </w:r>
      <w:r w:rsidR="00327908">
        <w:rPr>
          <w:rFonts w:ascii="Times New Roman" w:hAnsi="Times New Roman"/>
          <w:b w:val="0"/>
          <w:sz w:val="24"/>
        </w:rPr>
        <w:t xml:space="preserve"> a Testület számára is köztudott, hogy lányának élettársa a </w:t>
      </w:r>
      <w:proofErr w:type="spellStart"/>
      <w:r w:rsidR="00327908">
        <w:rPr>
          <w:rFonts w:ascii="Times New Roman" w:hAnsi="Times New Roman"/>
          <w:b w:val="0"/>
          <w:sz w:val="24"/>
        </w:rPr>
        <w:t>Four</w:t>
      </w:r>
      <w:proofErr w:type="spellEnd"/>
      <w:r w:rsidR="0032790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="00327908">
        <w:rPr>
          <w:rFonts w:ascii="Times New Roman" w:hAnsi="Times New Roman"/>
          <w:b w:val="0"/>
          <w:sz w:val="24"/>
        </w:rPr>
        <w:t>Partners</w:t>
      </w:r>
      <w:proofErr w:type="spellEnd"/>
      <w:r w:rsidR="00327908">
        <w:rPr>
          <w:rFonts w:ascii="Times New Roman" w:hAnsi="Times New Roman"/>
          <w:b w:val="0"/>
          <w:sz w:val="24"/>
        </w:rPr>
        <w:t xml:space="preserve"> Kft. egyik tagja.</w:t>
      </w:r>
      <w:bookmarkStart w:id="5" w:name="_GoBack"/>
      <w:bookmarkEnd w:id="5"/>
    </w:p>
    <w:p w:rsidR="002669FC" w:rsidRDefault="002669FC" w:rsidP="00BA5A78">
      <w:pPr>
        <w:jc w:val="both"/>
        <w:rPr>
          <w:rFonts w:ascii="Times New Roman" w:hAnsi="Times New Roman"/>
          <w:b w:val="0"/>
          <w:sz w:val="24"/>
        </w:rPr>
      </w:pPr>
    </w:p>
    <w:p w:rsidR="00E941EC" w:rsidRDefault="002669FC" w:rsidP="00BA5A78">
      <w:pPr>
        <w:jc w:val="both"/>
        <w:rPr>
          <w:rFonts w:ascii="Times New Roman" w:hAnsi="Times New Roman"/>
          <w:b w:val="0"/>
          <w:sz w:val="24"/>
        </w:rPr>
      </w:pPr>
      <w:proofErr w:type="spellStart"/>
      <w:r w:rsidRPr="0024094E">
        <w:rPr>
          <w:rFonts w:ascii="Times New Roman" w:hAnsi="Times New Roman"/>
          <w:sz w:val="24"/>
          <w:u w:val="single"/>
        </w:rPr>
        <w:t>Maginé</w:t>
      </w:r>
      <w:proofErr w:type="spellEnd"/>
      <w:r w:rsidRPr="0024094E">
        <w:rPr>
          <w:rFonts w:ascii="Times New Roman" w:hAnsi="Times New Roman"/>
          <w:sz w:val="24"/>
          <w:u w:val="single"/>
        </w:rPr>
        <w:t xml:space="preserve"> dr. Csirke Erzsébet aljegyző:</w:t>
      </w:r>
      <w:r>
        <w:rPr>
          <w:rFonts w:ascii="Times New Roman" w:hAnsi="Times New Roman"/>
          <w:b w:val="0"/>
          <w:sz w:val="24"/>
        </w:rPr>
        <w:t xml:space="preserve"> Ebben a</w:t>
      </w:r>
      <w:r w:rsidR="006A2015">
        <w:rPr>
          <w:rFonts w:ascii="Times New Roman" w:hAnsi="Times New Roman"/>
          <w:b w:val="0"/>
          <w:sz w:val="24"/>
        </w:rPr>
        <w:t>z esetben Ügyrendi szavazást kell tartani</w:t>
      </w:r>
      <w:r>
        <w:rPr>
          <w:rFonts w:ascii="Times New Roman" w:hAnsi="Times New Roman"/>
          <w:b w:val="0"/>
          <w:sz w:val="24"/>
        </w:rPr>
        <w:t xml:space="preserve"> a polgármester kérésére, hogy a szavazásból </w:t>
      </w:r>
      <w:r w:rsidR="006A2015">
        <w:rPr>
          <w:rFonts w:ascii="Times New Roman" w:hAnsi="Times New Roman"/>
          <w:b w:val="0"/>
          <w:sz w:val="24"/>
        </w:rPr>
        <w:t>zárja ki a testület.</w:t>
      </w:r>
      <w:r w:rsidR="003F0A62">
        <w:rPr>
          <w:rFonts w:ascii="Times New Roman" w:hAnsi="Times New Roman"/>
          <w:b w:val="0"/>
          <w:sz w:val="24"/>
        </w:rPr>
        <w:t xml:space="preserve"> </w:t>
      </w:r>
    </w:p>
    <w:p w:rsidR="003F0A62" w:rsidRDefault="003F0A62" w:rsidP="00BA5A78">
      <w:pPr>
        <w:jc w:val="both"/>
        <w:rPr>
          <w:rFonts w:ascii="Times New Roman" w:hAnsi="Times New Roman"/>
          <w:b w:val="0"/>
          <w:sz w:val="24"/>
        </w:rPr>
      </w:pPr>
    </w:p>
    <w:p w:rsidR="00E941EC" w:rsidRPr="00E941EC" w:rsidRDefault="00E941EC" w:rsidP="00BA5A78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 Képviselő-testület 4 igen szavazattal (a szavazásban 4 fő vett részt) elfogadta Mikó Zoltán polgármester szavazásból való kizárását és az alábbi határozatot hozta:</w:t>
      </w:r>
    </w:p>
    <w:p w:rsidR="002669FC" w:rsidRDefault="002669FC" w:rsidP="00BA5A78">
      <w:pPr>
        <w:jc w:val="both"/>
        <w:rPr>
          <w:rFonts w:ascii="Times New Roman" w:hAnsi="Times New Roman"/>
          <w:b w:val="0"/>
          <w:sz w:val="24"/>
        </w:rPr>
      </w:pPr>
    </w:p>
    <w:p w:rsidR="0024119C" w:rsidRDefault="0024119C" w:rsidP="00BA5A78">
      <w:pPr>
        <w:jc w:val="both"/>
        <w:rPr>
          <w:rFonts w:ascii="Times New Roman" w:hAnsi="Times New Roman"/>
          <w:b w:val="0"/>
          <w:sz w:val="24"/>
        </w:rPr>
      </w:pPr>
    </w:p>
    <w:p w:rsidR="003F0A62" w:rsidRPr="003E2DED" w:rsidRDefault="003F0A62" w:rsidP="003F0A62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3E2DED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 xml:space="preserve">Tiszagyulaháza Községi Önkormányzat </w:t>
      </w:r>
    </w:p>
    <w:p w:rsidR="003F0A62" w:rsidRPr="003E2DED" w:rsidRDefault="003F0A62" w:rsidP="003F0A62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3E2DED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Képviselő-testületének </w:t>
      </w:r>
    </w:p>
    <w:p w:rsidR="003F0A62" w:rsidRDefault="003F0A62" w:rsidP="003F0A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3F0A62" w:rsidRDefault="006C5A3B" w:rsidP="003F0A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46</w:t>
      </w:r>
      <w:r w:rsidR="003F0A62" w:rsidRPr="003E2DED">
        <w:rPr>
          <w:rFonts w:ascii="Times New Roman" w:eastAsia="Times New Roman" w:hAnsi="Times New Roman"/>
          <w:bCs w:val="0"/>
          <w:color w:val="auto"/>
          <w:sz w:val="24"/>
        </w:rPr>
        <w:t>/2017.(X. 24.) határozata</w:t>
      </w:r>
    </w:p>
    <w:p w:rsidR="003F0A62" w:rsidRPr="003E2DED" w:rsidRDefault="003F0A62" w:rsidP="003F0A62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3F0A62" w:rsidRDefault="003F0A62" w:rsidP="003F0A62">
      <w:pPr>
        <w:jc w:val="center"/>
        <w:rPr>
          <w:rFonts w:ascii="Times New Roman" w:hAnsi="Times New Roman"/>
          <w:sz w:val="24"/>
        </w:rPr>
      </w:pPr>
      <w:r w:rsidRPr="003F0A62">
        <w:rPr>
          <w:rFonts w:ascii="Times New Roman" w:hAnsi="Times New Roman"/>
          <w:sz w:val="24"/>
        </w:rPr>
        <w:t>Mikó Zoltán polgármester szavazásból való kizárásáról</w:t>
      </w:r>
    </w:p>
    <w:p w:rsidR="003F0A62" w:rsidRDefault="003F0A62" w:rsidP="003F0A62">
      <w:pPr>
        <w:jc w:val="center"/>
        <w:rPr>
          <w:rFonts w:ascii="Times New Roman" w:hAnsi="Times New Roman"/>
          <w:sz w:val="24"/>
        </w:rPr>
      </w:pPr>
    </w:p>
    <w:p w:rsidR="003F0A62" w:rsidRDefault="003F0A62" w:rsidP="003F0A62">
      <w:pPr>
        <w:jc w:val="both"/>
        <w:rPr>
          <w:rFonts w:ascii="Times New Roman" w:hAnsi="Times New Roman"/>
          <w:b w:val="0"/>
          <w:sz w:val="24"/>
        </w:rPr>
      </w:pPr>
      <w:r w:rsidRPr="003F0A62">
        <w:rPr>
          <w:rFonts w:ascii="Times New Roman" w:hAnsi="Times New Roman"/>
          <w:b w:val="0"/>
          <w:sz w:val="24"/>
        </w:rPr>
        <w:t>Tiszagyulaháza</w:t>
      </w:r>
      <w:r w:rsidR="00E941EC">
        <w:rPr>
          <w:rFonts w:ascii="Times New Roman" w:hAnsi="Times New Roman"/>
          <w:b w:val="0"/>
          <w:sz w:val="24"/>
        </w:rPr>
        <w:t xml:space="preserve"> Községi Önkormányzat</w:t>
      </w:r>
      <w:r w:rsidRPr="003F0A62">
        <w:rPr>
          <w:rFonts w:ascii="Times New Roman" w:hAnsi="Times New Roman"/>
          <w:b w:val="0"/>
          <w:sz w:val="24"/>
        </w:rPr>
        <w:t xml:space="preserve"> Képviselő-testülete a Magyarország helyi Önkormányzatairól szóló</w:t>
      </w:r>
      <w:r>
        <w:rPr>
          <w:rFonts w:ascii="Times New Roman" w:hAnsi="Times New Roman"/>
          <w:b w:val="0"/>
          <w:sz w:val="24"/>
        </w:rPr>
        <w:t xml:space="preserve"> 2011. évi CLXXXIX</w:t>
      </w:r>
      <w:r w:rsidR="00E941EC"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törvény 49</w:t>
      </w:r>
      <w:r w:rsidR="00E941EC"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§ </w:t>
      </w:r>
      <w:r w:rsidR="00E941EC">
        <w:rPr>
          <w:rFonts w:ascii="Times New Roman" w:hAnsi="Times New Roman"/>
          <w:b w:val="0"/>
          <w:sz w:val="24"/>
        </w:rPr>
        <w:t>(</w:t>
      </w:r>
      <w:r>
        <w:rPr>
          <w:rFonts w:ascii="Times New Roman" w:hAnsi="Times New Roman"/>
          <w:b w:val="0"/>
          <w:sz w:val="24"/>
        </w:rPr>
        <w:t>1</w:t>
      </w:r>
      <w:r w:rsidR="00E941EC">
        <w:rPr>
          <w:rFonts w:ascii="Times New Roman" w:hAnsi="Times New Roman"/>
          <w:b w:val="0"/>
          <w:sz w:val="24"/>
        </w:rPr>
        <w:t>.)</w:t>
      </w:r>
      <w:r>
        <w:rPr>
          <w:rFonts w:ascii="Times New Roman" w:hAnsi="Times New Roman"/>
          <w:b w:val="0"/>
          <w:sz w:val="24"/>
        </w:rPr>
        <w:t xml:space="preserve"> bekezdésére tekintettel, Mikó Zoltán polgármestert a bejelentett érintettségére a döntéshozatalból kizárta.</w:t>
      </w:r>
    </w:p>
    <w:p w:rsidR="003F0A62" w:rsidRDefault="003F0A62" w:rsidP="003F0A62">
      <w:pPr>
        <w:jc w:val="both"/>
        <w:rPr>
          <w:rFonts w:ascii="Times New Roman" w:hAnsi="Times New Roman"/>
          <w:b w:val="0"/>
          <w:sz w:val="24"/>
        </w:rPr>
      </w:pPr>
    </w:p>
    <w:p w:rsidR="003F0A62" w:rsidRDefault="003F0A62" w:rsidP="003F0A62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Határidő: --------</w:t>
      </w:r>
      <w:proofErr w:type="gramStart"/>
      <w:r>
        <w:rPr>
          <w:rFonts w:ascii="Times New Roman" w:hAnsi="Times New Roman"/>
          <w:b w:val="0"/>
          <w:sz w:val="24"/>
        </w:rPr>
        <w:t>-                                                                          Felelős</w:t>
      </w:r>
      <w:proofErr w:type="gramEnd"/>
      <w:r>
        <w:rPr>
          <w:rFonts w:ascii="Times New Roman" w:hAnsi="Times New Roman"/>
          <w:b w:val="0"/>
          <w:sz w:val="24"/>
        </w:rPr>
        <w:t>: ----------</w:t>
      </w:r>
    </w:p>
    <w:p w:rsidR="00E941EC" w:rsidRDefault="00E941EC" w:rsidP="003F0A62">
      <w:pPr>
        <w:jc w:val="both"/>
        <w:rPr>
          <w:rFonts w:ascii="Times New Roman" w:hAnsi="Times New Roman"/>
          <w:b w:val="0"/>
          <w:sz w:val="24"/>
        </w:rPr>
      </w:pPr>
    </w:p>
    <w:p w:rsidR="00E941EC" w:rsidRDefault="00E941EC" w:rsidP="003F0A62">
      <w:pPr>
        <w:jc w:val="both"/>
        <w:rPr>
          <w:rFonts w:ascii="Times New Roman" w:hAnsi="Times New Roman"/>
          <w:b w:val="0"/>
          <w:sz w:val="24"/>
        </w:rPr>
      </w:pPr>
    </w:p>
    <w:p w:rsidR="006C5A3B" w:rsidRPr="00532FC4" w:rsidRDefault="006C5A3B" w:rsidP="006C5A3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terjesztés határozati javaslatának „</w:t>
      </w:r>
      <w:proofErr w:type="gram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A</w:t>
      </w:r>
      <w:proofErr w:type="gramEnd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” változatát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 </w:t>
      </w:r>
      <w:proofErr w:type="spell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Four</w:t>
      </w:r>
      <w:proofErr w:type="spellEnd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Partners</w:t>
      </w:r>
      <w:proofErr w:type="spellEnd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Kft.</w:t>
      </w:r>
      <w:r w:rsidRPr="003E2DE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kérelméről szóló határozati javaslat „</w:t>
      </w:r>
      <w:proofErr w:type="gram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A</w:t>
      </w:r>
      <w:proofErr w:type="gramEnd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” változatával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, kézfelnyújtással szavazzon:</w:t>
      </w:r>
    </w:p>
    <w:p w:rsidR="006C5A3B" w:rsidRDefault="006C5A3B" w:rsidP="006C5A3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6C5A3B" w:rsidRDefault="006C5A3B" w:rsidP="006C5A3B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a </w:t>
      </w:r>
      <w:proofErr w:type="spellStart"/>
      <w:r>
        <w:rPr>
          <w:rFonts w:ascii="Times New Roman" w:eastAsia="Times New Roman" w:hAnsi="Times New Roman"/>
          <w:bCs w:val="0"/>
          <w:i/>
          <w:color w:val="auto"/>
          <w:sz w:val="24"/>
        </w:rPr>
        <w:t>Four</w:t>
      </w:r>
      <w:proofErr w:type="spellEnd"/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 w:val="0"/>
          <w:i/>
          <w:color w:val="auto"/>
          <w:sz w:val="24"/>
        </w:rPr>
        <w:t>Partners</w:t>
      </w:r>
      <w:proofErr w:type="spellEnd"/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Kft. kér</w:t>
      </w:r>
      <w:r w:rsidR="00BE620A">
        <w:rPr>
          <w:rFonts w:ascii="Times New Roman" w:eastAsia="Times New Roman" w:hAnsi="Times New Roman"/>
          <w:bCs w:val="0"/>
          <w:i/>
          <w:color w:val="auto"/>
          <w:sz w:val="24"/>
        </w:rPr>
        <w:t>elmé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ről szóló előterjesztés „</w:t>
      </w:r>
      <w:proofErr w:type="gramStart"/>
      <w:r>
        <w:rPr>
          <w:rFonts w:ascii="Times New Roman" w:eastAsia="Times New Roman" w:hAnsi="Times New Roman"/>
          <w:bCs w:val="0"/>
          <w:i/>
          <w:color w:val="auto"/>
          <w:sz w:val="24"/>
        </w:rPr>
        <w:t>A</w:t>
      </w:r>
      <w:proofErr w:type="gramEnd"/>
      <w:r>
        <w:rPr>
          <w:rFonts w:ascii="Times New Roman" w:eastAsia="Times New Roman" w:hAnsi="Times New Roman"/>
          <w:bCs w:val="0"/>
          <w:i/>
          <w:color w:val="auto"/>
          <w:sz w:val="24"/>
        </w:rPr>
        <w:t>” változatát 1 igen és 2 nem szavazattal (a szavazásnál jelen van 4 fő, a szavazásban</w:t>
      </w:r>
      <w:r w:rsidR="00BE620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részt vett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3 fő)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="006A12B7">
        <w:rPr>
          <w:rFonts w:ascii="Times New Roman" w:eastAsia="Times New Roman" w:hAnsi="Times New Roman"/>
          <w:bCs w:val="0"/>
          <w:i/>
          <w:color w:val="auto"/>
          <w:sz w:val="24"/>
        </w:rPr>
        <w:t>nem fogadta el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.</w:t>
      </w:r>
    </w:p>
    <w:p w:rsidR="00BE620A" w:rsidRDefault="00BE620A" w:rsidP="006C5A3B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BE620A" w:rsidRPr="00532FC4" w:rsidRDefault="00BE620A" w:rsidP="00BE620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32FC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terjesztés határozati javaslatának „B” változatát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 </w:t>
      </w:r>
      <w:proofErr w:type="spell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Four</w:t>
      </w:r>
      <w:proofErr w:type="spellEnd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Partners</w:t>
      </w:r>
      <w:proofErr w:type="spellEnd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Kft.</w:t>
      </w:r>
      <w:r w:rsidRPr="003E2DE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kérelméről szóló határozati javaslat „B” változatával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, kézfelnyújtással szavazzon:</w:t>
      </w:r>
    </w:p>
    <w:p w:rsidR="00BE620A" w:rsidRDefault="00BE620A" w:rsidP="006C5A3B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BE620A" w:rsidRDefault="00BE620A" w:rsidP="00BE620A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a </w:t>
      </w:r>
      <w:proofErr w:type="spellStart"/>
      <w:r>
        <w:rPr>
          <w:rFonts w:ascii="Times New Roman" w:eastAsia="Times New Roman" w:hAnsi="Times New Roman"/>
          <w:bCs w:val="0"/>
          <w:i/>
          <w:color w:val="auto"/>
          <w:sz w:val="24"/>
        </w:rPr>
        <w:t>Four</w:t>
      </w:r>
      <w:proofErr w:type="spellEnd"/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Cs w:val="0"/>
          <w:i/>
          <w:color w:val="auto"/>
          <w:sz w:val="24"/>
        </w:rPr>
        <w:t>Partners</w:t>
      </w:r>
      <w:proofErr w:type="spellEnd"/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Kft. kérelméről szóló előterjesztés „B” változatát 2 igen és 1 nem szavazattal (a szavazásnál jelen van 4 fő, a szavazásban részt vett 3 fő)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="006A12B7">
        <w:rPr>
          <w:rFonts w:ascii="Times New Roman" w:eastAsia="Times New Roman" w:hAnsi="Times New Roman"/>
          <w:bCs w:val="0"/>
          <w:i/>
          <w:color w:val="auto"/>
          <w:sz w:val="24"/>
        </w:rPr>
        <w:t>nem fogadta el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.</w:t>
      </w:r>
    </w:p>
    <w:p w:rsidR="00BE620A" w:rsidRDefault="00BE620A" w:rsidP="00BE620A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BE620A" w:rsidRPr="00BE620A" w:rsidRDefault="00BE620A" w:rsidP="00BE620A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Mikó Zoltán polgármester megállapítja, hogy</w:t>
      </w:r>
      <w:r w:rsidR="006A12B7">
        <w:rPr>
          <w:rFonts w:ascii="Times New Roman" w:eastAsia="Times New Roman" w:hAnsi="Times New Roman"/>
          <w:bCs w:val="0"/>
          <w:color w:val="auto"/>
          <w:sz w:val="24"/>
        </w:rPr>
        <w:t xml:space="preserve"> a </w:t>
      </w:r>
      <w:proofErr w:type="spellStart"/>
      <w:r w:rsidR="006A12B7">
        <w:rPr>
          <w:rFonts w:ascii="Times New Roman" w:eastAsia="Times New Roman" w:hAnsi="Times New Roman"/>
          <w:bCs w:val="0"/>
          <w:color w:val="auto"/>
          <w:sz w:val="24"/>
        </w:rPr>
        <w:t>Four</w:t>
      </w:r>
      <w:proofErr w:type="spellEnd"/>
      <w:r w:rsidR="006A12B7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proofErr w:type="spellStart"/>
      <w:r w:rsidR="006A12B7">
        <w:rPr>
          <w:rFonts w:ascii="Times New Roman" w:eastAsia="Times New Roman" w:hAnsi="Times New Roman"/>
          <w:bCs w:val="0"/>
          <w:color w:val="auto"/>
          <w:sz w:val="24"/>
        </w:rPr>
        <w:t>Partners</w:t>
      </w:r>
      <w:proofErr w:type="spellEnd"/>
      <w:r w:rsidR="006A12B7">
        <w:rPr>
          <w:rFonts w:ascii="Times New Roman" w:eastAsia="Times New Roman" w:hAnsi="Times New Roman"/>
          <w:bCs w:val="0"/>
          <w:color w:val="auto"/>
          <w:sz w:val="24"/>
        </w:rPr>
        <w:t xml:space="preserve"> Kft. kérelméről,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többségi szavazat hiányában döntés nem született.</w:t>
      </w:r>
    </w:p>
    <w:p w:rsidR="00BE620A" w:rsidRDefault="00BE620A" w:rsidP="00BE620A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BE620A" w:rsidRPr="00BE620A" w:rsidRDefault="00BE620A" w:rsidP="00BE620A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BE620A" w:rsidRPr="00BE620A" w:rsidRDefault="00BE620A" w:rsidP="006C5A3B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BE620A">
        <w:rPr>
          <w:rFonts w:ascii="Times New Roman" w:eastAsia="Times New Roman" w:hAnsi="Times New Roman"/>
          <w:bCs w:val="0"/>
          <w:color w:val="auto"/>
          <w:sz w:val="24"/>
        </w:rPr>
        <w:t>5./</w:t>
      </w:r>
    </w:p>
    <w:p w:rsidR="00BE620A" w:rsidRDefault="00BE620A" w:rsidP="00BE620A">
      <w:pPr>
        <w:pBdr>
          <w:top w:val="single" w:sz="1" w:space="1" w:color="000000"/>
          <w:left w:val="single" w:sz="1" w:space="31" w:color="000000"/>
          <w:bottom w:val="single" w:sz="1" w:space="1" w:color="000000"/>
          <w:right w:val="single" w:sz="1" w:space="4" w:color="000000"/>
        </w:pBdr>
        <w:shd w:val="clear" w:color="FFFFFF" w:fill="C0C0C0"/>
        <w:ind w:left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Különfélék</w:t>
      </w:r>
    </w:p>
    <w:p w:rsidR="00BE620A" w:rsidRPr="00532FC4" w:rsidRDefault="00BE620A" w:rsidP="00BE620A">
      <w:pPr>
        <w:pBdr>
          <w:top w:val="single" w:sz="1" w:space="1" w:color="000000"/>
          <w:left w:val="single" w:sz="1" w:space="31" w:color="000000"/>
          <w:bottom w:val="single" w:sz="1" w:space="1" w:color="000000"/>
          <w:right w:val="single" w:sz="1" w:space="4" w:color="000000"/>
        </w:pBdr>
        <w:shd w:val="clear" w:color="FFFFFF" w:fill="C0C0C0"/>
        <w:ind w:left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 xml:space="preserve">Előadó: </w:t>
      </w:r>
      <w:r w:rsidRPr="00532FC4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E941EC" w:rsidRDefault="00E941EC" w:rsidP="003F0A62">
      <w:pPr>
        <w:jc w:val="both"/>
        <w:rPr>
          <w:rFonts w:ascii="Times New Roman" w:hAnsi="Times New Roman"/>
          <w:b w:val="0"/>
          <w:sz w:val="24"/>
        </w:rPr>
      </w:pPr>
    </w:p>
    <w:p w:rsidR="00BE620A" w:rsidRDefault="00BE620A" w:rsidP="003F0A62">
      <w:pPr>
        <w:jc w:val="both"/>
        <w:rPr>
          <w:rFonts w:ascii="Times New Roman" w:hAnsi="Times New Roman"/>
          <w:b w:val="0"/>
          <w:sz w:val="24"/>
        </w:rPr>
      </w:pPr>
      <w:r w:rsidRPr="00BE620A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A különfélékben elmondja, hogy a szokásokhoz híven az idén megtartásra kerül az idősek napja. Pontos időpontja még nincs, de előre láthatólag 2-3</w:t>
      </w:r>
      <w:r w:rsidR="00F03D68">
        <w:rPr>
          <w:rFonts w:ascii="Times New Roman" w:hAnsi="Times New Roman"/>
          <w:b w:val="0"/>
          <w:sz w:val="24"/>
        </w:rPr>
        <w:t xml:space="preserve"> hét</w:t>
      </w:r>
      <w:r>
        <w:rPr>
          <w:rFonts w:ascii="Times New Roman" w:hAnsi="Times New Roman"/>
          <w:b w:val="0"/>
          <w:sz w:val="24"/>
        </w:rPr>
        <w:t xml:space="preserve"> múlva tartanák.</w:t>
      </w:r>
    </w:p>
    <w:p w:rsidR="00BE620A" w:rsidRDefault="00BE620A" w:rsidP="003F0A62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Jelenleg a fólia sátrak bontása történik, amelyek fel lesznek újítva a legutóbb épített új modern sátor mintájára.</w:t>
      </w:r>
      <w:r w:rsidR="003E2F63">
        <w:rPr>
          <w:rFonts w:ascii="Times New Roman" w:hAnsi="Times New Roman"/>
          <w:b w:val="0"/>
          <w:sz w:val="24"/>
        </w:rPr>
        <w:t xml:space="preserve"> Kialakításra kerül továbbá egy kisebb csak chili nevelő sátor</w:t>
      </w:r>
      <w:r w:rsidR="006A6FE8">
        <w:rPr>
          <w:rFonts w:ascii="Times New Roman" w:hAnsi="Times New Roman"/>
          <w:b w:val="0"/>
          <w:sz w:val="24"/>
        </w:rPr>
        <w:t>.</w:t>
      </w:r>
    </w:p>
    <w:p w:rsidR="00BE620A" w:rsidRDefault="00BE620A" w:rsidP="003F0A62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 virágnevelés mellett a chili szósz előállítása lett a fő profil</w:t>
      </w:r>
      <w:r w:rsidR="00E77AB4">
        <w:rPr>
          <w:rFonts w:ascii="Times New Roman" w:hAnsi="Times New Roman"/>
          <w:b w:val="0"/>
          <w:sz w:val="24"/>
        </w:rPr>
        <w:t xml:space="preserve">, amely után igen nagy az érdeklődés. </w:t>
      </w:r>
    </w:p>
    <w:p w:rsidR="00A51247" w:rsidRDefault="00A51247" w:rsidP="003F0A62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Megkérdezi a képviselőket van e hozzászólásuk a különfélékhez?</w:t>
      </w:r>
    </w:p>
    <w:p w:rsidR="00A51247" w:rsidRDefault="00A51247" w:rsidP="003F0A62">
      <w:pPr>
        <w:jc w:val="both"/>
        <w:rPr>
          <w:rFonts w:ascii="Times New Roman" w:hAnsi="Times New Roman"/>
          <w:b w:val="0"/>
          <w:sz w:val="24"/>
        </w:rPr>
      </w:pPr>
    </w:p>
    <w:p w:rsidR="00A51247" w:rsidRDefault="00A51247" w:rsidP="003F0A62">
      <w:pPr>
        <w:jc w:val="both"/>
        <w:rPr>
          <w:rFonts w:ascii="Times New Roman" w:hAnsi="Times New Roman"/>
          <w:b w:val="0"/>
          <w:sz w:val="24"/>
        </w:rPr>
      </w:pPr>
      <w:r w:rsidRPr="00A51247">
        <w:rPr>
          <w:rFonts w:ascii="Times New Roman" w:hAnsi="Times New Roman"/>
          <w:sz w:val="24"/>
          <w:u w:val="single"/>
        </w:rPr>
        <w:t>Dobos Lászlóné alpolgármester:</w:t>
      </w:r>
      <w:r>
        <w:rPr>
          <w:rFonts w:ascii="Times New Roman" w:hAnsi="Times New Roman"/>
          <w:b w:val="0"/>
          <w:sz w:val="24"/>
        </w:rPr>
        <w:t xml:space="preserve"> </w:t>
      </w:r>
      <w:r w:rsidR="006A6FE8">
        <w:rPr>
          <w:rFonts w:ascii="Times New Roman" w:hAnsi="Times New Roman"/>
          <w:b w:val="0"/>
          <w:sz w:val="24"/>
        </w:rPr>
        <w:t>Emlékezteti a testületet, hogy ebben az évben Tiszagyulaháza a soros a mikulás csomagok készítésében. Tavaly évben 700.- Ft volt a csomagok értéke. Szerinte maradhat ebben az évben is ennyi az értéke.</w:t>
      </w:r>
    </w:p>
    <w:p w:rsidR="006A6FE8" w:rsidRDefault="006A6FE8" w:rsidP="003F0A62">
      <w:pPr>
        <w:jc w:val="both"/>
        <w:rPr>
          <w:rFonts w:ascii="Times New Roman" w:hAnsi="Times New Roman"/>
          <w:b w:val="0"/>
          <w:sz w:val="24"/>
        </w:rPr>
      </w:pPr>
    </w:p>
    <w:p w:rsidR="006A6FE8" w:rsidRDefault="006A6FE8" w:rsidP="003F0A62">
      <w:pPr>
        <w:jc w:val="both"/>
        <w:rPr>
          <w:rFonts w:ascii="Times New Roman" w:hAnsi="Times New Roman"/>
          <w:b w:val="0"/>
          <w:sz w:val="24"/>
        </w:rPr>
      </w:pPr>
      <w:r w:rsidRPr="006A6FE8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Javasolja, hogy maradjon a 700.-Ft-os ár.</w:t>
      </w:r>
    </w:p>
    <w:p w:rsidR="006A12B7" w:rsidRDefault="006A12B7" w:rsidP="003F0A62">
      <w:pPr>
        <w:jc w:val="both"/>
        <w:rPr>
          <w:rFonts w:ascii="Times New Roman" w:hAnsi="Times New Roman"/>
          <w:b w:val="0"/>
          <w:sz w:val="24"/>
        </w:rPr>
      </w:pPr>
    </w:p>
    <w:p w:rsidR="006A6FE8" w:rsidRDefault="006A6FE8" w:rsidP="003F0A62">
      <w:pPr>
        <w:jc w:val="both"/>
        <w:rPr>
          <w:rFonts w:ascii="Times New Roman" w:hAnsi="Times New Roman"/>
          <w:b w:val="0"/>
          <w:sz w:val="24"/>
        </w:rPr>
      </w:pPr>
      <w:r w:rsidRPr="006A6FE8">
        <w:rPr>
          <w:rFonts w:ascii="Times New Roman" w:hAnsi="Times New Roman"/>
          <w:sz w:val="24"/>
          <w:u w:val="single"/>
        </w:rPr>
        <w:t>Dobos Lászlóné alpolgármester:</w:t>
      </w:r>
      <w:r>
        <w:rPr>
          <w:rFonts w:ascii="Times New Roman" w:hAnsi="Times New Roman"/>
          <w:b w:val="0"/>
          <w:sz w:val="24"/>
        </w:rPr>
        <w:t xml:space="preserve"> Megkérdezi, hogy az Adventi ünnepségekkel kapcsolatban milyen tervek vannak?</w:t>
      </w:r>
    </w:p>
    <w:p w:rsidR="006A6FE8" w:rsidRDefault="006A6FE8" w:rsidP="003F0A62">
      <w:pPr>
        <w:jc w:val="both"/>
        <w:rPr>
          <w:rFonts w:ascii="Times New Roman" w:hAnsi="Times New Roman"/>
          <w:b w:val="0"/>
          <w:sz w:val="24"/>
        </w:rPr>
      </w:pPr>
    </w:p>
    <w:p w:rsidR="006A6FE8" w:rsidRDefault="006A6FE8" w:rsidP="003F0A62">
      <w:pPr>
        <w:jc w:val="both"/>
        <w:rPr>
          <w:rFonts w:ascii="Times New Roman" w:hAnsi="Times New Roman"/>
          <w:b w:val="0"/>
          <w:sz w:val="24"/>
        </w:rPr>
      </w:pPr>
      <w:r w:rsidRPr="006A6FE8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Válaszul elmondja, hogy körvonalazódni látszik az a variáció, hogy a harmadik gyertyagyújtáson lesz egy nagyobb ünnepség, ahol műsorok lennének és az önkormányzat partnerei ezen a vasárnapon egyszerre jönnének árusítani. Egyelőre ez az elképzelés.</w:t>
      </w:r>
    </w:p>
    <w:p w:rsidR="00E50DE0" w:rsidRDefault="00E50DE0" w:rsidP="003F0A62">
      <w:pPr>
        <w:jc w:val="both"/>
        <w:rPr>
          <w:rFonts w:ascii="Times New Roman" w:hAnsi="Times New Roman"/>
          <w:b w:val="0"/>
          <w:sz w:val="24"/>
        </w:rPr>
      </w:pPr>
    </w:p>
    <w:p w:rsidR="00E50DE0" w:rsidRDefault="00E50DE0" w:rsidP="003F0A62">
      <w:pPr>
        <w:jc w:val="both"/>
        <w:rPr>
          <w:rFonts w:ascii="Times New Roman" w:hAnsi="Times New Roman"/>
          <w:b w:val="0"/>
          <w:sz w:val="24"/>
        </w:rPr>
      </w:pPr>
    </w:p>
    <w:p w:rsidR="00E50DE0" w:rsidRPr="007902AA" w:rsidRDefault="00E50DE0" w:rsidP="00E50DE0">
      <w:pPr>
        <w:jc w:val="both"/>
        <w:rPr>
          <w:rFonts w:ascii="Times New Roman" w:hAnsi="Times New Roman"/>
          <w:b w:val="0"/>
          <w:sz w:val="24"/>
        </w:rPr>
      </w:pPr>
      <w:r w:rsidRPr="007902AA">
        <w:rPr>
          <w:rFonts w:ascii="Times New Roman" w:hAnsi="Times New Roman"/>
          <w:b w:val="0"/>
          <w:sz w:val="24"/>
        </w:rPr>
        <w:t xml:space="preserve">Mivel az ülésen egyéb kérdés, hozzászólás nem hangzott el, Mikó Zoltán polgármester az ülést </w:t>
      </w:r>
      <w:r>
        <w:rPr>
          <w:rFonts w:ascii="Times New Roman" w:hAnsi="Times New Roman"/>
          <w:b w:val="0"/>
          <w:sz w:val="24"/>
        </w:rPr>
        <w:t>9</w:t>
      </w:r>
      <w:r>
        <w:rPr>
          <w:rFonts w:ascii="Times New Roman" w:hAnsi="Times New Roman"/>
          <w:b w:val="0"/>
          <w:sz w:val="24"/>
          <w:u w:val="single"/>
          <w:vertAlign w:val="superscript"/>
        </w:rPr>
        <w:t>25</w:t>
      </w:r>
      <w:r>
        <w:rPr>
          <w:rFonts w:ascii="Times New Roman" w:hAnsi="Times New Roman"/>
          <w:b w:val="0"/>
          <w:sz w:val="24"/>
        </w:rPr>
        <w:t xml:space="preserve"> órakor </w:t>
      </w:r>
      <w:r w:rsidRPr="007902AA">
        <w:rPr>
          <w:rFonts w:ascii="Times New Roman" w:hAnsi="Times New Roman"/>
          <w:b w:val="0"/>
          <w:sz w:val="24"/>
        </w:rPr>
        <w:t>bezárta.</w:t>
      </w:r>
    </w:p>
    <w:p w:rsidR="00E50DE0" w:rsidRPr="007902AA" w:rsidRDefault="00E50DE0" w:rsidP="00E50DE0">
      <w:pPr>
        <w:jc w:val="both"/>
        <w:rPr>
          <w:rFonts w:ascii="Times New Roman" w:hAnsi="Times New Roman"/>
          <w:b w:val="0"/>
          <w:sz w:val="24"/>
        </w:rPr>
      </w:pPr>
    </w:p>
    <w:p w:rsidR="00E50DE0" w:rsidRDefault="00E50DE0" w:rsidP="00E50DE0">
      <w:pPr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E50DE0" w:rsidRPr="007902AA" w:rsidRDefault="00E50DE0" w:rsidP="00E50DE0">
      <w:pPr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E50DE0" w:rsidRPr="007902AA" w:rsidRDefault="00E50DE0" w:rsidP="00E50DE0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E50DE0" w:rsidRPr="007902AA" w:rsidRDefault="00E50DE0" w:rsidP="00E50DE0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K. </w:t>
      </w:r>
      <w:proofErr w:type="gramStart"/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m</w:t>
      </w:r>
      <w:proofErr w:type="gramEnd"/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. </w:t>
      </w:r>
      <w:proofErr w:type="gramStart"/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f</w:t>
      </w:r>
      <w:proofErr w:type="gramEnd"/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.</w:t>
      </w:r>
    </w:p>
    <w:p w:rsidR="00E50DE0" w:rsidRDefault="00E50DE0" w:rsidP="00E50DE0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E50DE0" w:rsidRDefault="00E50DE0" w:rsidP="00E50DE0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E50DE0" w:rsidRDefault="00E50DE0" w:rsidP="00E50DE0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E50DE0" w:rsidRPr="007902AA" w:rsidRDefault="00E50DE0" w:rsidP="00E50DE0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E50DE0" w:rsidRPr="007902AA" w:rsidRDefault="00E50DE0" w:rsidP="00E50DE0">
      <w:pPr>
        <w:tabs>
          <w:tab w:val="center" w:pos="567"/>
          <w:tab w:val="center" w:pos="7088"/>
        </w:tabs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Mikó Zoltán</w:t>
      </w: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ab/>
        <w:t>Dr. Kiss Imre</w:t>
      </w:r>
    </w:p>
    <w:p w:rsidR="00E50DE0" w:rsidRPr="007902AA" w:rsidRDefault="00E50DE0" w:rsidP="00E50DE0">
      <w:pPr>
        <w:tabs>
          <w:tab w:val="center" w:pos="567"/>
          <w:tab w:val="center" w:pos="7088"/>
        </w:tabs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         </w:t>
      </w: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</w:t>
      </w:r>
      <w:proofErr w:type="gramStart"/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polgármester</w:t>
      </w:r>
      <w:proofErr w:type="gramEnd"/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                                                                                         jegyző</w:t>
      </w:r>
    </w:p>
    <w:p w:rsidR="00E50DE0" w:rsidRPr="007902AA" w:rsidRDefault="00E50DE0" w:rsidP="00E50DE0">
      <w:pPr>
        <w:jc w:val="both"/>
        <w:rPr>
          <w:rFonts w:ascii="Times New Roman" w:hAnsi="Times New Roman"/>
          <w:b w:val="0"/>
          <w:sz w:val="24"/>
        </w:rPr>
      </w:pPr>
    </w:p>
    <w:p w:rsidR="00E50DE0" w:rsidRPr="006A6FE8" w:rsidRDefault="00E50DE0" w:rsidP="003F0A62">
      <w:pPr>
        <w:jc w:val="both"/>
        <w:rPr>
          <w:rFonts w:ascii="Times New Roman" w:hAnsi="Times New Roman"/>
          <w:b w:val="0"/>
          <w:sz w:val="24"/>
        </w:rPr>
      </w:pPr>
    </w:p>
    <w:sectPr w:rsidR="00E50DE0" w:rsidRPr="006A6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83C"/>
    <w:multiLevelType w:val="multilevel"/>
    <w:tmpl w:val="D92A9C3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CD6ABE"/>
    <w:multiLevelType w:val="multilevel"/>
    <w:tmpl w:val="85CA07C0"/>
    <w:lvl w:ilvl="0">
      <w:start w:val="1"/>
      <w:numFmt w:val="decimal"/>
      <w:lvlText w:val="(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41E7"/>
    <w:multiLevelType w:val="multilevel"/>
    <w:tmpl w:val="D6A28EFE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04D8"/>
    <w:multiLevelType w:val="multilevel"/>
    <w:tmpl w:val="29341B6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92949"/>
    <w:multiLevelType w:val="hybridMultilevel"/>
    <w:tmpl w:val="CF6C20C6"/>
    <w:lvl w:ilvl="0" w:tplc="269A34CE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36E57"/>
    <w:multiLevelType w:val="hybridMultilevel"/>
    <w:tmpl w:val="AC20C2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151A7"/>
    <w:multiLevelType w:val="multilevel"/>
    <w:tmpl w:val="808A8D94"/>
    <w:lvl w:ilvl="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F4E44"/>
    <w:multiLevelType w:val="hybridMultilevel"/>
    <w:tmpl w:val="AD4603B0"/>
    <w:lvl w:ilvl="0" w:tplc="040E000F">
      <w:start w:val="1"/>
      <w:numFmt w:val="decimal"/>
      <w:lvlText w:val="%1."/>
      <w:lvlJc w:val="left"/>
      <w:pPr>
        <w:ind w:left="1452" w:hanging="360"/>
      </w:pPr>
    </w:lvl>
    <w:lvl w:ilvl="1" w:tplc="040E0019" w:tentative="1">
      <w:start w:val="1"/>
      <w:numFmt w:val="lowerLetter"/>
      <w:lvlText w:val="%2."/>
      <w:lvlJc w:val="left"/>
      <w:pPr>
        <w:ind w:left="2172" w:hanging="360"/>
      </w:pPr>
    </w:lvl>
    <w:lvl w:ilvl="2" w:tplc="040E001B" w:tentative="1">
      <w:start w:val="1"/>
      <w:numFmt w:val="lowerRoman"/>
      <w:lvlText w:val="%3."/>
      <w:lvlJc w:val="right"/>
      <w:pPr>
        <w:ind w:left="2892" w:hanging="180"/>
      </w:pPr>
    </w:lvl>
    <w:lvl w:ilvl="3" w:tplc="040E000F" w:tentative="1">
      <w:start w:val="1"/>
      <w:numFmt w:val="decimal"/>
      <w:lvlText w:val="%4."/>
      <w:lvlJc w:val="left"/>
      <w:pPr>
        <w:ind w:left="3612" w:hanging="360"/>
      </w:pPr>
    </w:lvl>
    <w:lvl w:ilvl="4" w:tplc="040E0019" w:tentative="1">
      <w:start w:val="1"/>
      <w:numFmt w:val="lowerLetter"/>
      <w:lvlText w:val="%5."/>
      <w:lvlJc w:val="left"/>
      <w:pPr>
        <w:ind w:left="4332" w:hanging="360"/>
      </w:pPr>
    </w:lvl>
    <w:lvl w:ilvl="5" w:tplc="040E001B" w:tentative="1">
      <w:start w:val="1"/>
      <w:numFmt w:val="lowerRoman"/>
      <w:lvlText w:val="%6."/>
      <w:lvlJc w:val="right"/>
      <w:pPr>
        <w:ind w:left="5052" w:hanging="180"/>
      </w:pPr>
    </w:lvl>
    <w:lvl w:ilvl="6" w:tplc="040E000F" w:tentative="1">
      <w:start w:val="1"/>
      <w:numFmt w:val="decimal"/>
      <w:lvlText w:val="%7."/>
      <w:lvlJc w:val="left"/>
      <w:pPr>
        <w:ind w:left="5772" w:hanging="360"/>
      </w:pPr>
    </w:lvl>
    <w:lvl w:ilvl="7" w:tplc="040E0019" w:tentative="1">
      <w:start w:val="1"/>
      <w:numFmt w:val="lowerLetter"/>
      <w:lvlText w:val="%8."/>
      <w:lvlJc w:val="left"/>
      <w:pPr>
        <w:ind w:left="6492" w:hanging="360"/>
      </w:pPr>
    </w:lvl>
    <w:lvl w:ilvl="8" w:tplc="040E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8">
    <w:nsid w:val="35960CC9"/>
    <w:multiLevelType w:val="hybridMultilevel"/>
    <w:tmpl w:val="3E0492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6414D"/>
    <w:multiLevelType w:val="hybridMultilevel"/>
    <w:tmpl w:val="AEB008AC"/>
    <w:lvl w:ilvl="0" w:tplc="7BB8A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67E54"/>
    <w:multiLevelType w:val="multilevel"/>
    <w:tmpl w:val="5B1A5C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DC589F"/>
    <w:multiLevelType w:val="multilevel"/>
    <w:tmpl w:val="2E3866F0"/>
    <w:lvl w:ilvl="0">
      <w:start w:val="2"/>
      <w:numFmt w:val="decimal"/>
      <w:lvlText w:val="(%1)"/>
      <w:lvlJc w:val="left"/>
      <w:pPr>
        <w:ind w:left="219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B62FE"/>
    <w:multiLevelType w:val="multilevel"/>
    <w:tmpl w:val="F234643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86992"/>
    <w:multiLevelType w:val="multilevel"/>
    <w:tmpl w:val="9FC6DF3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3089A"/>
    <w:multiLevelType w:val="multilevel"/>
    <w:tmpl w:val="70A275A8"/>
    <w:lvl w:ilvl="0">
      <w:start w:val="1"/>
      <w:numFmt w:val="lowerLetter"/>
      <w:lvlText w:val="%1)"/>
      <w:lvlJc w:val="left"/>
      <w:pPr>
        <w:ind w:left="1209" w:hanging="360"/>
      </w:pPr>
    </w:lvl>
    <w:lvl w:ilvl="1">
      <w:start w:val="1"/>
      <w:numFmt w:val="lowerLetter"/>
      <w:lvlText w:val="%2."/>
      <w:lvlJc w:val="left"/>
      <w:pPr>
        <w:ind w:left="1929" w:hanging="360"/>
      </w:pPr>
    </w:lvl>
    <w:lvl w:ilvl="2">
      <w:start w:val="1"/>
      <w:numFmt w:val="lowerRoman"/>
      <w:lvlText w:val="%3."/>
      <w:lvlJc w:val="right"/>
      <w:pPr>
        <w:ind w:left="2649" w:hanging="180"/>
      </w:pPr>
    </w:lvl>
    <w:lvl w:ilvl="3">
      <w:start w:val="1"/>
      <w:numFmt w:val="decimal"/>
      <w:lvlText w:val="%4."/>
      <w:lvlJc w:val="left"/>
      <w:pPr>
        <w:ind w:left="3369" w:hanging="360"/>
      </w:pPr>
    </w:lvl>
    <w:lvl w:ilvl="4">
      <w:start w:val="1"/>
      <w:numFmt w:val="lowerLetter"/>
      <w:lvlText w:val="%5."/>
      <w:lvlJc w:val="left"/>
      <w:pPr>
        <w:ind w:left="4089" w:hanging="360"/>
      </w:pPr>
    </w:lvl>
    <w:lvl w:ilvl="5">
      <w:start w:val="1"/>
      <w:numFmt w:val="lowerRoman"/>
      <w:lvlText w:val="%6."/>
      <w:lvlJc w:val="right"/>
      <w:pPr>
        <w:ind w:left="4809" w:hanging="180"/>
      </w:pPr>
    </w:lvl>
    <w:lvl w:ilvl="6">
      <w:start w:val="1"/>
      <w:numFmt w:val="decimal"/>
      <w:lvlText w:val="%7."/>
      <w:lvlJc w:val="left"/>
      <w:pPr>
        <w:ind w:left="5529" w:hanging="360"/>
      </w:pPr>
    </w:lvl>
    <w:lvl w:ilvl="7">
      <w:start w:val="1"/>
      <w:numFmt w:val="lowerLetter"/>
      <w:lvlText w:val="%8."/>
      <w:lvlJc w:val="left"/>
      <w:pPr>
        <w:ind w:left="6249" w:hanging="360"/>
      </w:pPr>
    </w:lvl>
    <w:lvl w:ilvl="8">
      <w:start w:val="1"/>
      <w:numFmt w:val="lowerRoman"/>
      <w:lvlText w:val="%9."/>
      <w:lvlJc w:val="right"/>
      <w:pPr>
        <w:ind w:left="6969" w:hanging="180"/>
      </w:pPr>
    </w:lvl>
  </w:abstractNum>
  <w:abstractNum w:abstractNumId="15">
    <w:nsid w:val="73CA66C1"/>
    <w:multiLevelType w:val="multilevel"/>
    <w:tmpl w:val="B296D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9231D"/>
    <w:multiLevelType w:val="hybridMultilevel"/>
    <w:tmpl w:val="B576FCDA"/>
    <w:lvl w:ilvl="0" w:tplc="ABCEA00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5"/>
  </w:num>
  <w:num w:numId="5">
    <w:abstractNumId w:val="1"/>
  </w:num>
  <w:num w:numId="6">
    <w:abstractNumId w:val="6"/>
  </w:num>
  <w:num w:numId="7">
    <w:abstractNumId w:val="13"/>
  </w:num>
  <w:num w:numId="8">
    <w:abstractNumId w:val="14"/>
  </w:num>
  <w:num w:numId="9">
    <w:abstractNumId w:val="3"/>
  </w:num>
  <w:num w:numId="10">
    <w:abstractNumId w:val="2"/>
  </w:num>
  <w:num w:numId="11">
    <w:abstractNumId w:val="11"/>
  </w:num>
  <w:num w:numId="12">
    <w:abstractNumId w:val="12"/>
  </w:num>
  <w:num w:numId="13">
    <w:abstractNumId w:val="0"/>
  </w:num>
  <w:num w:numId="14">
    <w:abstractNumId w:val="4"/>
  </w:num>
  <w:num w:numId="15">
    <w:abstractNumId w:val="1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8F"/>
    <w:rsid w:val="00002B0D"/>
    <w:rsid w:val="00175675"/>
    <w:rsid w:val="001E2C65"/>
    <w:rsid w:val="00215F8A"/>
    <w:rsid w:val="00221EBF"/>
    <w:rsid w:val="0024094E"/>
    <w:rsid w:val="0024119C"/>
    <w:rsid w:val="00243C32"/>
    <w:rsid w:val="002669FC"/>
    <w:rsid w:val="002A1D7A"/>
    <w:rsid w:val="00327908"/>
    <w:rsid w:val="0033122F"/>
    <w:rsid w:val="003A17E5"/>
    <w:rsid w:val="003E1E60"/>
    <w:rsid w:val="003E2DED"/>
    <w:rsid w:val="003E2F63"/>
    <w:rsid w:val="003F0A62"/>
    <w:rsid w:val="00447121"/>
    <w:rsid w:val="004B6191"/>
    <w:rsid w:val="00553E2F"/>
    <w:rsid w:val="00580905"/>
    <w:rsid w:val="006A12B7"/>
    <w:rsid w:val="006A2015"/>
    <w:rsid w:val="006A6FE8"/>
    <w:rsid w:val="006C5A3B"/>
    <w:rsid w:val="006D0275"/>
    <w:rsid w:val="006E059E"/>
    <w:rsid w:val="00740CB9"/>
    <w:rsid w:val="007422F4"/>
    <w:rsid w:val="007A164A"/>
    <w:rsid w:val="00896027"/>
    <w:rsid w:val="008B533F"/>
    <w:rsid w:val="00943B5F"/>
    <w:rsid w:val="00A13C34"/>
    <w:rsid w:val="00A1488F"/>
    <w:rsid w:val="00A51247"/>
    <w:rsid w:val="00AA0675"/>
    <w:rsid w:val="00AC248C"/>
    <w:rsid w:val="00AF38C0"/>
    <w:rsid w:val="00AF4B58"/>
    <w:rsid w:val="00B75354"/>
    <w:rsid w:val="00BA5A78"/>
    <w:rsid w:val="00BE620A"/>
    <w:rsid w:val="00CA2950"/>
    <w:rsid w:val="00CD44E5"/>
    <w:rsid w:val="00D050A4"/>
    <w:rsid w:val="00D644A6"/>
    <w:rsid w:val="00DA72B3"/>
    <w:rsid w:val="00DC0639"/>
    <w:rsid w:val="00DE0E21"/>
    <w:rsid w:val="00DE4FD6"/>
    <w:rsid w:val="00DF478E"/>
    <w:rsid w:val="00E47C78"/>
    <w:rsid w:val="00E50DE0"/>
    <w:rsid w:val="00E77AB4"/>
    <w:rsid w:val="00E941EC"/>
    <w:rsid w:val="00EA3D16"/>
    <w:rsid w:val="00F03D68"/>
    <w:rsid w:val="00FB46A3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2DED"/>
    <w:rPr>
      <w:rFonts w:ascii="Garamond" w:hAnsi="Garamond"/>
      <w:b/>
      <w:bCs/>
      <w:color w:val="000000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E059E"/>
    <w:pPr>
      <w:jc w:val="center"/>
    </w:pPr>
    <w:rPr>
      <w:rFonts w:ascii="Times New Roman" w:eastAsia="Times New Roman" w:hAnsi="Times New Roman"/>
      <w:b w:val="0"/>
      <w:bCs w:val="0"/>
      <w:sz w:val="32"/>
    </w:rPr>
  </w:style>
  <w:style w:type="character" w:customStyle="1" w:styleId="CmChar">
    <w:name w:val="Cím Char"/>
    <w:basedOn w:val="Bekezdsalapbettpusa"/>
    <w:link w:val="Cm"/>
    <w:rsid w:val="006E059E"/>
    <w:rPr>
      <w:rFonts w:ascii="Times New Roman" w:eastAsia="Times New Roman" w:hAnsi="Times New Roman"/>
      <w:color w:val="000000"/>
      <w:sz w:val="32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059E"/>
    <w:pPr>
      <w:ind w:left="720"/>
      <w:contextualSpacing/>
    </w:pPr>
    <w:rPr>
      <w:rFonts w:eastAsia="Times New Roman"/>
    </w:rPr>
  </w:style>
  <w:style w:type="character" w:customStyle="1" w:styleId="Cmsor1">
    <w:name w:val="Címsor #1_"/>
    <w:basedOn w:val="Bekezdsalapbettpusa"/>
    <w:link w:val="Cmsor10"/>
    <w:rsid w:val="0024119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Cmsor1105ptDltTrkz4pt">
    <w:name w:val="Címsor #1 + 10;5 pt;Dőlt;Térköz 4 pt"/>
    <w:basedOn w:val="Cmsor1"/>
    <w:rsid w:val="0024119C"/>
    <w:rPr>
      <w:rFonts w:ascii="Times New Roman" w:eastAsia="Times New Roman" w:hAnsi="Times New Roman"/>
      <w:b/>
      <w:bCs/>
      <w:i/>
      <w:iCs/>
      <w:color w:val="000000"/>
      <w:spacing w:val="90"/>
      <w:w w:val="100"/>
      <w:position w:val="0"/>
      <w:sz w:val="21"/>
      <w:szCs w:val="21"/>
      <w:u w:val="single"/>
      <w:shd w:val="clear" w:color="auto" w:fill="FFFFFF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sid w:val="0024119C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Szvegtrzs">
    <w:name w:val="Szövegtörzs_"/>
    <w:basedOn w:val="Bekezdsalapbettpusa"/>
    <w:link w:val="Szvegtrzs1"/>
    <w:rsid w:val="0024119C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SzvegtrzsDlt">
    <w:name w:val="Szövegtörzs + Dőlt"/>
    <w:basedOn w:val="Szvegtrzs"/>
    <w:rsid w:val="0024119C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sid w:val="0024119C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Szvegtrzs3Flkvr">
    <w:name w:val="Szövegtörzs (3) + Félkövér"/>
    <w:basedOn w:val="Szvegtrzs3"/>
    <w:rsid w:val="0024119C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hu-HU" w:eastAsia="hu-HU" w:bidi="hu-HU"/>
    </w:rPr>
  </w:style>
  <w:style w:type="paragraph" w:customStyle="1" w:styleId="Cmsor10">
    <w:name w:val="Címsor #1"/>
    <w:basedOn w:val="Norml"/>
    <w:link w:val="Cmsor1"/>
    <w:rsid w:val="0024119C"/>
    <w:pPr>
      <w:widowControl w:val="0"/>
      <w:shd w:val="clear" w:color="auto" w:fill="FFFFFF"/>
      <w:spacing w:line="499" w:lineRule="exact"/>
      <w:jc w:val="both"/>
      <w:outlineLvl w:val="0"/>
    </w:pPr>
    <w:rPr>
      <w:rFonts w:ascii="Times New Roman" w:eastAsia="Times New Roman" w:hAnsi="Times New Roman"/>
      <w:color w:val="auto"/>
      <w:sz w:val="20"/>
      <w:szCs w:val="20"/>
      <w:lang w:eastAsia="en-US"/>
    </w:rPr>
  </w:style>
  <w:style w:type="paragraph" w:customStyle="1" w:styleId="Szvegtrzs20">
    <w:name w:val="Szövegtörzs (2)"/>
    <w:basedOn w:val="Norml"/>
    <w:link w:val="Szvegtrzs2"/>
    <w:rsid w:val="0024119C"/>
    <w:pPr>
      <w:widowControl w:val="0"/>
      <w:shd w:val="clear" w:color="auto" w:fill="FFFFFF"/>
      <w:spacing w:after="240" w:line="250" w:lineRule="exact"/>
      <w:jc w:val="center"/>
    </w:pPr>
    <w:rPr>
      <w:rFonts w:ascii="Times New Roman" w:eastAsia="Times New Roman" w:hAnsi="Times New Roman"/>
      <w:i/>
      <w:iCs/>
      <w:color w:val="auto"/>
      <w:sz w:val="21"/>
      <w:szCs w:val="21"/>
      <w:lang w:eastAsia="en-US"/>
    </w:rPr>
  </w:style>
  <w:style w:type="paragraph" w:customStyle="1" w:styleId="Szvegtrzs1">
    <w:name w:val="Szövegtörzs1"/>
    <w:basedOn w:val="Norml"/>
    <w:link w:val="Szvegtrzs"/>
    <w:rsid w:val="0024119C"/>
    <w:pPr>
      <w:widowControl w:val="0"/>
      <w:shd w:val="clear" w:color="auto" w:fill="FFFFFF"/>
      <w:spacing w:line="250" w:lineRule="exact"/>
    </w:pPr>
    <w:rPr>
      <w:rFonts w:ascii="Times New Roman" w:eastAsia="Times New Roman" w:hAnsi="Times New Roman"/>
      <w:color w:val="auto"/>
      <w:sz w:val="21"/>
      <w:szCs w:val="21"/>
      <w:lang w:eastAsia="en-US"/>
    </w:rPr>
  </w:style>
  <w:style w:type="paragraph" w:customStyle="1" w:styleId="Szvegtrzs30">
    <w:name w:val="Szövegtörzs (3)"/>
    <w:basedOn w:val="Norml"/>
    <w:link w:val="Szvegtrzs3"/>
    <w:rsid w:val="0024119C"/>
    <w:pPr>
      <w:widowControl w:val="0"/>
      <w:shd w:val="clear" w:color="auto" w:fill="FFFFFF"/>
      <w:spacing w:before="240" w:line="250" w:lineRule="exact"/>
    </w:pPr>
    <w:rPr>
      <w:rFonts w:ascii="Times New Roman" w:eastAsia="Times New Roman" w:hAnsi="Times New Roman"/>
      <w:b w:val="0"/>
      <w:bCs w:val="0"/>
      <w:i/>
      <w:iCs/>
      <w:color w:val="auto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2DED"/>
    <w:rPr>
      <w:rFonts w:ascii="Garamond" w:hAnsi="Garamond"/>
      <w:b/>
      <w:bCs/>
      <w:color w:val="000000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E059E"/>
    <w:pPr>
      <w:jc w:val="center"/>
    </w:pPr>
    <w:rPr>
      <w:rFonts w:ascii="Times New Roman" w:eastAsia="Times New Roman" w:hAnsi="Times New Roman"/>
      <w:b w:val="0"/>
      <w:bCs w:val="0"/>
      <w:sz w:val="32"/>
    </w:rPr>
  </w:style>
  <w:style w:type="character" w:customStyle="1" w:styleId="CmChar">
    <w:name w:val="Cím Char"/>
    <w:basedOn w:val="Bekezdsalapbettpusa"/>
    <w:link w:val="Cm"/>
    <w:rsid w:val="006E059E"/>
    <w:rPr>
      <w:rFonts w:ascii="Times New Roman" w:eastAsia="Times New Roman" w:hAnsi="Times New Roman"/>
      <w:color w:val="000000"/>
      <w:sz w:val="32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059E"/>
    <w:pPr>
      <w:ind w:left="720"/>
      <w:contextualSpacing/>
    </w:pPr>
    <w:rPr>
      <w:rFonts w:eastAsia="Times New Roman"/>
    </w:rPr>
  </w:style>
  <w:style w:type="character" w:customStyle="1" w:styleId="Cmsor1">
    <w:name w:val="Címsor #1_"/>
    <w:basedOn w:val="Bekezdsalapbettpusa"/>
    <w:link w:val="Cmsor10"/>
    <w:rsid w:val="0024119C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Cmsor1105ptDltTrkz4pt">
    <w:name w:val="Címsor #1 + 10;5 pt;Dőlt;Térköz 4 pt"/>
    <w:basedOn w:val="Cmsor1"/>
    <w:rsid w:val="0024119C"/>
    <w:rPr>
      <w:rFonts w:ascii="Times New Roman" w:eastAsia="Times New Roman" w:hAnsi="Times New Roman"/>
      <w:b/>
      <w:bCs/>
      <w:i/>
      <w:iCs/>
      <w:color w:val="000000"/>
      <w:spacing w:val="90"/>
      <w:w w:val="100"/>
      <w:position w:val="0"/>
      <w:sz w:val="21"/>
      <w:szCs w:val="21"/>
      <w:u w:val="single"/>
      <w:shd w:val="clear" w:color="auto" w:fill="FFFFFF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sid w:val="0024119C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Szvegtrzs">
    <w:name w:val="Szövegtörzs_"/>
    <w:basedOn w:val="Bekezdsalapbettpusa"/>
    <w:link w:val="Szvegtrzs1"/>
    <w:rsid w:val="0024119C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SzvegtrzsDlt">
    <w:name w:val="Szövegtörzs + Dőlt"/>
    <w:basedOn w:val="Szvegtrzs"/>
    <w:rsid w:val="0024119C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sid w:val="0024119C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Szvegtrzs3Flkvr">
    <w:name w:val="Szövegtörzs (3) + Félkövér"/>
    <w:basedOn w:val="Szvegtrzs3"/>
    <w:rsid w:val="0024119C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hu-HU" w:eastAsia="hu-HU" w:bidi="hu-HU"/>
    </w:rPr>
  </w:style>
  <w:style w:type="paragraph" w:customStyle="1" w:styleId="Cmsor10">
    <w:name w:val="Címsor #1"/>
    <w:basedOn w:val="Norml"/>
    <w:link w:val="Cmsor1"/>
    <w:rsid w:val="0024119C"/>
    <w:pPr>
      <w:widowControl w:val="0"/>
      <w:shd w:val="clear" w:color="auto" w:fill="FFFFFF"/>
      <w:spacing w:line="499" w:lineRule="exact"/>
      <w:jc w:val="both"/>
      <w:outlineLvl w:val="0"/>
    </w:pPr>
    <w:rPr>
      <w:rFonts w:ascii="Times New Roman" w:eastAsia="Times New Roman" w:hAnsi="Times New Roman"/>
      <w:color w:val="auto"/>
      <w:sz w:val="20"/>
      <w:szCs w:val="20"/>
      <w:lang w:eastAsia="en-US"/>
    </w:rPr>
  </w:style>
  <w:style w:type="paragraph" w:customStyle="1" w:styleId="Szvegtrzs20">
    <w:name w:val="Szövegtörzs (2)"/>
    <w:basedOn w:val="Norml"/>
    <w:link w:val="Szvegtrzs2"/>
    <w:rsid w:val="0024119C"/>
    <w:pPr>
      <w:widowControl w:val="0"/>
      <w:shd w:val="clear" w:color="auto" w:fill="FFFFFF"/>
      <w:spacing w:after="240" w:line="250" w:lineRule="exact"/>
      <w:jc w:val="center"/>
    </w:pPr>
    <w:rPr>
      <w:rFonts w:ascii="Times New Roman" w:eastAsia="Times New Roman" w:hAnsi="Times New Roman"/>
      <w:i/>
      <w:iCs/>
      <w:color w:val="auto"/>
      <w:sz w:val="21"/>
      <w:szCs w:val="21"/>
      <w:lang w:eastAsia="en-US"/>
    </w:rPr>
  </w:style>
  <w:style w:type="paragraph" w:customStyle="1" w:styleId="Szvegtrzs1">
    <w:name w:val="Szövegtörzs1"/>
    <w:basedOn w:val="Norml"/>
    <w:link w:val="Szvegtrzs"/>
    <w:rsid w:val="0024119C"/>
    <w:pPr>
      <w:widowControl w:val="0"/>
      <w:shd w:val="clear" w:color="auto" w:fill="FFFFFF"/>
      <w:spacing w:line="250" w:lineRule="exact"/>
    </w:pPr>
    <w:rPr>
      <w:rFonts w:ascii="Times New Roman" w:eastAsia="Times New Roman" w:hAnsi="Times New Roman"/>
      <w:color w:val="auto"/>
      <w:sz w:val="21"/>
      <w:szCs w:val="21"/>
      <w:lang w:eastAsia="en-US"/>
    </w:rPr>
  </w:style>
  <w:style w:type="paragraph" w:customStyle="1" w:styleId="Szvegtrzs30">
    <w:name w:val="Szövegtörzs (3)"/>
    <w:basedOn w:val="Norml"/>
    <w:link w:val="Szvegtrzs3"/>
    <w:rsid w:val="0024119C"/>
    <w:pPr>
      <w:widowControl w:val="0"/>
      <w:shd w:val="clear" w:color="auto" w:fill="FFFFFF"/>
      <w:spacing w:before="240" w:line="250" w:lineRule="exact"/>
    </w:pPr>
    <w:rPr>
      <w:rFonts w:ascii="Times New Roman" w:eastAsia="Times New Roman" w:hAnsi="Times New Roman"/>
      <w:b w:val="0"/>
      <w:bCs w:val="0"/>
      <w:i/>
      <w:iCs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18</Pages>
  <Words>4406</Words>
  <Characters>30404</Characters>
  <Application>Microsoft Office Word</Application>
  <DocSecurity>0</DocSecurity>
  <Lines>253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2017-11-06T13:33:00Z</cp:lastPrinted>
  <dcterms:created xsi:type="dcterms:W3CDTF">2017-10-24T08:29:00Z</dcterms:created>
  <dcterms:modified xsi:type="dcterms:W3CDTF">2017-11-06T13:34:00Z</dcterms:modified>
</cp:coreProperties>
</file>